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8368" w14:textId="77777777" w:rsidR="004D3EC7" w:rsidRPr="004D3EC7" w:rsidRDefault="004D3EC7" w:rsidP="004D3EC7">
      <w:pPr>
        <w:rPr>
          <w:b/>
          <w:bCs/>
        </w:rPr>
      </w:pPr>
      <w:r w:rsidRPr="004D3EC7">
        <w:rPr>
          <w:b/>
          <w:bCs/>
        </w:rPr>
        <w:t>Early Neural and Behavioral Markers of Language Development in Infancy</w:t>
      </w:r>
    </w:p>
    <w:p w14:paraId="4FD61621" w14:textId="77777777" w:rsidR="004D3EC7" w:rsidRPr="004D3EC7" w:rsidRDefault="004D3EC7" w:rsidP="004D3EC7">
      <w:pPr>
        <w:rPr>
          <w:b/>
          <w:bCs/>
        </w:rPr>
      </w:pPr>
      <w:r w:rsidRPr="004D3EC7">
        <w:rPr>
          <w:b/>
          <w:bCs/>
        </w:rPr>
        <w:t>Overview</w:t>
      </w:r>
    </w:p>
    <w:p w14:paraId="13645195" w14:textId="18925B68" w:rsidR="004D3EC7" w:rsidRPr="004D3EC7" w:rsidRDefault="004D3EC7" w:rsidP="004D3EC7">
      <w:r w:rsidRPr="004D3EC7">
        <w:t>This study examines EEG measures in infants (n=144) from the EEG-IP dataset, using both latent profile analysis (LPA) and hierarchical clustering (HC) to identify distinct neurophysiological subtypes. Three distinct classes were identified through each method, showing different language development trajectories over time.</w:t>
      </w:r>
    </w:p>
    <w:p w14:paraId="2FC0AD1D" w14:textId="0BE7ADD6" w:rsidR="004E7516" w:rsidRDefault="004D3EC7" w:rsidP="004D3EC7">
      <w:pPr>
        <w:rPr>
          <w:b/>
          <w:bCs/>
        </w:rPr>
      </w:pPr>
      <w:r w:rsidRPr="004D3EC7">
        <w:rPr>
          <w:b/>
          <w:bCs/>
        </w:rPr>
        <w:t>Key Findings</w:t>
      </w:r>
    </w:p>
    <w:p w14:paraId="670F3A7F" w14:textId="77777777" w:rsidR="004E7516" w:rsidRPr="004E7516" w:rsidRDefault="004E7516" w:rsidP="004E7516">
      <w:pPr>
        <w:rPr>
          <w:b/>
          <w:bCs/>
        </w:rPr>
      </w:pPr>
      <w:r w:rsidRPr="004E7516">
        <w:rPr>
          <w:b/>
          <w:bCs/>
        </w:rPr>
        <w:t>Three Distinct Brain Activity Patterns</w:t>
      </w:r>
    </w:p>
    <w:p w14:paraId="4E440EB9" w14:textId="77777777" w:rsidR="004E7516" w:rsidRPr="004E7516" w:rsidRDefault="004E7516" w:rsidP="004E7516">
      <w:r w:rsidRPr="004E7516">
        <w:t>Our study used two different clustering approaches (Hierarchical Clustering and Latent Profile Analysis) and consistently found three distinct subgroups:</w:t>
      </w:r>
    </w:p>
    <w:p w14:paraId="23F5C153" w14:textId="77777777" w:rsidR="004E7516" w:rsidRPr="004E7516" w:rsidRDefault="004E7516" w:rsidP="004E7516">
      <w:r w:rsidRPr="004E7516">
        <w:rPr>
          <w:b/>
          <w:bCs/>
        </w:rPr>
        <w:t>Group A</w:t>
      </w:r>
      <w:r w:rsidRPr="004E7516">
        <w:t>:</w:t>
      </w:r>
    </w:p>
    <w:p w14:paraId="26065922" w14:textId="77777777" w:rsidR="004E7516" w:rsidRPr="004E7516" w:rsidRDefault="004E7516" w:rsidP="004E7516">
      <w:pPr>
        <w:numPr>
          <w:ilvl w:val="0"/>
          <w:numId w:val="9"/>
        </w:numPr>
      </w:pPr>
      <w:r w:rsidRPr="004E7516">
        <w:t>High connectivity in left language areas</w:t>
      </w:r>
    </w:p>
    <w:p w14:paraId="5C9627DF" w14:textId="77777777" w:rsidR="004E7516" w:rsidRPr="004E7516" w:rsidRDefault="004E7516" w:rsidP="004E7516">
      <w:pPr>
        <w:numPr>
          <w:ilvl w:val="0"/>
          <w:numId w:val="9"/>
        </w:numPr>
      </w:pPr>
      <w:r w:rsidRPr="004E7516">
        <w:t>Leftward brain lateralization</w:t>
      </w:r>
    </w:p>
    <w:p w14:paraId="07846A89" w14:textId="77777777" w:rsidR="004E7516" w:rsidRPr="004E7516" w:rsidRDefault="004E7516" w:rsidP="004E7516">
      <w:pPr>
        <w:numPr>
          <w:ilvl w:val="0"/>
          <w:numId w:val="9"/>
        </w:numPr>
      </w:pPr>
      <w:r w:rsidRPr="004E7516">
        <w:t>Moderate frontal gamma power</w:t>
      </w:r>
    </w:p>
    <w:p w14:paraId="7DF7B90C" w14:textId="77777777" w:rsidR="004E7516" w:rsidRPr="004E7516" w:rsidRDefault="004E7516" w:rsidP="004E7516">
      <w:pPr>
        <w:numPr>
          <w:ilvl w:val="0"/>
          <w:numId w:val="9"/>
        </w:numPr>
      </w:pPr>
      <w:r w:rsidRPr="004E7516">
        <w:t>Moderate connectivity in other networks</w:t>
      </w:r>
    </w:p>
    <w:p w14:paraId="2382F2CE" w14:textId="77777777" w:rsidR="004E7516" w:rsidRPr="004E7516" w:rsidRDefault="004E7516" w:rsidP="004E7516">
      <w:r w:rsidRPr="004E7516">
        <w:rPr>
          <w:b/>
          <w:bCs/>
        </w:rPr>
        <w:t>Group B</w:t>
      </w:r>
      <w:r w:rsidRPr="004E7516">
        <w:t>:</w:t>
      </w:r>
    </w:p>
    <w:p w14:paraId="71A97C9C" w14:textId="77777777" w:rsidR="004E7516" w:rsidRPr="004E7516" w:rsidRDefault="004E7516" w:rsidP="004E7516">
      <w:pPr>
        <w:numPr>
          <w:ilvl w:val="0"/>
          <w:numId w:val="10"/>
        </w:numPr>
      </w:pPr>
      <w:r w:rsidRPr="004E7516">
        <w:t>High connectivity in the auditory network</w:t>
      </w:r>
    </w:p>
    <w:p w14:paraId="0E1E5A38" w14:textId="77777777" w:rsidR="004E7516" w:rsidRPr="004E7516" w:rsidRDefault="004E7516" w:rsidP="004E7516">
      <w:pPr>
        <w:numPr>
          <w:ilvl w:val="0"/>
          <w:numId w:val="10"/>
        </w:numPr>
      </w:pPr>
      <w:r w:rsidRPr="004E7516">
        <w:t>No brain lateralization</w:t>
      </w:r>
    </w:p>
    <w:p w14:paraId="3D77DF66" w14:textId="77777777" w:rsidR="004E7516" w:rsidRPr="004E7516" w:rsidRDefault="004E7516" w:rsidP="004E7516">
      <w:pPr>
        <w:numPr>
          <w:ilvl w:val="0"/>
          <w:numId w:val="10"/>
        </w:numPr>
      </w:pPr>
      <w:r w:rsidRPr="004E7516">
        <w:t>Moderate values for other measures</w:t>
      </w:r>
    </w:p>
    <w:p w14:paraId="3AC229B7" w14:textId="77777777" w:rsidR="004E7516" w:rsidRPr="004E7516" w:rsidRDefault="004E7516" w:rsidP="004E7516">
      <w:r w:rsidRPr="004E7516">
        <w:rPr>
          <w:b/>
          <w:bCs/>
        </w:rPr>
        <w:t>Group C</w:t>
      </w:r>
      <w:r w:rsidRPr="004E7516">
        <w:t>:</w:t>
      </w:r>
    </w:p>
    <w:p w14:paraId="45C72D45" w14:textId="77777777" w:rsidR="004E7516" w:rsidRPr="004E7516" w:rsidRDefault="004E7516" w:rsidP="004E7516">
      <w:pPr>
        <w:numPr>
          <w:ilvl w:val="0"/>
          <w:numId w:val="11"/>
        </w:numPr>
      </w:pPr>
      <w:r w:rsidRPr="004E7516">
        <w:t>Overall low connectivity across networks</w:t>
      </w:r>
    </w:p>
    <w:p w14:paraId="0520771A" w14:textId="77777777" w:rsidR="004E7516" w:rsidRPr="004E7516" w:rsidRDefault="004E7516" w:rsidP="004E7516">
      <w:pPr>
        <w:numPr>
          <w:ilvl w:val="0"/>
          <w:numId w:val="11"/>
        </w:numPr>
      </w:pPr>
      <w:r w:rsidRPr="004E7516">
        <w:t>No brain lateralization</w:t>
      </w:r>
    </w:p>
    <w:p w14:paraId="4985DB6A" w14:textId="77777777" w:rsidR="004E7516" w:rsidRPr="004E7516" w:rsidRDefault="004E7516" w:rsidP="004E7516">
      <w:pPr>
        <w:numPr>
          <w:ilvl w:val="0"/>
          <w:numId w:val="11"/>
        </w:numPr>
      </w:pPr>
      <w:r w:rsidRPr="004E7516">
        <w:t>Moderate frontal gamma power</w:t>
      </w:r>
    </w:p>
    <w:p w14:paraId="2F3F497A" w14:textId="77777777" w:rsidR="004E7516" w:rsidRPr="004E7516" w:rsidRDefault="004E7516" w:rsidP="004E7516">
      <w:pPr>
        <w:rPr>
          <w:b/>
          <w:bCs/>
        </w:rPr>
      </w:pPr>
      <w:r w:rsidRPr="004E7516">
        <w:rPr>
          <w:b/>
          <w:bCs/>
        </w:rPr>
        <w:t>Relationship to Language Development</w:t>
      </w:r>
    </w:p>
    <w:p w14:paraId="29F28A3D" w14:textId="77777777" w:rsidR="004E7516" w:rsidRPr="004E7516" w:rsidRDefault="004E7516" w:rsidP="004E7516">
      <w:r w:rsidRPr="004E7516">
        <w:rPr>
          <w:b/>
          <w:bCs/>
        </w:rPr>
        <w:t>Group A</w:t>
      </w:r>
      <w:r w:rsidRPr="004E7516">
        <w:t xml:space="preserve"> showed the strongest language outcomes:</w:t>
      </w:r>
    </w:p>
    <w:p w14:paraId="58AE137C" w14:textId="77777777" w:rsidR="004E7516" w:rsidRPr="004E7516" w:rsidRDefault="004E7516" w:rsidP="004E7516">
      <w:pPr>
        <w:numPr>
          <w:ilvl w:val="0"/>
          <w:numId w:val="12"/>
        </w:numPr>
      </w:pPr>
      <w:r w:rsidRPr="004E7516">
        <w:t>Higher expressive language scores (speaking abilities)</w:t>
      </w:r>
    </w:p>
    <w:p w14:paraId="292E6745" w14:textId="77777777" w:rsidR="004E7516" w:rsidRPr="004E7516" w:rsidRDefault="004E7516" w:rsidP="004E7516">
      <w:pPr>
        <w:numPr>
          <w:ilvl w:val="0"/>
          <w:numId w:val="12"/>
        </w:numPr>
      </w:pPr>
      <w:r w:rsidRPr="004E7516">
        <w:t>Higher receptive language scores (understanding abilities)</w:t>
      </w:r>
    </w:p>
    <w:p w14:paraId="743C9921" w14:textId="77777777" w:rsidR="004E7516" w:rsidRPr="004E7516" w:rsidRDefault="004E7516" w:rsidP="004E7516">
      <w:pPr>
        <w:numPr>
          <w:ilvl w:val="0"/>
          <w:numId w:val="12"/>
        </w:numPr>
      </w:pPr>
      <w:r w:rsidRPr="004E7516">
        <w:t>Greater increases in language scores over time</w:t>
      </w:r>
    </w:p>
    <w:p w14:paraId="53CB89BD" w14:textId="77777777" w:rsidR="004E7516" w:rsidRPr="004E7516" w:rsidRDefault="004E7516" w:rsidP="004E7516">
      <w:r w:rsidRPr="004E7516">
        <w:rPr>
          <w:b/>
          <w:bCs/>
        </w:rPr>
        <w:t>Group B</w:t>
      </w:r>
      <w:r w:rsidRPr="004E7516">
        <w:t xml:space="preserve"> showed the weakest language outcomes:</w:t>
      </w:r>
    </w:p>
    <w:p w14:paraId="426FF027" w14:textId="77777777" w:rsidR="004E7516" w:rsidRPr="004E7516" w:rsidRDefault="004E7516" w:rsidP="004E7516">
      <w:pPr>
        <w:numPr>
          <w:ilvl w:val="0"/>
          <w:numId w:val="13"/>
        </w:numPr>
      </w:pPr>
      <w:r w:rsidRPr="004E7516">
        <w:t>Significantly lower language scores</w:t>
      </w:r>
    </w:p>
    <w:p w14:paraId="5B5CCF80" w14:textId="77777777" w:rsidR="004E7516" w:rsidRPr="004E7516" w:rsidRDefault="004E7516" w:rsidP="004E7516">
      <w:pPr>
        <w:numPr>
          <w:ilvl w:val="0"/>
          <w:numId w:val="13"/>
        </w:numPr>
      </w:pPr>
      <w:r w:rsidRPr="004E7516">
        <w:lastRenderedPageBreak/>
        <w:t>Slower language development trajectory</w:t>
      </w:r>
    </w:p>
    <w:p w14:paraId="12913858" w14:textId="77777777" w:rsidR="004E7516" w:rsidRPr="004E7516" w:rsidRDefault="004E7516" w:rsidP="004E7516">
      <w:r w:rsidRPr="004E7516">
        <w:rPr>
          <w:b/>
          <w:bCs/>
        </w:rPr>
        <w:t>Group C</w:t>
      </w:r>
      <w:r w:rsidRPr="004E7516">
        <w:t xml:space="preserve"> showed intermediate language outcomes:</w:t>
      </w:r>
    </w:p>
    <w:p w14:paraId="682B4F73" w14:textId="77777777" w:rsidR="004E7516" w:rsidRPr="004E7516" w:rsidRDefault="004E7516" w:rsidP="004E7516">
      <w:pPr>
        <w:numPr>
          <w:ilvl w:val="0"/>
          <w:numId w:val="14"/>
        </w:numPr>
      </w:pPr>
      <w:r w:rsidRPr="004E7516">
        <w:t>Better outcomes than Group B</w:t>
      </w:r>
    </w:p>
    <w:p w14:paraId="6093D38E" w14:textId="77777777" w:rsidR="004E7516" w:rsidRPr="004E7516" w:rsidRDefault="004E7516" w:rsidP="004E7516">
      <w:pPr>
        <w:numPr>
          <w:ilvl w:val="0"/>
          <w:numId w:val="14"/>
        </w:numPr>
      </w:pPr>
      <w:r w:rsidRPr="004E7516">
        <w:t>Not as strong as Group A</w:t>
      </w:r>
    </w:p>
    <w:p w14:paraId="2227D431" w14:textId="77777777" w:rsidR="004E7516" w:rsidRPr="004E7516" w:rsidRDefault="004E7516" w:rsidP="004E7516">
      <w:pPr>
        <w:rPr>
          <w:b/>
          <w:bCs/>
        </w:rPr>
      </w:pPr>
      <w:r w:rsidRPr="004E7516">
        <w:rPr>
          <w:b/>
          <w:bCs/>
        </w:rPr>
        <w:t>Important Insights</w:t>
      </w:r>
    </w:p>
    <w:p w14:paraId="6D041AF7" w14:textId="77777777" w:rsidR="004E7516" w:rsidRPr="004E7516" w:rsidRDefault="004E7516" w:rsidP="004E7516">
      <w:pPr>
        <w:numPr>
          <w:ilvl w:val="0"/>
          <w:numId w:val="15"/>
        </w:numPr>
      </w:pPr>
      <w:r w:rsidRPr="004E7516">
        <w:rPr>
          <w:b/>
          <w:bCs/>
        </w:rPr>
        <w:t>Brain patterns at 6 months</w:t>
      </w:r>
      <w:r w:rsidRPr="004E7516">
        <w:t xml:space="preserve"> can predict language development trajectories.</w:t>
      </w:r>
    </w:p>
    <w:p w14:paraId="518B544A" w14:textId="77777777" w:rsidR="004E7516" w:rsidRPr="004E7516" w:rsidRDefault="004E7516" w:rsidP="004E7516">
      <w:pPr>
        <w:numPr>
          <w:ilvl w:val="0"/>
          <w:numId w:val="15"/>
        </w:numPr>
      </w:pPr>
      <w:r w:rsidRPr="004E7516">
        <w:rPr>
          <w:b/>
          <w:bCs/>
        </w:rPr>
        <w:t>No autism-specific pattern</w:t>
      </w:r>
      <w:r w:rsidRPr="004E7516">
        <w:t>: We found no differences in the presence of an autism diagnosis across the three groups, suggesting these brain patterns reflect general language development mechanisms rather than autism-specific traits.</w:t>
      </w:r>
    </w:p>
    <w:p w14:paraId="692D7DB6" w14:textId="77777777" w:rsidR="004E7516" w:rsidRPr="004E7516" w:rsidRDefault="004E7516" w:rsidP="004E7516">
      <w:pPr>
        <w:numPr>
          <w:ilvl w:val="0"/>
          <w:numId w:val="15"/>
        </w:numPr>
      </w:pPr>
      <w:r w:rsidRPr="004E7516">
        <w:rPr>
          <w:b/>
          <w:bCs/>
        </w:rPr>
        <w:t>Left-hemisphere advantage</w:t>
      </w:r>
      <w:r w:rsidRPr="004E7516">
        <w:t>: A left-hemisphere bias in brain activity during infancy appears beneficial for language development, consistent with previous research.</w:t>
      </w:r>
    </w:p>
    <w:p w14:paraId="113C9F5D" w14:textId="77777777" w:rsidR="004E7516" w:rsidRPr="004E7516" w:rsidRDefault="004E7516" w:rsidP="004E7516">
      <w:pPr>
        <w:numPr>
          <w:ilvl w:val="0"/>
          <w:numId w:val="15"/>
        </w:numPr>
      </w:pPr>
      <w:r w:rsidRPr="004E7516">
        <w:rPr>
          <w:b/>
          <w:bCs/>
        </w:rPr>
        <w:t>Gender differences</w:t>
      </w:r>
      <w:r w:rsidRPr="004E7516">
        <w:t>: Males showed lower receptive language scores across groups.</w:t>
      </w:r>
    </w:p>
    <w:p w14:paraId="5DBA6A01" w14:textId="77777777" w:rsidR="004E7516" w:rsidRPr="004E7516" w:rsidRDefault="004E7516" w:rsidP="004E7516">
      <w:pPr>
        <w:numPr>
          <w:ilvl w:val="0"/>
          <w:numId w:val="15"/>
        </w:numPr>
      </w:pPr>
      <w:r w:rsidRPr="004E7516">
        <w:rPr>
          <w:b/>
          <w:bCs/>
        </w:rPr>
        <w:t>Nonverbal IQ</w:t>
      </w:r>
      <w:r w:rsidRPr="004E7516">
        <w:t>: Nonverbal cognitive abilities at 6 months also strongly predicted later language skills.</w:t>
      </w:r>
    </w:p>
    <w:p w14:paraId="4E349A24" w14:textId="0AB615EE" w:rsidR="004E7516" w:rsidRPr="004E7516" w:rsidRDefault="004E7516" w:rsidP="004D3EC7"/>
    <w:p w14:paraId="74BD445F" w14:textId="0DBE078E" w:rsidR="004D3EC7" w:rsidRPr="004D3EC7" w:rsidRDefault="004D3EC7" w:rsidP="004D3EC7">
      <w:pPr>
        <w:rPr>
          <w:b/>
          <w:bCs/>
        </w:rPr>
      </w:pPr>
      <w:r w:rsidRPr="004D3EC7">
        <w:rPr>
          <w:b/>
          <w:bCs/>
        </w:rPr>
        <w:t>Brain-Behavior Relationships</w:t>
      </w:r>
    </w:p>
    <w:p w14:paraId="6B0CD8FD" w14:textId="77777777" w:rsidR="00584D6C" w:rsidRPr="00584D6C" w:rsidRDefault="00584D6C" w:rsidP="00584D6C">
      <w:r w:rsidRPr="00584D6C">
        <w:t xml:space="preserve">  Our results support using multivariate stratification approaches to understand developmental heterogeneity. </w:t>
      </w:r>
    </w:p>
    <w:p w14:paraId="66ED61A9" w14:textId="77777777" w:rsidR="00584D6C" w:rsidRPr="00584D6C" w:rsidRDefault="00584D6C" w:rsidP="00584D6C">
      <w:r w:rsidRPr="00584D6C">
        <w:t xml:space="preserve">  The neural substrates for language development are present from early infancy. </w:t>
      </w:r>
    </w:p>
    <w:p w14:paraId="22C4C8F6" w14:textId="77777777" w:rsidR="003C4D5F" w:rsidRDefault="00584D6C" w:rsidP="00584D6C">
      <w:r w:rsidRPr="00584D6C">
        <w:t>  The speech network (including the inferior frontal gyrus) and left-hemisphere lateralization appear critically important for optimal language development.</w:t>
      </w:r>
    </w:p>
    <w:p w14:paraId="1D72E6E4" w14:textId="77777777" w:rsidR="004D3EC7" w:rsidRPr="004D3EC7" w:rsidRDefault="004D3EC7" w:rsidP="004D3EC7">
      <w:pPr>
        <w:rPr>
          <w:b/>
          <w:bCs/>
        </w:rPr>
      </w:pPr>
      <w:r w:rsidRPr="004D3EC7">
        <w:rPr>
          <w:b/>
          <w:bCs/>
        </w:rPr>
        <w:t>Participants</w:t>
      </w:r>
    </w:p>
    <w:p w14:paraId="5C108CF9" w14:textId="77777777" w:rsidR="004D3EC7" w:rsidRPr="004D3EC7" w:rsidRDefault="004D3EC7" w:rsidP="004D3EC7">
      <w:pPr>
        <w:numPr>
          <w:ilvl w:val="0"/>
          <w:numId w:val="3"/>
        </w:numPr>
      </w:pPr>
      <w:r w:rsidRPr="004D3EC7">
        <w:t>144 infants followed longitudinally from 6 to 36 months</w:t>
      </w:r>
    </w:p>
    <w:p w14:paraId="01FD05A0" w14:textId="77777777" w:rsidR="004D3EC7" w:rsidRPr="004D3EC7" w:rsidRDefault="004D3EC7" w:rsidP="004D3EC7">
      <w:pPr>
        <w:numPr>
          <w:ilvl w:val="0"/>
          <w:numId w:val="3"/>
        </w:numPr>
      </w:pPr>
      <w:r w:rsidRPr="004D3EC7">
        <w:t>Multiple assessment timepoints for language development</w:t>
      </w:r>
    </w:p>
    <w:p w14:paraId="69E069EF" w14:textId="6E5869D2" w:rsidR="003C4D5F" w:rsidRDefault="003C4D5F" w:rsidP="004D3EC7"/>
    <w:p w14:paraId="098C1C03" w14:textId="77777777" w:rsidR="003C4D5F" w:rsidRPr="003C4D5F" w:rsidRDefault="003C4D5F" w:rsidP="003C4D5F">
      <w:pPr>
        <w:rPr>
          <w:b/>
          <w:bCs/>
        </w:rPr>
      </w:pPr>
      <w:r w:rsidRPr="003C4D5F">
        <w:rPr>
          <w:b/>
          <w:bCs/>
        </w:rPr>
        <w:t>Conclusion</w:t>
      </w:r>
    </w:p>
    <w:p w14:paraId="5F1B6812" w14:textId="77777777" w:rsidR="003C4D5F" w:rsidRPr="003C4D5F" w:rsidRDefault="003C4D5F" w:rsidP="003C4D5F">
      <w:r w:rsidRPr="003C4D5F">
        <w:t>This research demonstrates the potential of using early brain measures to predict language development trajectories. It contributes to a growing body of evidence suggesting that brain-based stratification approaches can help decode developmental heterogeneity and may eventually guide personalized early interventions.</w:t>
      </w:r>
    </w:p>
    <w:p w14:paraId="0E9FEE8F" w14:textId="379F5389" w:rsidR="004D3EC7" w:rsidRDefault="004D3EC7" w:rsidP="004D3EC7"/>
    <w:p w14:paraId="5DF58568" w14:textId="77777777" w:rsidR="007518C6" w:rsidRPr="009C0B61" w:rsidRDefault="007518C6" w:rsidP="007518C6">
      <w:r w:rsidRPr="009C0B61">
        <w:rPr>
          <w:b/>
          <w:bCs/>
        </w:rPr>
        <w:t>Figure.</w:t>
      </w:r>
      <w:r>
        <w:rPr>
          <w:b/>
          <w:bCs/>
        </w:rPr>
        <w:t xml:space="preserve"> General overview of methodology</w:t>
      </w:r>
      <w:r w:rsidRPr="009C0B61">
        <w:rPr>
          <w:b/>
          <w:bCs/>
        </w:rPr>
        <w:t xml:space="preserve"> </w:t>
      </w:r>
    </w:p>
    <w:p w14:paraId="2F0BD7C6" w14:textId="77777777" w:rsidR="007518C6" w:rsidRPr="009C0B61" w:rsidRDefault="007518C6" w:rsidP="007518C6">
      <w:r>
        <w:rPr>
          <w:b/>
          <w:bCs/>
        </w:rPr>
        <w:lastRenderedPageBreak/>
        <w:t xml:space="preserve">A) </w:t>
      </w:r>
      <w:r w:rsidRPr="00402DD1">
        <w:t>Data</w:t>
      </w:r>
      <w:r w:rsidRPr="00C03FAF">
        <w:t xml:space="preserve"> was collected from a cohort of 6-7 month-old infants (n=144), comprising 96 with elevated likelihood of autism spectrum disorder and 48 with typical development</w:t>
      </w:r>
      <w:r w:rsidRPr="00C03FAF">
        <w:rPr>
          <w:b/>
          <w:bCs/>
        </w:rPr>
        <w:t>.</w:t>
      </w:r>
      <w:r>
        <w:rPr>
          <w:b/>
          <w:bCs/>
        </w:rPr>
        <w:t xml:space="preserve"> B)</w:t>
      </w:r>
      <w:r w:rsidRPr="009C0B61">
        <w:t xml:space="preserve"> EEG</w:t>
      </w:r>
      <w:r>
        <w:t xml:space="preserve"> measures were extracted from key brain regions, primarily those associated with language processes. </w:t>
      </w:r>
      <w:r>
        <w:rPr>
          <w:b/>
          <w:bCs/>
        </w:rPr>
        <w:t xml:space="preserve">C) </w:t>
      </w:r>
      <w:r>
        <w:t xml:space="preserve">EEG features were pre-processed and analyzed to be used for stratification methods. </w:t>
      </w:r>
      <w:r>
        <w:rPr>
          <w:b/>
          <w:bCs/>
        </w:rPr>
        <w:t>D)</w:t>
      </w:r>
      <w:r w:rsidRPr="009C0B61">
        <w:t xml:space="preserve"> </w:t>
      </w:r>
      <w:r>
        <w:t>Both h</w:t>
      </w:r>
      <w:r w:rsidRPr="009C0B61">
        <w:t xml:space="preserve">ierarchical clustering </w:t>
      </w:r>
      <w:r>
        <w:t>and latent profile analysis was used to derived three distinct EEG subtypes. Above is a d</w:t>
      </w:r>
      <w:r w:rsidRPr="009C0B61">
        <w:t xml:space="preserve">endrogram showing the three </w:t>
      </w:r>
      <w:r>
        <w:t xml:space="preserve">subgroups identified. </w:t>
      </w:r>
      <w:r w:rsidRPr="009C0B61">
        <w:rPr>
          <w:b/>
          <w:bCs/>
        </w:rPr>
        <w:t xml:space="preserve">E) </w:t>
      </w:r>
      <w:r>
        <w:t xml:space="preserve">Results from the latent profile analysis and hierarchical clustering were analyzed for each group. Analyzes showed connectivity in the left hemisphere, lateralization of gamma power and connectivity in the auditory network to be important for deriving groups. </w:t>
      </w:r>
      <w:r>
        <w:rPr>
          <w:b/>
          <w:bCs/>
        </w:rPr>
        <w:t xml:space="preserve">F) </w:t>
      </w:r>
      <w:r w:rsidRPr="009C0B61">
        <w:t xml:space="preserve">Longitudinal language development trajectories (Mullen Scales of Early Learning scores) from 6 to 36 months across the three identified EEG subtypes. </w:t>
      </w:r>
    </w:p>
    <w:p w14:paraId="1CB4C4FB" w14:textId="77777777" w:rsidR="007518C6" w:rsidRPr="004D3EC7" w:rsidRDefault="007518C6" w:rsidP="004D3EC7"/>
    <w:sectPr w:rsidR="007518C6" w:rsidRPr="004D3EC7" w:rsidSect="00F46CB2">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884"/>
    <w:multiLevelType w:val="multilevel"/>
    <w:tmpl w:val="CA4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7171"/>
    <w:multiLevelType w:val="multilevel"/>
    <w:tmpl w:val="76E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B4C73"/>
    <w:multiLevelType w:val="multilevel"/>
    <w:tmpl w:val="409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12CA"/>
    <w:multiLevelType w:val="multilevel"/>
    <w:tmpl w:val="E230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32B10"/>
    <w:multiLevelType w:val="multilevel"/>
    <w:tmpl w:val="59D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82B5D"/>
    <w:multiLevelType w:val="multilevel"/>
    <w:tmpl w:val="9F4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748F1"/>
    <w:multiLevelType w:val="multilevel"/>
    <w:tmpl w:val="06F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15550"/>
    <w:multiLevelType w:val="multilevel"/>
    <w:tmpl w:val="2F0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03BA2"/>
    <w:multiLevelType w:val="multilevel"/>
    <w:tmpl w:val="DED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7743E"/>
    <w:multiLevelType w:val="multilevel"/>
    <w:tmpl w:val="84E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C2420"/>
    <w:multiLevelType w:val="multilevel"/>
    <w:tmpl w:val="4BD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F292F"/>
    <w:multiLevelType w:val="multilevel"/>
    <w:tmpl w:val="5DF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D1AEC"/>
    <w:multiLevelType w:val="multilevel"/>
    <w:tmpl w:val="074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81ED3"/>
    <w:multiLevelType w:val="multilevel"/>
    <w:tmpl w:val="6C5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A12F1"/>
    <w:multiLevelType w:val="multilevel"/>
    <w:tmpl w:val="D36A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045873">
    <w:abstractNumId w:val="6"/>
  </w:num>
  <w:num w:numId="2" w16cid:durableId="448547513">
    <w:abstractNumId w:val="2"/>
  </w:num>
  <w:num w:numId="3" w16cid:durableId="1514152161">
    <w:abstractNumId w:val="9"/>
  </w:num>
  <w:num w:numId="4" w16cid:durableId="1162888072">
    <w:abstractNumId w:val="1"/>
  </w:num>
  <w:num w:numId="5" w16cid:durableId="829173629">
    <w:abstractNumId w:val="10"/>
  </w:num>
  <w:num w:numId="6" w16cid:durableId="659505532">
    <w:abstractNumId w:val="4"/>
  </w:num>
  <w:num w:numId="7" w16cid:durableId="990058939">
    <w:abstractNumId w:val="14"/>
  </w:num>
  <w:num w:numId="8" w16cid:durableId="295572267">
    <w:abstractNumId w:val="8"/>
  </w:num>
  <w:num w:numId="9" w16cid:durableId="1449352090">
    <w:abstractNumId w:val="0"/>
  </w:num>
  <w:num w:numId="10" w16cid:durableId="1611740127">
    <w:abstractNumId w:val="12"/>
  </w:num>
  <w:num w:numId="11" w16cid:durableId="1760173006">
    <w:abstractNumId w:val="5"/>
  </w:num>
  <w:num w:numId="12" w16cid:durableId="136261511">
    <w:abstractNumId w:val="11"/>
  </w:num>
  <w:num w:numId="13" w16cid:durableId="1756046393">
    <w:abstractNumId w:val="13"/>
  </w:num>
  <w:num w:numId="14" w16cid:durableId="531845469">
    <w:abstractNumId w:val="7"/>
  </w:num>
  <w:num w:numId="15" w16cid:durableId="1671173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D1"/>
    <w:rsid w:val="00035863"/>
    <w:rsid w:val="0004342F"/>
    <w:rsid w:val="0028543E"/>
    <w:rsid w:val="00371497"/>
    <w:rsid w:val="00396B05"/>
    <w:rsid w:val="003C4D5F"/>
    <w:rsid w:val="003E49B4"/>
    <w:rsid w:val="004141B4"/>
    <w:rsid w:val="004D3EC7"/>
    <w:rsid w:val="004E7516"/>
    <w:rsid w:val="00584D6C"/>
    <w:rsid w:val="007518C6"/>
    <w:rsid w:val="00792F56"/>
    <w:rsid w:val="00803074"/>
    <w:rsid w:val="009A6AF5"/>
    <w:rsid w:val="009D0AD1"/>
    <w:rsid w:val="00A50EF5"/>
    <w:rsid w:val="00AB45D5"/>
    <w:rsid w:val="00B64553"/>
    <w:rsid w:val="00E302AD"/>
    <w:rsid w:val="00EA245E"/>
    <w:rsid w:val="00EA4E4B"/>
    <w:rsid w:val="00F24C5C"/>
    <w:rsid w:val="00F41CA9"/>
    <w:rsid w:val="00F46C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019AD"/>
  <w15:chartTrackingRefBased/>
  <w15:docId w15:val="{41E80662-3024-4752-BF90-AB3FB604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D1"/>
    <w:rPr>
      <w:rFonts w:eastAsiaTheme="majorEastAsia" w:cstheme="majorBidi"/>
      <w:color w:val="272727" w:themeColor="text1" w:themeTint="D8"/>
    </w:rPr>
  </w:style>
  <w:style w:type="paragraph" w:styleId="Title">
    <w:name w:val="Title"/>
    <w:basedOn w:val="Normal"/>
    <w:next w:val="Normal"/>
    <w:link w:val="TitleChar"/>
    <w:uiPriority w:val="10"/>
    <w:qFormat/>
    <w:rsid w:val="009D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D1"/>
    <w:pPr>
      <w:spacing w:before="160"/>
      <w:jc w:val="center"/>
    </w:pPr>
    <w:rPr>
      <w:i/>
      <w:iCs/>
      <w:color w:val="404040" w:themeColor="text1" w:themeTint="BF"/>
    </w:rPr>
  </w:style>
  <w:style w:type="character" w:customStyle="1" w:styleId="QuoteChar">
    <w:name w:val="Quote Char"/>
    <w:basedOn w:val="DefaultParagraphFont"/>
    <w:link w:val="Quote"/>
    <w:uiPriority w:val="29"/>
    <w:rsid w:val="009D0AD1"/>
    <w:rPr>
      <w:i/>
      <w:iCs/>
      <w:color w:val="404040" w:themeColor="text1" w:themeTint="BF"/>
    </w:rPr>
  </w:style>
  <w:style w:type="paragraph" w:styleId="ListParagraph">
    <w:name w:val="List Paragraph"/>
    <w:basedOn w:val="Normal"/>
    <w:uiPriority w:val="34"/>
    <w:qFormat/>
    <w:rsid w:val="009D0AD1"/>
    <w:pPr>
      <w:ind w:left="720"/>
      <w:contextualSpacing/>
    </w:pPr>
  </w:style>
  <w:style w:type="character" w:styleId="IntenseEmphasis">
    <w:name w:val="Intense Emphasis"/>
    <w:basedOn w:val="DefaultParagraphFont"/>
    <w:uiPriority w:val="21"/>
    <w:qFormat/>
    <w:rsid w:val="009D0AD1"/>
    <w:rPr>
      <w:i/>
      <w:iCs/>
      <w:color w:val="0F4761" w:themeColor="accent1" w:themeShade="BF"/>
    </w:rPr>
  </w:style>
  <w:style w:type="paragraph" w:styleId="IntenseQuote">
    <w:name w:val="Intense Quote"/>
    <w:basedOn w:val="Normal"/>
    <w:next w:val="Normal"/>
    <w:link w:val="IntenseQuoteChar"/>
    <w:uiPriority w:val="30"/>
    <w:qFormat/>
    <w:rsid w:val="009D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AD1"/>
    <w:rPr>
      <w:i/>
      <w:iCs/>
      <w:color w:val="0F4761" w:themeColor="accent1" w:themeShade="BF"/>
    </w:rPr>
  </w:style>
  <w:style w:type="character" w:styleId="IntenseReference">
    <w:name w:val="Intense Reference"/>
    <w:basedOn w:val="DefaultParagraphFont"/>
    <w:uiPriority w:val="32"/>
    <w:qFormat/>
    <w:rsid w:val="009D0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6458">
      <w:bodyDiv w:val="1"/>
      <w:marLeft w:val="0"/>
      <w:marRight w:val="0"/>
      <w:marTop w:val="0"/>
      <w:marBottom w:val="0"/>
      <w:divBdr>
        <w:top w:val="none" w:sz="0" w:space="0" w:color="auto"/>
        <w:left w:val="none" w:sz="0" w:space="0" w:color="auto"/>
        <w:bottom w:val="none" w:sz="0" w:space="0" w:color="auto"/>
        <w:right w:val="none" w:sz="0" w:space="0" w:color="auto"/>
      </w:divBdr>
    </w:div>
    <w:div w:id="318003825">
      <w:bodyDiv w:val="1"/>
      <w:marLeft w:val="0"/>
      <w:marRight w:val="0"/>
      <w:marTop w:val="0"/>
      <w:marBottom w:val="0"/>
      <w:divBdr>
        <w:top w:val="none" w:sz="0" w:space="0" w:color="auto"/>
        <w:left w:val="none" w:sz="0" w:space="0" w:color="auto"/>
        <w:bottom w:val="none" w:sz="0" w:space="0" w:color="auto"/>
        <w:right w:val="none" w:sz="0" w:space="0" w:color="auto"/>
      </w:divBdr>
    </w:div>
    <w:div w:id="478886142">
      <w:bodyDiv w:val="1"/>
      <w:marLeft w:val="0"/>
      <w:marRight w:val="0"/>
      <w:marTop w:val="0"/>
      <w:marBottom w:val="0"/>
      <w:divBdr>
        <w:top w:val="none" w:sz="0" w:space="0" w:color="auto"/>
        <w:left w:val="none" w:sz="0" w:space="0" w:color="auto"/>
        <w:bottom w:val="none" w:sz="0" w:space="0" w:color="auto"/>
        <w:right w:val="none" w:sz="0" w:space="0" w:color="auto"/>
      </w:divBdr>
    </w:div>
    <w:div w:id="597906151">
      <w:bodyDiv w:val="1"/>
      <w:marLeft w:val="0"/>
      <w:marRight w:val="0"/>
      <w:marTop w:val="0"/>
      <w:marBottom w:val="0"/>
      <w:divBdr>
        <w:top w:val="none" w:sz="0" w:space="0" w:color="auto"/>
        <w:left w:val="none" w:sz="0" w:space="0" w:color="auto"/>
        <w:bottom w:val="none" w:sz="0" w:space="0" w:color="auto"/>
        <w:right w:val="none" w:sz="0" w:space="0" w:color="auto"/>
      </w:divBdr>
      <w:divsChild>
        <w:div w:id="1151752799">
          <w:marLeft w:val="0"/>
          <w:marRight w:val="0"/>
          <w:marTop w:val="0"/>
          <w:marBottom w:val="300"/>
          <w:divBdr>
            <w:top w:val="none" w:sz="0" w:space="0" w:color="auto"/>
            <w:left w:val="none" w:sz="0" w:space="0" w:color="auto"/>
            <w:bottom w:val="none" w:sz="0" w:space="0" w:color="auto"/>
            <w:right w:val="none" w:sz="0" w:space="0" w:color="auto"/>
          </w:divBdr>
        </w:div>
      </w:divsChild>
    </w:div>
    <w:div w:id="601687382">
      <w:bodyDiv w:val="1"/>
      <w:marLeft w:val="0"/>
      <w:marRight w:val="0"/>
      <w:marTop w:val="0"/>
      <w:marBottom w:val="0"/>
      <w:divBdr>
        <w:top w:val="none" w:sz="0" w:space="0" w:color="auto"/>
        <w:left w:val="none" w:sz="0" w:space="0" w:color="auto"/>
        <w:bottom w:val="none" w:sz="0" w:space="0" w:color="auto"/>
        <w:right w:val="none" w:sz="0" w:space="0" w:color="auto"/>
      </w:divBdr>
    </w:div>
    <w:div w:id="821771195">
      <w:bodyDiv w:val="1"/>
      <w:marLeft w:val="0"/>
      <w:marRight w:val="0"/>
      <w:marTop w:val="0"/>
      <w:marBottom w:val="0"/>
      <w:divBdr>
        <w:top w:val="none" w:sz="0" w:space="0" w:color="auto"/>
        <w:left w:val="none" w:sz="0" w:space="0" w:color="auto"/>
        <w:bottom w:val="none" w:sz="0" w:space="0" w:color="auto"/>
        <w:right w:val="none" w:sz="0" w:space="0" w:color="auto"/>
      </w:divBdr>
    </w:div>
    <w:div w:id="1055355259">
      <w:bodyDiv w:val="1"/>
      <w:marLeft w:val="0"/>
      <w:marRight w:val="0"/>
      <w:marTop w:val="0"/>
      <w:marBottom w:val="0"/>
      <w:divBdr>
        <w:top w:val="none" w:sz="0" w:space="0" w:color="auto"/>
        <w:left w:val="none" w:sz="0" w:space="0" w:color="auto"/>
        <w:bottom w:val="none" w:sz="0" w:space="0" w:color="auto"/>
        <w:right w:val="none" w:sz="0" w:space="0" w:color="auto"/>
      </w:divBdr>
    </w:div>
    <w:div w:id="1121538883">
      <w:bodyDiv w:val="1"/>
      <w:marLeft w:val="0"/>
      <w:marRight w:val="0"/>
      <w:marTop w:val="0"/>
      <w:marBottom w:val="0"/>
      <w:divBdr>
        <w:top w:val="none" w:sz="0" w:space="0" w:color="auto"/>
        <w:left w:val="none" w:sz="0" w:space="0" w:color="auto"/>
        <w:bottom w:val="none" w:sz="0" w:space="0" w:color="auto"/>
        <w:right w:val="none" w:sz="0" w:space="0" w:color="auto"/>
      </w:divBdr>
    </w:div>
    <w:div w:id="1175346112">
      <w:bodyDiv w:val="1"/>
      <w:marLeft w:val="0"/>
      <w:marRight w:val="0"/>
      <w:marTop w:val="0"/>
      <w:marBottom w:val="0"/>
      <w:divBdr>
        <w:top w:val="none" w:sz="0" w:space="0" w:color="auto"/>
        <w:left w:val="none" w:sz="0" w:space="0" w:color="auto"/>
        <w:bottom w:val="none" w:sz="0" w:space="0" w:color="auto"/>
        <w:right w:val="none" w:sz="0" w:space="0" w:color="auto"/>
      </w:divBdr>
    </w:div>
    <w:div w:id="1281450325">
      <w:bodyDiv w:val="1"/>
      <w:marLeft w:val="0"/>
      <w:marRight w:val="0"/>
      <w:marTop w:val="0"/>
      <w:marBottom w:val="0"/>
      <w:divBdr>
        <w:top w:val="none" w:sz="0" w:space="0" w:color="auto"/>
        <w:left w:val="none" w:sz="0" w:space="0" w:color="auto"/>
        <w:bottom w:val="none" w:sz="0" w:space="0" w:color="auto"/>
        <w:right w:val="none" w:sz="0" w:space="0" w:color="auto"/>
      </w:divBdr>
    </w:div>
    <w:div w:id="1361051920">
      <w:bodyDiv w:val="1"/>
      <w:marLeft w:val="0"/>
      <w:marRight w:val="0"/>
      <w:marTop w:val="0"/>
      <w:marBottom w:val="0"/>
      <w:divBdr>
        <w:top w:val="none" w:sz="0" w:space="0" w:color="auto"/>
        <w:left w:val="none" w:sz="0" w:space="0" w:color="auto"/>
        <w:bottom w:val="none" w:sz="0" w:space="0" w:color="auto"/>
        <w:right w:val="none" w:sz="0" w:space="0" w:color="auto"/>
      </w:divBdr>
    </w:div>
    <w:div w:id="1718699175">
      <w:bodyDiv w:val="1"/>
      <w:marLeft w:val="0"/>
      <w:marRight w:val="0"/>
      <w:marTop w:val="0"/>
      <w:marBottom w:val="0"/>
      <w:divBdr>
        <w:top w:val="none" w:sz="0" w:space="0" w:color="auto"/>
        <w:left w:val="none" w:sz="0" w:space="0" w:color="auto"/>
        <w:bottom w:val="none" w:sz="0" w:space="0" w:color="auto"/>
        <w:right w:val="none" w:sz="0" w:space="0" w:color="auto"/>
      </w:divBdr>
    </w:div>
    <w:div w:id="1741443006">
      <w:bodyDiv w:val="1"/>
      <w:marLeft w:val="0"/>
      <w:marRight w:val="0"/>
      <w:marTop w:val="0"/>
      <w:marBottom w:val="0"/>
      <w:divBdr>
        <w:top w:val="none" w:sz="0" w:space="0" w:color="auto"/>
        <w:left w:val="none" w:sz="0" w:space="0" w:color="auto"/>
        <w:bottom w:val="none" w:sz="0" w:space="0" w:color="auto"/>
        <w:right w:val="none" w:sz="0" w:space="0" w:color="auto"/>
      </w:divBdr>
    </w:div>
    <w:div w:id="1886984514">
      <w:bodyDiv w:val="1"/>
      <w:marLeft w:val="0"/>
      <w:marRight w:val="0"/>
      <w:marTop w:val="0"/>
      <w:marBottom w:val="0"/>
      <w:divBdr>
        <w:top w:val="none" w:sz="0" w:space="0" w:color="auto"/>
        <w:left w:val="none" w:sz="0" w:space="0" w:color="auto"/>
        <w:bottom w:val="none" w:sz="0" w:space="0" w:color="auto"/>
        <w:right w:val="none" w:sz="0" w:space="0" w:color="auto"/>
      </w:divBdr>
    </w:div>
    <w:div w:id="1990476288">
      <w:bodyDiv w:val="1"/>
      <w:marLeft w:val="0"/>
      <w:marRight w:val="0"/>
      <w:marTop w:val="0"/>
      <w:marBottom w:val="0"/>
      <w:divBdr>
        <w:top w:val="none" w:sz="0" w:space="0" w:color="auto"/>
        <w:left w:val="none" w:sz="0" w:space="0" w:color="auto"/>
        <w:bottom w:val="none" w:sz="0" w:space="0" w:color="auto"/>
        <w:right w:val="none" w:sz="0" w:space="0" w:color="auto"/>
      </w:divBdr>
    </w:div>
    <w:div w:id="2017464604">
      <w:bodyDiv w:val="1"/>
      <w:marLeft w:val="0"/>
      <w:marRight w:val="0"/>
      <w:marTop w:val="0"/>
      <w:marBottom w:val="0"/>
      <w:divBdr>
        <w:top w:val="none" w:sz="0" w:space="0" w:color="auto"/>
        <w:left w:val="none" w:sz="0" w:space="0" w:color="auto"/>
        <w:bottom w:val="none" w:sz="0" w:space="0" w:color="auto"/>
        <w:right w:val="none" w:sz="0" w:space="0" w:color="auto"/>
      </w:divBdr>
      <w:divsChild>
        <w:div w:id="91820632">
          <w:marLeft w:val="0"/>
          <w:marRight w:val="0"/>
          <w:marTop w:val="0"/>
          <w:marBottom w:val="300"/>
          <w:divBdr>
            <w:top w:val="none" w:sz="0" w:space="0" w:color="auto"/>
            <w:left w:val="none" w:sz="0" w:space="0" w:color="auto"/>
            <w:bottom w:val="none" w:sz="0" w:space="0" w:color="auto"/>
            <w:right w:val="none" w:sz="0" w:space="0" w:color="auto"/>
          </w:divBdr>
        </w:div>
      </w:divsChild>
    </w:div>
    <w:div w:id="2020228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505</Words>
  <Characters>3440</Characters>
  <Application>Microsoft Office Word</Application>
  <DocSecurity>0</DocSecurity>
  <Lines>81</Lines>
  <Paragraphs>68</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Blanco Gomez</dc:creator>
  <cp:keywords/>
  <dc:description/>
  <cp:lastModifiedBy>Gabriel Blanco Gomez</cp:lastModifiedBy>
  <cp:revision>19</cp:revision>
  <dcterms:created xsi:type="dcterms:W3CDTF">2025-05-18T22:29:00Z</dcterms:created>
  <dcterms:modified xsi:type="dcterms:W3CDTF">2025-05-18T22:48:00Z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9adb1d74-8849-4305-a622-828bea92e8cf</vt:lpwstr>
  </property>
</Properties>
</file>