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sz w:val="22"/>
        </w:rPr>
        <w:t>Universidade Federal da Paraíba (UFPB)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Centro de Informática – Curso de Ciência da Computação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Disciplina: </w:t>
      </w:r>
      <w:r>
        <w:rPr>
          <w:rFonts w:ascii="Calibri" w:hAnsi="Calibri"/>
          <w:sz w:val="22"/>
        </w:rPr>
        <w:t>Construção de Compiladores 1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Professor: </w:t>
      </w:r>
      <w:r>
        <w:rPr>
          <w:rFonts w:ascii="Calibri" w:hAnsi="Calibri"/>
          <w:sz w:val="22"/>
        </w:rPr>
        <w:t>Andrei de Araújo Formiga</w:t>
      </w:r>
    </w:p>
    <w:p/>
    <w:p>
      <w:pPr>
        <w:spacing w:before="0" w:after="120"/>
        <w:jc w:val="center"/>
      </w:pPr>
      <w:r>
        <w:rPr>
          <w:rFonts w:ascii="Calibri" w:hAnsi="Calibri"/>
          <w:b/>
          <w:sz w:val="40"/>
        </w:rPr>
        <w:t>Relatório – Projeto Final</w:t>
      </w:r>
    </w:p>
    <w:p>
      <w:pPr>
        <w:spacing w:after="360"/>
        <w:jc w:val="center"/>
      </w:pPr>
      <w:r>
        <w:rPr>
          <w:rFonts w:ascii="Calibri" w:hAnsi="Calibri"/>
          <w:i/>
          <w:sz w:val="26"/>
        </w:rPr>
        <w:t>Compilador Fun estendido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Integrantes do grupo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Matrícula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Davi Alves Rodrigues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20230102377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Gabriel Barbosa Ribeiro de Oliveira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20230012814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João Vitor Sampaio Costa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20230089776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Nathan Meira Nóbrega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20240008904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O que foi implementado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1. Escolha de extensões</w:t>
      </w:r>
    </w:p>
    <w:p>
      <w:pPr>
        <w:spacing w:after="120"/>
        <w:jc w:val="both"/>
      </w:pPr>
      <w:r>
        <w:rPr>
          <w:rFonts w:ascii="Calibri" w:hAnsi="Calibri"/>
          <w:sz w:val="22"/>
        </w:rPr>
        <w:t>O enunciado do Projeto Final (seção 1) permite escolher uma extensão de complexidade média ou alta, ou pelo menos três extensões simples, para acrescentar à linguagem Fun da Atividade 10. Optamos por três extensões simples da seção 1.1: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Novos operadores de comparação: </w:t>
      </w:r>
      <w:r>
        <w:rPr>
          <w:rFonts w:ascii="Consolas" w:hAnsi="Consolas"/>
          <w:sz w:val="20"/>
        </w:rPr>
        <w:t>&lt;=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&gt;=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!=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Operadores compostos de atribuição: </w:t>
      </w:r>
      <w:r>
        <w:rPr>
          <w:rFonts w:ascii="Consolas" w:hAnsi="Consolas"/>
          <w:sz w:val="20"/>
        </w:rPr>
        <w:t>+=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-=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*=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/=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return</w:t>
      </w:r>
      <w:r>
        <w:rPr>
          <w:rFonts w:ascii="Calibri" w:hAnsi="Calibri"/>
          <w:sz w:val="22"/>
        </w:rPr>
        <w:t xml:space="preserve"> como comando (retorno antecipado de dentro de if/while).</w:t>
      </w:r>
    </w:p>
    <w:p>
      <w:pPr>
        <w:spacing w:after="120"/>
        <w:jc w:val="both"/>
      </w:pPr>
      <w:r>
        <w:rPr>
          <w:rFonts w:ascii="Calibri" w:hAnsi="Calibri"/>
          <w:sz w:val="22"/>
        </w:rPr>
        <w:t>O critério foi manter o escopo contido e verificável dentro do prazo: as três extensões são úteis de verdade (não apenas variações sintáticas cosméticas), mas nenhuma delas exige um tipo novo ou muda a representação de valores (tudo continua inteiro de 64 bits), o que manteve o trabalho concentrado no lexer/parser/codegen sem tocar a análise de tipos ou o modelo de memória.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2. Novos operadores de comparação (lexer.py, codegen.py)</w:t>
      </w:r>
    </w:p>
    <w:p>
      <w:pPr>
        <w:spacing w:after="120"/>
        <w:jc w:val="both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&lt;=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&gt;=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!=</w:t>
      </w:r>
      <w:r>
        <w:rPr>
          <w:rFonts w:ascii="Calibri" w:hAnsi="Calibri"/>
          <w:sz w:val="22"/>
        </w:rPr>
        <w:t xml:space="preserve"> são reconhecidos com o mesmo lookahead de 1 caractere já usado para </w:t>
      </w:r>
      <w:r>
        <w:rPr>
          <w:rFonts w:ascii="Consolas" w:hAnsi="Consolas"/>
          <w:sz w:val="20"/>
        </w:rPr>
        <w:t>==</w:t>
      </w:r>
      <w:r>
        <w:rPr>
          <w:rFonts w:ascii="Calibri" w:hAnsi="Calibri"/>
          <w:sz w:val="22"/>
        </w:rPr>
        <w:t xml:space="preserve"> desde a Atividade 09: ao ler </w:t>
      </w:r>
      <w:r>
        <w:rPr>
          <w:rFonts w:ascii="Consolas" w:hAnsi="Consolas"/>
          <w:sz w:val="20"/>
        </w:rPr>
        <w:t>&lt;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&gt;</w:t>
      </w:r>
      <w:r>
        <w:rPr>
          <w:rFonts w:ascii="Calibri" w:hAnsi="Calibri"/>
          <w:sz w:val="22"/>
        </w:rPr>
        <w:t xml:space="preserve"> ou </w:t>
      </w:r>
      <w:r>
        <w:rPr>
          <w:rFonts w:ascii="Consolas" w:hAnsi="Consolas"/>
          <w:sz w:val="20"/>
        </w:rPr>
        <w:t>!</w:t>
      </w:r>
      <w:r>
        <w:rPr>
          <w:rFonts w:ascii="Calibri" w:hAnsi="Calibri"/>
          <w:sz w:val="22"/>
        </w:rPr>
        <w:t xml:space="preserve">, o lexer olha o caractere seguinte (sem avançar o cursor até decidir) — se for </w:t>
      </w:r>
      <w:r>
        <w:rPr>
          <w:rFonts w:ascii="Consolas" w:hAnsi="Consolas"/>
          <w:sz w:val="20"/>
        </w:rPr>
        <w:t>=</w:t>
      </w:r>
      <w:r>
        <w:rPr>
          <w:rFonts w:ascii="Calibri" w:hAnsi="Calibri"/>
          <w:sz w:val="22"/>
        </w:rPr>
        <w:t>, consome os dois caracteres e produz o token composto; senão, produz o token simples (</w:t>
      </w:r>
      <w:r>
        <w:rPr>
          <w:rFonts w:ascii="Consolas" w:hAnsi="Consolas"/>
          <w:sz w:val="20"/>
        </w:rPr>
        <w:t>&lt;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&gt;</w:t>
      </w:r>
      <w:r>
        <w:rPr>
          <w:rFonts w:ascii="Calibri" w:hAnsi="Calibri"/>
          <w:sz w:val="22"/>
        </w:rPr>
        <w:t>) ou levanta erro léxico (</w:t>
      </w:r>
      <w:r>
        <w:rPr>
          <w:rFonts w:ascii="Consolas" w:hAnsi="Consolas"/>
          <w:sz w:val="20"/>
        </w:rPr>
        <w:t>!</w:t>
      </w:r>
      <w:r>
        <w:rPr>
          <w:rFonts w:ascii="Calibri" w:hAnsi="Calibri"/>
          <w:sz w:val="22"/>
        </w:rPr>
        <w:t xml:space="preserve"> sozinho não existe em Fun, já que não há operador de negação). A generalização ficou natural: em vez de tratar </w:t>
      </w:r>
      <w:r>
        <w:rPr>
          <w:rFonts w:ascii="Consolas" w:hAnsi="Consolas"/>
          <w:sz w:val="20"/>
        </w:rPr>
        <w:t>&lt;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&gt;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+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-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*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/</w:t>
      </w:r>
      <w:r>
        <w:rPr>
          <w:rFonts w:ascii="Calibri" w:hAnsi="Calibri"/>
          <w:sz w:val="22"/>
        </w:rPr>
        <w:t xml:space="preserve"> como casos avulsos, criamos um único dicionário </w:t>
      </w:r>
      <w:r>
        <w:rPr>
          <w:rFonts w:ascii="Consolas" w:hAnsi="Consolas"/>
          <w:sz w:val="20"/>
        </w:rPr>
        <w:t>_OPERADOR_COMPOSTO</w:t>
      </w:r>
      <w:r>
        <w:rPr>
          <w:rFonts w:ascii="Calibri" w:hAnsi="Calibri"/>
          <w:sz w:val="22"/>
        </w:rPr>
        <w:t xml:space="preserve"> mapeando cada caractere ao par (token simples, token composto), com um único método </w:t>
      </w:r>
      <w:r>
        <w:rPr>
          <w:rFonts w:ascii="Consolas" w:hAnsi="Consolas"/>
          <w:sz w:val="20"/>
        </w:rPr>
        <w:t>_ler_operador_composto()</w:t>
      </w:r>
      <w:r>
        <w:rPr>
          <w:rFonts w:ascii="Calibri" w:hAnsi="Calibri"/>
          <w:sz w:val="22"/>
        </w:rPr>
        <w:t xml:space="preserve"> cobrindo os 6 operadores que agora têm variante composta.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No codegen, </w:t>
      </w:r>
      <w:r>
        <w:rPr>
          <w:rFonts w:ascii="Consolas" w:hAnsi="Consolas"/>
          <w:sz w:val="20"/>
        </w:rPr>
        <w:t>Op.MENOR_IGUAL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MAIOR_IGUAL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DIFERENTE</w:t>
      </w:r>
      <w:r>
        <w:rPr>
          <w:rFonts w:ascii="Calibri" w:hAnsi="Calibri"/>
          <w:sz w:val="22"/>
        </w:rPr>
        <w:t xml:space="preserve"> só precisaram de três entradas novas em </w:t>
      </w:r>
      <w:r>
        <w:rPr>
          <w:rFonts w:ascii="Consolas" w:hAnsi="Consolas"/>
          <w:sz w:val="20"/>
        </w:rPr>
        <w:t>_OP_COMPARACAO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20"/>
        </w:rPr>
        <w:t>setle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setge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setne</w:t>
      </w:r>
      <w:r>
        <w:rPr>
          <w:rFonts w:ascii="Calibri" w:hAnsi="Calibri"/>
          <w:sz w:val="22"/>
        </w:rPr>
        <w:t xml:space="preserve">) — o esquema </w:t>
      </w:r>
      <w:r>
        <w:rPr>
          <w:rFonts w:ascii="Consolas" w:hAnsi="Consolas"/>
          <w:sz w:val="20"/>
        </w:rPr>
        <w:t>xor %rcx,%rcx; cmp %rbx,%rax; set&lt;cc&gt; %cl; mov %rcx,%rax</w:t>
      </w:r>
      <w:r>
        <w:rPr>
          <w:rFonts w:ascii="Calibri" w:hAnsi="Calibri"/>
          <w:sz w:val="22"/>
        </w:rPr>
        <w:t xml:space="preserve"> já existente desde a Atividade 09 não mudou em nada.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3. Operadores compostos de atribuição (parser.py)</w:t>
      </w:r>
    </w:p>
    <w:p>
      <w:pPr>
        <w:spacing w:after="120"/>
        <w:jc w:val="both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x OP= exp</w:t>
      </w:r>
      <w:r>
        <w:rPr>
          <w:rFonts w:ascii="Calibri" w:hAnsi="Calibri"/>
          <w:sz w:val="22"/>
        </w:rPr>
        <w:t xml:space="preserve"> é implementado como açúcar sintático puro: o parser desmonta a forma composta em </w:t>
      </w:r>
      <w:r>
        <w:rPr>
          <w:rFonts w:ascii="Consolas" w:hAnsi="Consolas"/>
          <w:sz w:val="20"/>
        </w:rPr>
        <w:t>Atrib(x, OpBin(op, Var(x), exp))</w:t>
      </w:r>
      <w:r>
        <w:rPr>
          <w:rFonts w:ascii="Calibri" w:hAnsi="Calibri"/>
          <w:sz w:val="22"/>
        </w:rPr>
        <w:t xml:space="preserve"> no próprio </w:t>
      </w:r>
      <w:r>
        <w:rPr>
          <w:rFonts w:ascii="Consolas" w:hAnsi="Consolas"/>
          <w:sz w:val="20"/>
        </w:rPr>
        <w:t>_analisa_atrib()</w:t>
      </w:r>
      <w:r>
        <w:rPr>
          <w:rFonts w:ascii="Calibri" w:hAnsi="Calibri"/>
          <w:sz w:val="22"/>
        </w:rPr>
        <w:t xml:space="preserve">, antes de a AST chegar à análise semântica ou ao gerador de código. Não existe nenhum nó de AST novo para isso — </w:t>
      </w:r>
      <w:r>
        <w:rPr>
          <w:rFonts w:ascii="Consolas" w:hAnsi="Consolas"/>
          <w:sz w:val="20"/>
        </w:rPr>
        <w:t>x += 5;</w:t>
      </w:r>
      <w:r>
        <w:rPr>
          <w:rFonts w:ascii="Calibri" w:hAnsi="Calibri"/>
          <w:sz w:val="22"/>
        </w:rPr>
        <w:t xml:space="preserve"> produz exatamente a mesma árvore (e, por consequência, o mesmo assembly) que </w:t>
      </w:r>
      <w:r>
        <w:rPr>
          <w:rFonts w:ascii="Consolas" w:hAnsi="Consolas"/>
          <w:sz w:val="20"/>
        </w:rPr>
        <w:t>x = x + 5;</w:t>
      </w:r>
      <w:r>
        <w:rPr>
          <w:rFonts w:ascii="Calibri" w:hAnsi="Calibri"/>
          <w:sz w:val="22"/>
        </w:rPr>
        <w:t xml:space="preserve"> escrito por extenso. Essa decisão eliminou qualquer necessidade de tocar </w:t>
      </w:r>
      <w:r>
        <w:rPr>
          <w:rFonts w:ascii="Consolas" w:hAnsi="Consolas"/>
          <w:sz w:val="20"/>
        </w:rPr>
        <w:t>semantica.py</w:t>
      </w:r>
      <w:r>
        <w:rPr>
          <w:rFonts w:ascii="Calibri" w:hAnsi="Calibri"/>
          <w:sz w:val="22"/>
        </w:rPr>
        <w:t xml:space="preserve"> ou </w:t>
      </w:r>
      <w:r>
        <w:rPr>
          <w:rFonts w:ascii="Consolas" w:hAnsi="Consolas"/>
          <w:sz w:val="20"/>
        </w:rPr>
        <w:t>codegen.py</w:t>
      </w:r>
      <w:r>
        <w:rPr>
          <w:rFonts w:ascii="Calibri" w:hAnsi="Calibri"/>
          <w:sz w:val="22"/>
        </w:rPr>
        <w:t xml:space="preserve"> para esta extensão especificamente: toda a verificação de escopo e toda a geração de código de </w:t>
      </w:r>
      <w:r>
        <w:rPr>
          <w:rFonts w:ascii="Consolas" w:hAnsi="Consolas"/>
          <w:sz w:val="20"/>
        </w:rPr>
        <w:t>Atrib</w:t>
      </w:r>
      <w:r>
        <w:rPr>
          <w:rFonts w:ascii="Calibri" w:hAnsi="Calibri"/>
          <w:sz w:val="22"/>
        </w:rPr>
        <w:t xml:space="preserve"> já existiam e continuam servindo sem alteração.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Um detalhe de posição: o </w:t>
      </w:r>
      <w:r>
        <w:rPr>
          <w:rFonts w:ascii="Consolas" w:hAnsi="Consolas"/>
          <w:sz w:val="20"/>
        </w:rPr>
        <w:t>Var(x)</w:t>
      </w:r>
      <w:r>
        <w:rPr>
          <w:rFonts w:ascii="Calibri" w:hAnsi="Calibri"/>
          <w:sz w:val="22"/>
        </w:rPr>
        <w:t xml:space="preserve"> sintetizado dentro do </w:t>
      </w:r>
      <w:r>
        <w:rPr>
          <w:rFonts w:ascii="Consolas" w:hAnsi="Consolas"/>
          <w:sz w:val="20"/>
        </w:rPr>
        <w:t>OpBin</w:t>
      </w:r>
      <w:r>
        <w:rPr>
          <w:rFonts w:ascii="Calibri" w:hAnsi="Calibri"/>
          <w:sz w:val="22"/>
        </w:rPr>
        <w:t xml:space="preserve"> usa a mesma posição do identificador à esquerda, para que um erro semântico de "variável usada antes de ser declarada" (se </w:t>
      </w:r>
      <w:r>
        <w:rPr>
          <w:rFonts w:ascii="Consolas" w:hAnsi="Consolas"/>
          <w:sz w:val="20"/>
        </w:rPr>
        <w:t>x</w:t>
      </w:r>
      <w:r>
        <w:rPr>
          <w:rFonts w:ascii="Calibri" w:hAnsi="Calibri"/>
          <w:sz w:val="22"/>
        </w:rPr>
        <w:t xml:space="preserve"> não existir) aponte para o lugar certo no código-fonte, e não para uma posição fictícia.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4. return como comando (ast_fun.py, parser.py, semantica.py, codegen.py)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Esta foi a extensão mais delicada, porque a gramática original de Fun sempre termina o corpo de uma função/main com um </w:t>
      </w:r>
      <w:r>
        <w:rPr>
          <w:rFonts w:ascii="Consolas" w:hAnsi="Consolas"/>
          <w:sz w:val="20"/>
        </w:rPr>
        <w:t>return</w:t>
      </w:r>
      <w:r>
        <w:rPr>
          <w:rFonts w:ascii="Calibri" w:hAnsi="Calibri"/>
          <w:sz w:val="22"/>
        </w:rPr>
        <w:t xml:space="preserve"> obrigatório, fora da lista de comandos (</w:t>
      </w:r>
      <w:r>
        <w:rPr>
          <w:rFonts w:ascii="Consolas" w:hAnsi="Consolas"/>
          <w:sz w:val="20"/>
        </w:rPr>
        <w:t>&lt;cmd&gt;* 'return' &lt;exp&gt; ';' '}'</w:t>
      </w:r>
      <w:r>
        <w:rPr>
          <w:rFonts w:ascii="Calibri" w:hAnsi="Calibri"/>
          <w:sz w:val="22"/>
        </w:rPr>
        <w:t xml:space="preserve">). Permitir </w:t>
      </w:r>
      <w:r>
        <w:rPr>
          <w:rFonts w:ascii="Consolas" w:hAnsi="Consolas"/>
          <w:sz w:val="20"/>
        </w:rPr>
        <w:t>return</w:t>
      </w:r>
      <w:r>
        <w:rPr>
          <w:rFonts w:ascii="Calibri" w:hAnsi="Calibri"/>
          <w:sz w:val="22"/>
        </w:rPr>
        <w:t xml:space="preserve"> também como comando comum, utilizável dentro de if/while, sem tornar a gramática ambígua, exigiu uma regra de desambiguação (detalhada em "Decisões de projeto").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AST (ast_fun.py): um nó novo, </w:t>
      </w:r>
      <w:r>
        <w:rPr>
          <w:rFonts w:ascii="Consolas" w:hAnsi="Consolas"/>
          <w:sz w:val="20"/>
        </w:rPr>
        <w:t>Return(exp)</w:t>
      </w:r>
      <w:r>
        <w:rPr>
          <w:rFonts w:ascii="Calibri" w:hAnsi="Calibri"/>
          <w:sz w:val="22"/>
        </w:rPr>
        <w:t xml:space="preserve">, e uma exceção interna, </w:t>
      </w:r>
      <w:r>
        <w:rPr>
          <w:rFonts w:ascii="Consolas" w:hAnsi="Consolas"/>
          <w:sz w:val="20"/>
        </w:rPr>
        <w:t>RetornoAntecipado(valor)</w:t>
      </w:r>
      <w:r>
        <w:rPr>
          <w:rFonts w:ascii="Calibri" w:hAnsi="Calibri"/>
          <w:sz w:val="22"/>
        </w:rPr>
        <w:t xml:space="preserve">, usada por </w:t>
      </w:r>
      <w:r>
        <w:rPr>
          <w:rFonts w:ascii="Consolas" w:hAnsi="Consolas"/>
          <w:sz w:val="20"/>
        </w:rPr>
        <w:t>_executar()</w:t>
      </w:r>
      <w:r>
        <w:rPr>
          <w:rFonts w:ascii="Calibri" w:hAnsi="Calibri"/>
          <w:sz w:val="22"/>
        </w:rPr>
        <w:t xml:space="preserve"> para implementar a saída antecipada no interpretador de referência — levantada ao encontrar um </w:t>
      </w:r>
      <w:r>
        <w:rPr>
          <w:rFonts w:ascii="Consolas" w:hAnsi="Consolas"/>
          <w:sz w:val="20"/>
        </w:rPr>
        <w:t>Return</w:t>
      </w:r>
      <w:r>
        <w:rPr>
          <w:rFonts w:ascii="Calibri" w:hAnsi="Calibri"/>
          <w:sz w:val="22"/>
        </w:rPr>
        <w:t xml:space="preserve">, ela se propaga naturalmente através de qualquer aninhamento de if/while (a recursão Python já faz esse trabalho) até ser capturada em </w:t>
      </w:r>
      <w:r>
        <w:rPr>
          <w:rFonts w:ascii="Consolas" w:hAnsi="Consolas"/>
          <w:sz w:val="20"/>
        </w:rPr>
        <w:t>Chamada.avaliar()</w:t>
      </w:r>
      <w:r>
        <w:rPr>
          <w:rFonts w:ascii="Calibri" w:hAnsi="Calibri"/>
          <w:sz w:val="22"/>
        </w:rPr>
        <w:t xml:space="preserve"> ou </w:t>
      </w:r>
      <w:r>
        <w:rPr>
          <w:rFonts w:ascii="Consolas" w:hAnsi="Consolas"/>
          <w:sz w:val="20"/>
        </w:rPr>
        <w:t>Programa.avaliar()</w:t>
      </w:r>
      <w:r>
        <w:rPr>
          <w:rFonts w:ascii="Calibri" w:hAnsi="Calibri"/>
          <w:sz w:val="22"/>
        </w:rPr>
        <w:t xml:space="preserve">, que a usam para decidir o valor de retorno em vez de avaliar </w:t>
      </w:r>
      <w:r>
        <w:rPr>
          <w:rFonts w:ascii="Consolas" w:hAnsi="Consolas"/>
          <w:sz w:val="20"/>
        </w:rPr>
        <w:t>exp_final</w:t>
      </w:r>
      <w:r>
        <w:rPr>
          <w:rFonts w:ascii="Calibri" w:hAnsi="Calibri"/>
          <w:sz w:val="22"/>
        </w:rPr>
        <w:t>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Parser (parser.py): </w:t>
      </w:r>
      <w:r>
        <w:rPr>
          <w:rFonts w:ascii="Consolas" w:hAnsi="Consolas"/>
          <w:sz w:val="20"/>
        </w:rPr>
        <w:t>_analisa_corpo()</w:t>
      </w:r>
      <w:r>
        <w:rPr>
          <w:rFonts w:ascii="Calibri" w:hAnsi="Calibri"/>
          <w:sz w:val="22"/>
        </w:rPr>
        <w:t xml:space="preserve"> (novo método, reaproveitado por </w:t>
      </w:r>
      <w:r>
        <w:rPr>
          <w:rFonts w:ascii="Consolas" w:hAnsi="Consolas"/>
          <w:sz w:val="20"/>
        </w:rPr>
        <w:t>analisa_programa()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_analisa_fundecl()</w:t>
      </w:r>
      <w:r>
        <w:rPr>
          <w:rFonts w:ascii="Calibri" w:hAnsi="Calibri"/>
          <w:sz w:val="22"/>
        </w:rPr>
        <w:t xml:space="preserve">, eliminando a duplicação que existia entre as duas) reconhece </w:t>
      </w:r>
      <w:r>
        <w:rPr>
          <w:rFonts w:ascii="Consolas" w:hAnsi="Consolas"/>
          <w:sz w:val="20"/>
        </w:rPr>
        <w:t>&lt;cmd&gt;* 'return' &lt;exp&gt; ';'</w:t>
      </w:r>
      <w:r>
        <w:rPr>
          <w:rFonts w:ascii="Calibri" w:hAnsi="Calibri"/>
          <w:sz w:val="22"/>
        </w:rPr>
        <w:t xml:space="preserve"> e resolve a ambiguidade olhando o token logo após o </w:t>
      </w:r>
      <w:r>
        <w:rPr>
          <w:rFonts w:ascii="Consolas" w:hAnsi="Consolas"/>
          <w:sz w:val="20"/>
        </w:rPr>
        <w:t>;</w:t>
      </w:r>
      <w:r>
        <w:rPr>
          <w:rFonts w:ascii="Calibri" w:hAnsi="Calibri"/>
          <w:sz w:val="22"/>
        </w:rPr>
        <w:t xml:space="preserve"> de cada </w:t>
      </w:r>
      <w:r>
        <w:rPr>
          <w:rFonts w:ascii="Consolas" w:hAnsi="Consolas"/>
          <w:sz w:val="20"/>
        </w:rPr>
        <w:t>return</w:t>
      </w:r>
      <w:r>
        <w:rPr>
          <w:rFonts w:ascii="Calibri" w:hAnsi="Calibri"/>
          <w:sz w:val="22"/>
        </w:rPr>
        <w:t xml:space="preserve">: se for </w:t>
      </w:r>
      <w:r>
        <w:rPr>
          <w:rFonts w:ascii="Consolas" w:hAnsi="Consolas"/>
          <w:sz w:val="20"/>
        </w:rPr>
        <w:t>}</w:t>
      </w:r>
      <w:r>
        <w:rPr>
          <w:rFonts w:ascii="Calibri" w:hAnsi="Calibri"/>
          <w:sz w:val="22"/>
        </w:rPr>
        <w:t xml:space="preserve">, é o obrigatório (vira </w:t>
      </w:r>
      <w:r>
        <w:rPr>
          <w:rFonts w:ascii="Consolas" w:hAnsi="Consolas"/>
          <w:sz w:val="20"/>
        </w:rPr>
        <w:t>exp_final</w:t>
      </w:r>
      <w:r>
        <w:rPr>
          <w:rFonts w:ascii="Calibri" w:hAnsi="Calibri"/>
          <w:sz w:val="22"/>
        </w:rPr>
        <w:t xml:space="preserve">, e o laço para); caso contrário, é um retorno antecipado (vira um comando </w:t>
      </w:r>
      <w:r>
        <w:rPr>
          <w:rFonts w:ascii="Consolas" w:hAnsi="Consolas"/>
          <w:sz w:val="20"/>
        </w:rPr>
        <w:t>Return</w:t>
      </w:r>
      <w:r>
        <w:rPr>
          <w:rFonts w:ascii="Calibri" w:hAnsi="Calibri"/>
          <w:sz w:val="22"/>
        </w:rPr>
        <w:t xml:space="preserve">, e o laço continua). Dentro de blocos aninhados (if/while), não há essa ambiguidade: todo </w:t>
      </w:r>
      <w:r>
        <w:rPr>
          <w:rFonts w:ascii="Consolas" w:hAnsi="Consolas"/>
          <w:sz w:val="20"/>
        </w:rPr>
        <w:t>return</w:t>
      </w:r>
      <w:r>
        <w:rPr>
          <w:rFonts w:ascii="Calibri" w:hAnsi="Calibri"/>
          <w:sz w:val="22"/>
        </w:rPr>
        <w:t xml:space="preserve"> ali é sempre um </w:t>
      </w:r>
      <w:r>
        <w:rPr>
          <w:rFonts w:ascii="Consolas" w:hAnsi="Consolas"/>
          <w:sz w:val="20"/>
        </w:rPr>
        <w:t>Return</w:t>
      </w:r>
      <w:r>
        <w:rPr>
          <w:rFonts w:ascii="Calibri" w:hAnsi="Calibri"/>
          <w:sz w:val="22"/>
        </w:rPr>
        <w:t xml:space="preserve"> comum, já que um bloco aninhado nunca tem "expressão final" própria.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Semântica (semantica.py): um caso novo em </w:t>
      </w:r>
      <w:r>
        <w:rPr>
          <w:rFonts w:ascii="Consolas" w:hAnsi="Consolas"/>
          <w:sz w:val="20"/>
        </w:rPr>
        <w:t>_verifica_cmd()</w:t>
      </w:r>
      <w:r>
        <w:rPr>
          <w:rFonts w:ascii="Calibri" w:hAnsi="Calibri"/>
          <w:sz w:val="22"/>
        </w:rPr>
        <w:t xml:space="preserve"> para </w:t>
      </w:r>
      <w:r>
        <w:rPr>
          <w:rFonts w:ascii="Consolas" w:hAnsi="Consolas"/>
          <w:sz w:val="20"/>
        </w:rPr>
        <w:t>Return</w:t>
      </w:r>
      <w:r>
        <w:rPr>
          <w:rFonts w:ascii="Calibri" w:hAnsi="Calibri"/>
          <w:sz w:val="22"/>
        </w:rPr>
        <w:t xml:space="preserve"> — verifica a expressão com a mesma regra de escopo (local antes de global) de qualquer outra expressão. Não insere nem exige nada além disso.</w:t>
      </w:r>
    </w:p>
    <w:p>
      <w:pPr>
        <w:spacing w:after="120"/>
        <w:jc w:val="both"/>
      </w:pPr>
      <w:r>
        <w:rPr>
          <w:rFonts w:ascii="Calibri" w:hAnsi="Calibri"/>
          <w:sz w:val="22"/>
        </w:rPr>
        <w:t>Codegen (codegen.py): cada função (e o bloco main) ganha um rótulo de saída fixo, emitido incondicionalmente logo após o código da expressão final e antes do epílogo: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&lt;nome&gt;:</w:t>
      </w:r>
      <w:r>
        <w:br/>
      </w:r>
      <w:r>
        <w:rPr>
          <w:rFonts w:ascii="Consolas" w:hAnsi="Consolas"/>
          <w:sz w:val="19"/>
        </w:rPr>
        <w:t xml:space="preserve">    push %rbp</w:t>
      </w:r>
      <w:r>
        <w:br/>
      </w:r>
      <w:r>
        <w:rPr>
          <w:rFonts w:ascii="Consolas" w:hAnsi="Consolas"/>
          <w:sz w:val="19"/>
        </w:rPr>
        <w:t xml:space="preserve">    ...</w:t>
      </w:r>
      <w:r>
        <w:br/>
      </w:r>
      <w:r>
        <w:rPr>
          <w:rFonts w:ascii="Consolas" w:hAnsi="Consolas"/>
          <w:sz w:val="19"/>
        </w:rPr>
        <w:t xml:space="preserve">    &lt;codigo dos comandos, pode conter Return&gt;</w:t>
      </w:r>
      <w:r>
        <w:br/>
      </w:r>
      <w:r>
        <w:rPr>
          <w:rFonts w:ascii="Consolas" w:hAnsi="Consolas"/>
          <w:sz w:val="19"/>
        </w:rPr>
        <w:t xml:space="preserve">    &lt;codigo da expressao final&gt;</w:t>
      </w:r>
      <w:r>
        <w:br/>
      </w:r>
      <w:r>
        <w:rPr>
          <w:rFonts w:ascii="Consolas" w:hAnsi="Consolas"/>
          <w:sz w:val="19"/>
        </w:rPr>
        <w:t>Lfim_&lt;nome&gt;:</w:t>
      </w:r>
      <w:r>
        <w:br/>
      </w:r>
      <w:r>
        <w:rPr>
          <w:rFonts w:ascii="Consolas" w:hAnsi="Consolas"/>
          <w:sz w:val="19"/>
        </w:rPr>
        <w:t xml:space="preserve">    add $8*L, %rsp      # epilogo, igual a Atividade 10</w:t>
      </w:r>
      <w:r>
        <w:br/>
      </w:r>
      <w:r>
        <w:rPr>
          <w:rFonts w:ascii="Consolas" w:hAnsi="Consolas"/>
          <w:sz w:val="19"/>
        </w:rPr>
        <w:t xml:space="preserve">    pop %rbp</w:t>
      </w:r>
      <w:r>
        <w:br/>
      </w:r>
      <w:r>
        <w:rPr>
          <w:rFonts w:ascii="Consolas" w:hAnsi="Consolas"/>
          <w:sz w:val="19"/>
        </w:rPr>
        <w:t xml:space="preserve">    ret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Um </w:t>
      </w:r>
      <w:r>
        <w:rPr>
          <w:rFonts w:ascii="Consolas" w:hAnsi="Consolas"/>
          <w:sz w:val="20"/>
        </w:rPr>
        <w:t>Return(exp)</w:t>
      </w:r>
      <w:r>
        <w:rPr>
          <w:rFonts w:ascii="Calibri" w:hAnsi="Calibri"/>
          <w:sz w:val="22"/>
        </w:rPr>
        <w:t xml:space="preserve"> gera o código de </w:t>
      </w:r>
      <w:r>
        <w:rPr>
          <w:rFonts w:ascii="Consolas" w:hAnsi="Consolas"/>
          <w:sz w:val="20"/>
        </w:rPr>
        <w:t>exp</w:t>
      </w:r>
      <w:r>
        <w:rPr>
          <w:rFonts w:ascii="Calibri" w:hAnsi="Calibri"/>
          <w:sz w:val="22"/>
        </w:rPr>
        <w:t xml:space="preserve"> (deixando o valor em </w:t>
      </w:r>
      <w:r>
        <w:rPr>
          <w:rFonts w:ascii="Consolas" w:hAnsi="Consolas"/>
          <w:sz w:val="20"/>
        </w:rPr>
        <w:t>%rax</w:t>
      </w:r>
      <w:r>
        <w:rPr>
          <w:rFonts w:ascii="Calibri" w:hAnsi="Calibri"/>
          <w:sz w:val="22"/>
        </w:rPr>
        <w:t xml:space="preserve">, a mesma convenção de sempre desde a Atividade 06) seguido de um </w:t>
      </w:r>
      <w:r>
        <w:rPr>
          <w:rFonts w:ascii="Consolas" w:hAnsi="Consolas"/>
          <w:sz w:val="20"/>
        </w:rPr>
        <w:t>jmp Lfim_&lt;nome&gt;</w:t>
      </w:r>
      <w:r>
        <w:rPr>
          <w:rFonts w:ascii="Calibri" w:hAnsi="Calibri"/>
          <w:sz w:val="22"/>
        </w:rPr>
        <w:t xml:space="preserve"> — pulando direto para o epílogo, sem executar o restante dos comandos nem o código da expressão final. O bloco main segue a mesma ideia com um rótulo fixo </w:t>
      </w:r>
      <w:r>
        <w:rPr>
          <w:rFonts w:ascii="Consolas" w:hAnsi="Consolas"/>
          <w:sz w:val="20"/>
        </w:rPr>
        <w:t>Lfim_main</w:t>
      </w:r>
      <w:r>
        <w:rPr>
          <w:rFonts w:ascii="Calibri" w:hAnsi="Calibri"/>
          <w:sz w:val="22"/>
        </w:rPr>
        <w:t xml:space="preserve">, emitido logo antes de </w:t>
      </w:r>
      <w:r>
        <w:rPr>
          <w:rFonts w:ascii="Consolas" w:hAnsi="Consolas"/>
          <w:sz w:val="20"/>
        </w:rPr>
        <w:t>call imprime_num</w:t>
      </w:r>
      <w:r>
        <w:rPr>
          <w:rFonts w:ascii="Calibri" w:hAnsi="Calibri"/>
          <w:sz w:val="22"/>
        </w:rPr>
        <w:t>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5. Variação sintática</w:t>
      </w:r>
    </w:p>
    <w:p>
      <w:pPr>
        <w:spacing w:after="120"/>
        <w:jc w:val="both"/>
      </w:pPr>
      <w:r>
        <w:rPr>
          <w:rFonts w:ascii="Calibri" w:hAnsi="Calibri"/>
          <w:sz w:val="22"/>
        </w:rPr>
        <w:t>Fora as três extensões escolhidas, seguimos exatamente a gramática da Atividade 10 — nenhuma outra extensão simples da seção 1.1 (operadores lógicos, strings, booleanos, funções primitivas) nem qualquer extensão de complexidade média/alta foi implementada.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6. Suíte de testes (tests/test_fun.py)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>66 testes, 0 falhas, em 8 classes — os 40 testes da Atividade 10 continuam passando sem nenhuma alteração (nenhuma regressão), mais 26 novos cobrindo as três extensões: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Classe</w:t>
            </w:r>
          </w:p>
        </w:tc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Testes novos desta entrega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TestLexico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6 (comparações novas, atribuições compostas, operadores simples não afetados, != bem-formado, ! isolado é erro)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TestParser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6 (comparações novas geram o Op certo, atribuição composta desmontada em OpBin, cada operador composto mapeado ao Op certo, return antecipado vira comando, return único não vira comando)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TestErrosSintaticos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 (corpo sem return final mesmo com antecipado presente, atribuição com operador inválido)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TestSemantica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 (variável não declarada dentro de Return, atribuição composta a variável não declarada)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TestInterpretacao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5 (comparações novas, atribuição composta encadeada, return de dentro de if, de while, de recursão)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TestEquivalenciaSemantica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+13 programas na lista (antes 8, agora 21)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TestCodegen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5 (SETcc novos, atribuição composta idêntica à equivalente, rótulo de saída emitido, jmp aponta certo)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TestCLI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1 (compilação de programa combinando as três extensões)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/>
          <w:sz w:val="22"/>
        </w:rPr>
        <w:t>Destaques: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test_atribuicao_composta_gera_mesmo_codigo_que_equivalente</w:t>
      </w:r>
      <w:r>
        <w:rPr>
          <w:rFonts w:ascii="Calibri" w:hAnsi="Calibri"/>
          <w:sz w:val="22"/>
        </w:rPr>
        <w:t xml:space="preserve"> prova, byte a byte, que o açúcar sintático da extensão 2 realmente não introduz nenhuma diferença no assembly gerado — o teste mais forte possível para essa decisão de design.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TestEquivalenciaSemantica</w:t>
      </w:r>
      <w:r>
        <w:rPr>
          <w:rFonts w:ascii="Calibri" w:hAnsi="Calibri"/>
          <w:sz w:val="22"/>
        </w:rPr>
        <w:t xml:space="preserve"> — já o teste mais importante da Atividade 10 — precisou apenas de 3 linhas novas no simulador (</w:t>
      </w:r>
      <w:r>
        <w:rPr>
          <w:rFonts w:ascii="Consolas" w:hAnsi="Consolas"/>
          <w:sz w:val="20"/>
        </w:rPr>
        <w:t>setle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setge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setne</w:t>
      </w:r>
      <w:r>
        <w:rPr>
          <w:rFonts w:ascii="Calibri" w:hAnsi="Calibri"/>
          <w:sz w:val="22"/>
        </w:rPr>
        <w:t xml:space="preserve">); o rótulo </w:t>
      </w:r>
      <w:r>
        <w:rPr>
          <w:rFonts w:ascii="Consolas" w:hAnsi="Consolas"/>
          <w:sz w:val="20"/>
        </w:rPr>
        <w:t>Lfim_&lt;nome&gt;</w:t>
      </w:r>
      <w:r>
        <w:rPr>
          <w:rFonts w:ascii="Calibri" w:hAnsi="Calibri"/>
          <w:sz w:val="22"/>
        </w:rPr>
        <w:t xml:space="preserve"> é reconhecido pelo mesmo mecanismo genérico de rótulos que já existia, sem exigir nenhuma mudança estrutural. Isso validou de ponta a ponta que um </w:t>
      </w:r>
      <w:r>
        <w:rPr>
          <w:rFonts w:ascii="Consolas" w:hAnsi="Consolas"/>
          <w:sz w:val="20"/>
        </w:rPr>
        <w:t>return</w:t>
      </w:r>
      <w:r>
        <w:rPr>
          <w:rFonts w:ascii="Calibri" w:hAnsi="Calibri"/>
          <w:sz w:val="22"/>
        </w:rPr>
        <w:t xml:space="preserve"> antecipado dentro de if, de while, e mesmo dentro de uma chamada recursiva (</w:t>
      </w:r>
      <w:r>
        <w:rPr>
          <w:rFonts w:ascii="Consolas" w:hAnsi="Consolas"/>
          <w:sz w:val="20"/>
        </w:rPr>
        <w:t>fibComReturn</w:t>
      </w:r>
      <w:r>
        <w:rPr>
          <w:rFonts w:ascii="Calibri" w:hAnsi="Calibri"/>
          <w:sz w:val="22"/>
        </w:rPr>
        <w:t>), produz exatamente o mesmo resultado que o interpretador de referência.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test_corpo_sem_return_final_e_erro_mesmo_com_return_antecipado</w:t>
      </w:r>
      <w:r>
        <w:rPr>
          <w:rFonts w:ascii="Calibri" w:hAnsi="Calibri"/>
          <w:sz w:val="22"/>
        </w:rPr>
        <w:t xml:space="preserve"> confirma que a extensão 3 não afrouxou a exigência original de que todo corpo termine em </w:t>
      </w:r>
      <w:r>
        <w:rPr>
          <w:rFonts w:ascii="Consolas" w:hAnsi="Consolas"/>
          <w:sz w:val="20"/>
        </w:rPr>
        <w:t>return</w:t>
      </w:r>
      <w:r>
        <w:rPr>
          <w:rFonts w:ascii="Calibri" w:hAnsi="Calibri"/>
          <w:sz w:val="22"/>
        </w:rPr>
        <w:t xml:space="preserve"> — ela só amplia onde mais </w:t>
      </w:r>
      <w:r>
        <w:rPr>
          <w:rFonts w:ascii="Consolas" w:hAnsi="Consolas"/>
          <w:sz w:val="20"/>
        </w:rPr>
        <w:t>return</w:t>
      </w:r>
      <w:r>
        <w:rPr>
          <w:rFonts w:ascii="Calibri" w:hAnsi="Calibri"/>
          <w:sz w:val="22"/>
        </w:rPr>
        <w:t xml:space="preserve"> pode aparecer.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Exemplo de saída — classifica (as três extensões combinadas)</w:t>
      </w:r>
    </w:p>
    <w:p>
      <w:pPr>
        <w:spacing w:after="120"/>
        <w:jc w:val="both"/>
      </w:pPr>
      <w:r>
        <w:rPr>
          <w:rFonts w:ascii="Calibri" w:hAnsi="Calibri"/>
          <w:sz w:val="22"/>
        </w:rPr>
        <w:t>Fonte (exemplos/valido8_extensoes_combinadas.fun):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var contador = 0;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fun classifica(n) {</w:t>
      </w:r>
      <w:r>
        <w:br/>
      </w:r>
      <w:r>
        <w:rPr>
          <w:rFonts w:ascii="Consolas" w:hAnsi="Consolas"/>
          <w:sz w:val="19"/>
        </w:rPr>
        <w:t xml:space="preserve">  if n &lt;= 0 { return 0; } else {}</w:t>
      </w:r>
      <w:r>
        <w:br/>
      </w:r>
      <w:r>
        <w:rPr>
          <w:rFonts w:ascii="Consolas" w:hAnsi="Consolas"/>
          <w:sz w:val="19"/>
        </w:rPr>
        <w:t xml:space="preserve">  if n &gt;= 100 { return 2; } else {}</w:t>
      </w:r>
      <w:r>
        <w:br/>
      </w:r>
      <w:r>
        <w:rPr>
          <w:rFonts w:ascii="Consolas" w:hAnsi="Consolas"/>
          <w:sz w:val="19"/>
        </w:rPr>
        <w:t xml:space="preserve">  return 1;</w:t>
      </w:r>
      <w:r>
        <w:br/>
      </w:r>
      <w:r>
        <w:rPr>
          <w:rFonts w:ascii="Consolas" w:hAnsi="Consolas"/>
          <w:sz w:val="19"/>
        </w:rPr>
        <w:t>}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main {</w:t>
      </w:r>
      <w:r>
        <w:br/>
      </w:r>
      <w:r>
        <w:rPr>
          <w:rFonts w:ascii="Consolas" w:hAnsi="Consolas"/>
          <w:sz w:val="19"/>
        </w:rPr>
        <w:t xml:space="preserve">  contador += classifica(0 - 5);</w:t>
      </w:r>
      <w:r>
        <w:br/>
      </w:r>
      <w:r>
        <w:rPr>
          <w:rFonts w:ascii="Consolas" w:hAnsi="Consolas"/>
          <w:sz w:val="19"/>
        </w:rPr>
        <w:t xml:space="preserve">  contador += classifica(50);</w:t>
      </w:r>
      <w:r>
        <w:br/>
      </w:r>
      <w:r>
        <w:rPr>
          <w:rFonts w:ascii="Consolas" w:hAnsi="Consolas"/>
          <w:sz w:val="19"/>
        </w:rPr>
        <w:t xml:space="preserve">  contador += classifica(150);</w:t>
      </w:r>
      <w:r>
        <w:br/>
      </w:r>
      <w:r>
        <w:rPr>
          <w:rFonts w:ascii="Consolas" w:hAnsi="Consolas"/>
          <w:sz w:val="19"/>
        </w:rPr>
        <w:t xml:space="preserve">  return contador;</w:t>
      </w:r>
      <w:r>
        <w:br/>
      </w:r>
      <w:r>
        <w:rPr>
          <w:rFonts w:ascii="Consolas" w:hAnsi="Consolas"/>
          <w:sz w:val="19"/>
        </w:rPr>
        <w:t>}</w:t>
      </w:r>
    </w:p>
    <w:p>
      <w:pPr>
        <w:spacing w:after="120"/>
        <w:jc w:val="both"/>
      </w:pPr>
      <w:r>
        <w:rPr>
          <w:rFonts w:ascii="Calibri" w:hAnsi="Calibri"/>
          <w:sz w:val="22"/>
        </w:rPr>
        <w:t>Trecho do assembly gerado para classifica: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classifica:</w:t>
      </w:r>
      <w:r>
        <w:br/>
      </w:r>
      <w:r>
        <w:rPr>
          <w:rFonts w:ascii="Consolas" w:hAnsi="Consolas"/>
          <w:sz w:val="19"/>
        </w:rPr>
        <w:t xml:space="preserve">    push %rbp</w:t>
      </w:r>
      <w:r>
        <w:br/>
      </w:r>
      <w:r>
        <w:rPr>
          <w:rFonts w:ascii="Consolas" w:hAnsi="Consolas"/>
          <w:sz w:val="19"/>
        </w:rPr>
        <w:t xml:space="preserve">    mov %rsp, %rbp</w:t>
      </w:r>
      <w:r>
        <w:br/>
      </w:r>
      <w:r>
        <w:rPr>
          <w:rFonts w:ascii="Consolas" w:hAnsi="Consolas"/>
          <w:sz w:val="19"/>
        </w:rPr>
        <w:t xml:space="preserve">    # if (n &lt;= 0) {</w:t>
      </w:r>
      <w:r>
        <w:br/>
      </w:r>
      <w:r>
        <w:rPr>
          <w:rFonts w:ascii="Consolas" w:hAnsi="Consolas"/>
          <w:sz w:val="19"/>
        </w:rPr>
        <w:t xml:space="preserve">    mov $0, %rax</w:t>
      </w:r>
      <w:r>
        <w:br/>
      </w:r>
      <w:r>
        <w:rPr>
          <w:rFonts w:ascii="Consolas" w:hAnsi="Consolas"/>
          <w:sz w:val="19"/>
        </w:rPr>
        <w:t xml:space="preserve">    push %rax</w:t>
      </w:r>
      <w:r>
        <w:br/>
      </w:r>
      <w:r>
        <w:rPr>
          <w:rFonts w:ascii="Consolas" w:hAnsi="Consolas"/>
          <w:sz w:val="19"/>
        </w:rPr>
        <w:t xml:space="preserve">    mov 16(%rbp), %rax</w:t>
      </w:r>
      <w:r>
        <w:br/>
      </w:r>
      <w:r>
        <w:rPr>
          <w:rFonts w:ascii="Consolas" w:hAnsi="Consolas"/>
          <w:sz w:val="19"/>
        </w:rPr>
        <w:t xml:space="preserve">    pop %rbx</w:t>
      </w:r>
      <w:r>
        <w:br/>
      </w:r>
      <w:r>
        <w:rPr>
          <w:rFonts w:ascii="Consolas" w:hAnsi="Consolas"/>
          <w:sz w:val="19"/>
        </w:rPr>
        <w:t xml:space="preserve">    xor %rcx, %rcx</w:t>
      </w:r>
      <w:r>
        <w:br/>
      </w:r>
      <w:r>
        <w:rPr>
          <w:rFonts w:ascii="Consolas" w:hAnsi="Consolas"/>
          <w:sz w:val="19"/>
        </w:rPr>
        <w:t xml:space="preserve">    cmp %rbx, %rax</w:t>
      </w:r>
      <w:r>
        <w:br/>
      </w:r>
      <w:r>
        <w:rPr>
          <w:rFonts w:ascii="Consolas" w:hAnsi="Consolas"/>
          <w:sz w:val="19"/>
        </w:rPr>
        <w:t xml:space="preserve">    setle %cl</w:t>
      </w:r>
      <w:r>
        <w:br/>
      </w:r>
      <w:r>
        <w:rPr>
          <w:rFonts w:ascii="Consolas" w:hAnsi="Consolas"/>
          <w:sz w:val="19"/>
        </w:rPr>
        <w:t xml:space="preserve">    mov %rcx, %rax</w:t>
      </w:r>
      <w:r>
        <w:br/>
      </w:r>
      <w:r>
        <w:rPr>
          <w:rFonts w:ascii="Consolas" w:hAnsi="Consolas"/>
          <w:sz w:val="19"/>
        </w:rPr>
        <w:t xml:space="preserve">    cmp $0, %rax</w:t>
      </w:r>
      <w:r>
        <w:br/>
      </w:r>
      <w:r>
        <w:rPr>
          <w:rFonts w:ascii="Consolas" w:hAnsi="Consolas"/>
          <w:sz w:val="19"/>
        </w:rPr>
        <w:t xml:space="preserve">    jz Lfalso0</w:t>
      </w:r>
      <w:r>
        <w:br/>
      </w:r>
      <w:r>
        <w:rPr>
          <w:rFonts w:ascii="Consolas" w:hAnsi="Consolas"/>
          <w:sz w:val="19"/>
        </w:rPr>
        <w:t xml:space="preserve">    # return 0; (retorno antecipado)</w:t>
      </w:r>
      <w:r>
        <w:br/>
      </w:r>
      <w:r>
        <w:rPr>
          <w:rFonts w:ascii="Consolas" w:hAnsi="Consolas"/>
          <w:sz w:val="19"/>
        </w:rPr>
        <w:t xml:space="preserve">    mov $0, %rax</w:t>
      </w:r>
      <w:r>
        <w:br/>
      </w:r>
      <w:r>
        <w:rPr>
          <w:rFonts w:ascii="Consolas" w:hAnsi="Consolas"/>
          <w:sz w:val="19"/>
        </w:rPr>
        <w:t xml:space="preserve">    jmp Lfim_classifica</w:t>
      </w:r>
      <w:r>
        <w:br/>
      </w:r>
      <w:r>
        <w:rPr>
          <w:rFonts w:ascii="Consolas" w:hAnsi="Consolas"/>
          <w:sz w:val="19"/>
        </w:rPr>
        <w:t xml:space="preserve">    jmp Lfim0</w:t>
      </w:r>
      <w:r>
        <w:br/>
      </w:r>
      <w:r>
        <w:rPr>
          <w:rFonts w:ascii="Consolas" w:hAnsi="Consolas"/>
          <w:sz w:val="19"/>
        </w:rPr>
        <w:t>Lfalso0:</w:t>
      </w:r>
      <w:r>
        <w:br/>
      </w:r>
      <w:r>
        <w:rPr>
          <w:rFonts w:ascii="Consolas" w:hAnsi="Consolas"/>
          <w:sz w:val="19"/>
        </w:rPr>
        <w:t xml:space="preserve">    ...</w:t>
      </w:r>
      <w:r>
        <w:br/>
      </w:r>
      <w:r>
        <w:rPr>
          <w:rFonts w:ascii="Consolas" w:hAnsi="Consolas"/>
          <w:sz w:val="19"/>
        </w:rPr>
        <w:t>Lfim0:</w:t>
      </w:r>
      <w:r>
        <w:br/>
      </w:r>
      <w:r>
        <w:rPr>
          <w:rFonts w:ascii="Consolas" w:hAnsi="Consolas"/>
          <w:sz w:val="19"/>
        </w:rPr>
        <w:t xml:space="preserve">    # if (n &gt;= 100) {</w:t>
      </w:r>
      <w:r>
        <w:br/>
      </w:r>
      <w:r>
        <w:rPr>
          <w:rFonts w:ascii="Consolas" w:hAnsi="Consolas"/>
          <w:sz w:val="19"/>
        </w:rPr>
        <w:t xml:space="preserve">    ...</w:t>
      </w:r>
      <w:r>
        <w:br/>
      </w:r>
      <w:r>
        <w:rPr>
          <w:rFonts w:ascii="Consolas" w:hAnsi="Consolas"/>
          <w:sz w:val="19"/>
        </w:rPr>
        <w:t xml:space="preserve">    setge %cl</w:t>
      </w:r>
      <w:r>
        <w:br/>
      </w:r>
      <w:r>
        <w:rPr>
          <w:rFonts w:ascii="Consolas" w:hAnsi="Consolas"/>
          <w:sz w:val="19"/>
        </w:rPr>
        <w:t xml:space="preserve">    ...</w:t>
      </w:r>
      <w:r>
        <w:br/>
      </w:r>
      <w:r>
        <w:rPr>
          <w:rFonts w:ascii="Consolas" w:hAnsi="Consolas"/>
          <w:sz w:val="19"/>
        </w:rPr>
        <w:t xml:space="preserve">    # return 2; (retorno antecipado)</w:t>
      </w:r>
      <w:r>
        <w:br/>
      </w:r>
      <w:r>
        <w:rPr>
          <w:rFonts w:ascii="Consolas" w:hAnsi="Consolas"/>
          <w:sz w:val="19"/>
        </w:rPr>
        <w:t xml:space="preserve">    mov $2, %rax</w:t>
      </w:r>
      <w:r>
        <w:br/>
      </w:r>
      <w:r>
        <w:rPr>
          <w:rFonts w:ascii="Consolas" w:hAnsi="Consolas"/>
          <w:sz w:val="19"/>
        </w:rPr>
        <w:t xml:space="preserve">    jmp Lfim_classifica</w:t>
      </w:r>
      <w:r>
        <w:br/>
      </w:r>
      <w:r>
        <w:rPr>
          <w:rFonts w:ascii="Consolas" w:hAnsi="Consolas"/>
          <w:sz w:val="19"/>
        </w:rPr>
        <w:t xml:space="preserve">    ...</w:t>
      </w:r>
      <w:r>
        <w:br/>
      </w:r>
      <w:r>
        <w:rPr>
          <w:rFonts w:ascii="Consolas" w:hAnsi="Consolas"/>
          <w:sz w:val="19"/>
        </w:rPr>
        <w:t xml:space="preserve">    # return 1;</w:t>
      </w:r>
      <w:r>
        <w:br/>
      </w:r>
      <w:r>
        <w:rPr>
          <w:rFonts w:ascii="Consolas" w:hAnsi="Consolas"/>
          <w:sz w:val="19"/>
        </w:rPr>
        <w:t xml:space="preserve">    mov $1, %rax</w:t>
      </w:r>
      <w:r>
        <w:br/>
      </w:r>
      <w:r>
        <w:rPr>
          <w:rFonts w:ascii="Consolas" w:hAnsi="Consolas"/>
          <w:sz w:val="19"/>
        </w:rPr>
        <w:t>Lfim_classifica:</w:t>
      </w:r>
      <w:r>
        <w:br/>
      </w:r>
      <w:r>
        <w:rPr>
          <w:rFonts w:ascii="Consolas" w:hAnsi="Consolas"/>
          <w:sz w:val="19"/>
        </w:rPr>
        <w:t xml:space="preserve">    pop %rbp</w:t>
      </w:r>
      <w:r>
        <w:br/>
      </w:r>
      <w:r>
        <w:rPr>
          <w:rFonts w:ascii="Consolas" w:hAnsi="Consolas"/>
          <w:sz w:val="19"/>
        </w:rPr>
        <w:t xml:space="preserve">    ret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Executado, imprime </w:t>
      </w:r>
      <w:r>
        <w:rPr>
          <w:rFonts w:ascii="Consolas" w:hAnsi="Consolas"/>
          <w:sz w:val="20"/>
        </w:rPr>
        <w:t>3</w:t>
      </w:r>
      <w:r>
        <w:rPr>
          <w:rFonts w:ascii="Calibri" w:hAnsi="Calibri"/>
          <w:sz w:val="22"/>
        </w:rPr>
        <w:t xml:space="preserve"> (classifica(-5) = 0, classifica(50) = 1, classifica(150) = 2, somados via +=).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Estrutura de arquivos entregue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projeto-final/</w:t>
      </w:r>
      <w:r>
        <w:br/>
      </w:r>
      <w:r>
        <w:rPr>
          <w:rFonts w:ascii="Consolas" w:hAnsi="Consolas"/>
          <w:sz w:val="19"/>
        </w:rPr>
        <w:t>├── lexer.py</w:t>
      </w:r>
      <w:r>
        <w:br/>
      </w:r>
      <w:r>
        <w:rPr>
          <w:rFonts w:ascii="Consolas" w:hAnsi="Consolas"/>
          <w:sz w:val="19"/>
        </w:rPr>
        <w:t>├── ast_fun.py</w:t>
      </w:r>
      <w:r>
        <w:br/>
      </w:r>
      <w:r>
        <w:rPr>
          <w:rFonts w:ascii="Consolas" w:hAnsi="Consolas"/>
          <w:sz w:val="19"/>
        </w:rPr>
        <w:t>├── parser.py</w:t>
      </w:r>
      <w:r>
        <w:br/>
      </w:r>
      <w:r>
        <w:rPr>
          <w:rFonts w:ascii="Consolas" w:hAnsi="Consolas"/>
          <w:sz w:val="19"/>
        </w:rPr>
        <w:t>├── semantica.py</w:t>
      </w:r>
      <w:r>
        <w:br/>
      </w:r>
      <w:r>
        <w:rPr>
          <w:rFonts w:ascii="Consolas" w:hAnsi="Consolas"/>
          <w:sz w:val="19"/>
        </w:rPr>
        <w:t>├── codegen.py</w:t>
      </w:r>
      <w:r>
        <w:br/>
      </w:r>
      <w:r>
        <w:rPr>
          <w:rFonts w:ascii="Consolas" w:hAnsi="Consolas"/>
          <w:sz w:val="19"/>
        </w:rPr>
        <w:t>├── compfun.py</w:t>
      </w:r>
      <w:r>
        <w:br/>
      </w:r>
      <w:r>
        <w:rPr>
          <w:rFonts w:ascii="Consolas" w:hAnsi="Consolas"/>
          <w:sz w:val="19"/>
        </w:rPr>
        <w:t>├── runtime.s</w:t>
      </w:r>
      <w:r>
        <w:br/>
      </w:r>
      <w:r>
        <w:rPr>
          <w:rFonts w:ascii="Consolas" w:hAnsi="Consolas"/>
          <w:sz w:val="19"/>
        </w:rPr>
        <w:t>├── exemplos/</w:t>
      </w:r>
      <w:r>
        <w:br/>
      </w:r>
      <w:r>
        <w:rPr>
          <w:rFonts w:ascii="Consolas" w:hAnsi="Consolas"/>
          <w:sz w:val="19"/>
        </w:rPr>
        <w:t>│   ├── valido1.fun .. valido4.fun</w:t>
      </w:r>
      <w:r>
        <w:br/>
      </w:r>
      <w:r>
        <w:rPr>
          <w:rFonts w:ascii="Consolas" w:hAnsi="Consolas"/>
          <w:sz w:val="19"/>
        </w:rPr>
        <w:t>│   ├── valido5_comparacoes.fun</w:t>
      </w:r>
      <w:r>
        <w:br/>
      </w:r>
      <w:r>
        <w:rPr>
          <w:rFonts w:ascii="Consolas" w:hAnsi="Consolas"/>
          <w:sz w:val="19"/>
        </w:rPr>
        <w:t>│   ├── valido6_atribuicao_composta.fun</w:t>
      </w:r>
      <w:r>
        <w:br/>
      </w:r>
      <w:r>
        <w:rPr>
          <w:rFonts w:ascii="Consolas" w:hAnsi="Consolas"/>
          <w:sz w:val="19"/>
        </w:rPr>
        <w:t>│   ├── valido7_return_antecipado.fun</w:t>
      </w:r>
      <w:r>
        <w:br/>
      </w:r>
      <w:r>
        <w:rPr>
          <w:rFonts w:ascii="Consolas" w:hAnsi="Consolas"/>
          <w:sz w:val="19"/>
        </w:rPr>
        <w:t>│   ├── valido8_extensoes_combinadas.fun</w:t>
      </w:r>
      <w:r>
        <w:br/>
      </w:r>
      <w:r>
        <w:rPr>
          <w:rFonts w:ascii="Consolas" w:hAnsi="Consolas"/>
          <w:sz w:val="19"/>
        </w:rPr>
        <w:t>│   ├── invalido_funcao_nao_declarada.fun</w:t>
      </w:r>
      <w:r>
        <w:br/>
      </w:r>
      <w:r>
        <w:rPr>
          <w:rFonts w:ascii="Consolas" w:hAnsi="Consolas"/>
          <w:sz w:val="19"/>
        </w:rPr>
        <w:t>│   ├── invalido_numero_de_parametros.fun</w:t>
      </w:r>
      <w:r>
        <w:br/>
      </w:r>
      <w:r>
        <w:rPr>
          <w:rFonts w:ascii="Consolas" w:hAnsi="Consolas"/>
          <w:sz w:val="19"/>
        </w:rPr>
        <w:t>│   └── invalido_variavel_fora_de_escopo.fun</w:t>
      </w:r>
      <w:r>
        <w:br/>
      </w:r>
      <w:r>
        <w:rPr>
          <w:rFonts w:ascii="Consolas" w:hAnsi="Consolas"/>
          <w:sz w:val="19"/>
        </w:rPr>
        <w:t>├── tests/</w:t>
      </w:r>
      <w:r>
        <w:br/>
      </w:r>
      <w:r>
        <w:rPr>
          <w:rFonts w:ascii="Consolas" w:hAnsi="Consolas"/>
          <w:sz w:val="19"/>
        </w:rPr>
        <w:t>│   └── test_fun.py</w:t>
      </w:r>
      <w:r>
        <w:br/>
      </w:r>
      <w:r>
        <w:rPr>
          <w:rFonts w:ascii="Consolas" w:hAnsi="Consolas"/>
          <w:sz w:val="19"/>
        </w:rPr>
        <w:t>├── README.md</w:t>
      </w:r>
      <w:r>
        <w:br/>
      </w:r>
      <w:r>
        <w:rPr>
          <w:rFonts w:ascii="Consolas" w:hAnsi="Consolas"/>
          <w:sz w:val="19"/>
        </w:rPr>
        <w:t>├── PLANO.md</w:t>
      </w:r>
      <w:r>
        <w:br/>
      </w:r>
      <w:r>
        <w:rPr>
          <w:rFonts w:ascii="Consolas" w:hAnsi="Consolas"/>
          <w:sz w:val="19"/>
        </w:rPr>
        <w:t>└── RELATORIO.md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Decisões de projeto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resolver a ambiguidade do return final olhando o token após o ';', em vez de restringir return-como-comando só a blocos aninhados?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 alternativa mais simples de implementar seria permitir </w:t>
      </w:r>
      <w:r>
        <w:rPr>
          <w:rFonts w:ascii="Consolas" w:hAnsi="Consolas"/>
          <w:sz w:val="20"/>
        </w:rPr>
        <w:t>return</w:t>
      </w:r>
      <w:r>
        <w:rPr>
          <w:rFonts w:ascii="Calibri" w:hAnsi="Calibri"/>
          <w:sz w:val="22"/>
        </w:rPr>
        <w:t xml:space="preserve"> apenas dentro de if/while, nunca diretamente no corpo de uma função (evitando qualquer ambiguidade com o return final ali). Rejeitamos essa alternativa porque ela criaria uma regra artificial e surpreendente: por que </w:t>
      </w:r>
      <w:r>
        <w:rPr>
          <w:rFonts w:ascii="Consolas" w:hAnsi="Consolas"/>
          <w:sz w:val="20"/>
        </w:rPr>
        <w:t>return</w:t>
      </w:r>
      <w:r>
        <w:rPr>
          <w:rFonts w:ascii="Calibri" w:hAnsi="Calibri"/>
          <w:sz w:val="22"/>
        </w:rPr>
        <w:t xml:space="preserve"> funcionaria dentro de um if mas não diretamente no corpo? A regra de "olhar o que vem depois do ';': se é '}', era o último; senão, é antecipado" é decidível com o lookahead de 1 token que o parser já usa em todo o resto da gramática, e generaliza </w:t>
      </w:r>
      <w:r>
        <w:rPr>
          <w:rFonts w:ascii="Consolas" w:hAnsi="Consolas"/>
          <w:sz w:val="20"/>
        </w:rPr>
        <w:t>return</w:t>
      </w:r>
      <w:r>
        <w:rPr>
          <w:rFonts w:ascii="Calibri" w:hAnsi="Calibri"/>
          <w:sz w:val="22"/>
        </w:rPr>
        <w:t xml:space="preserve"> da forma mais direta possível: ele é sempre um comando válido em qualquer lugar onde um comando pode aparecer, e a única regra especial é reconhecer quando ele coincide com o fim do corpo.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a atribuição composta é açúcar sintático no parser, em vez de um nó de Cmd próprio (AtribComposta)?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Um </w:t>
      </w:r>
      <w:r>
        <w:rPr>
          <w:rFonts w:ascii="Consolas" w:hAnsi="Consolas"/>
          <w:sz w:val="20"/>
        </w:rPr>
        <w:t>Atrib</w:t>
      </w:r>
      <w:r>
        <w:rPr>
          <w:rFonts w:ascii="Calibri" w:hAnsi="Calibri"/>
          <w:sz w:val="22"/>
        </w:rPr>
        <w:t xml:space="preserve"> já representa perfeitamente uma atribuição — a única diferença de </w:t>
      </w:r>
      <w:r>
        <w:rPr>
          <w:rFonts w:ascii="Consolas" w:hAnsi="Consolas"/>
          <w:sz w:val="20"/>
        </w:rPr>
        <w:t>x += e</w:t>
      </w:r>
      <w:r>
        <w:rPr>
          <w:rFonts w:ascii="Calibri" w:hAnsi="Calibri"/>
          <w:sz w:val="22"/>
        </w:rPr>
        <w:t xml:space="preserve"> para </w:t>
      </w:r>
      <w:r>
        <w:rPr>
          <w:rFonts w:ascii="Consolas" w:hAnsi="Consolas"/>
          <w:sz w:val="20"/>
        </w:rPr>
        <w:t>x = e2</w:t>
      </w:r>
      <w:r>
        <w:rPr>
          <w:rFonts w:ascii="Calibri" w:hAnsi="Calibri"/>
          <w:sz w:val="22"/>
        </w:rPr>
        <w:t xml:space="preserve"> é como o valor a ser atribuído é calculado, não que tipo de comando é. Desmontar no parser significa que a análise semântica (que verifica se </w:t>
      </w:r>
      <w:r>
        <w:rPr>
          <w:rFonts w:ascii="Consolas" w:hAnsi="Consolas"/>
          <w:sz w:val="20"/>
        </w:rPr>
        <w:t>x</w:t>
      </w:r>
      <w:r>
        <w:rPr>
          <w:rFonts w:ascii="Calibri" w:hAnsi="Calibri"/>
          <w:sz w:val="22"/>
        </w:rPr>
        <w:t xml:space="preserve"> está declarado) e a geração de código (que emite o mov para .bss ou deslocamento(%rbp)) não precisam saber que atribuição composta existe — elas processam o </w:t>
      </w:r>
      <w:r>
        <w:rPr>
          <w:rFonts w:ascii="Consolas" w:hAnsi="Consolas"/>
          <w:sz w:val="20"/>
        </w:rPr>
        <w:t>Atrib</w:t>
      </w:r>
      <w:r>
        <w:rPr>
          <w:rFonts w:ascii="Calibri" w:hAnsi="Calibri"/>
          <w:sz w:val="22"/>
        </w:rPr>
        <w:t xml:space="preserve"> resultante exatamente como sempre processaram. Menos código, e a prova de corretude fica trivial: </w:t>
      </w:r>
      <w:r>
        <w:rPr>
          <w:rFonts w:ascii="Consolas" w:hAnsi="Consolas"/>
          <w:sz w:val="20"/>
        </w:rPr>
        <w:t>test_atribuicao_composta_gera_mesmo_codigo_que_equivalente</w:t>
      </w:r>
      <w:r>
        <w:rPr>
          <w:rFonts w:ascii="Calibri" w:hAnsi="Calibri"/>
          <w:sz w:val="22"/>
        </w:rPr>
        <w:t xml:space="preserve"> verifica que o assembly é idêntico ao da forma equivalente escrita por extenso.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o rótulo de saída (Lfim_&lt;nome&gt;) é sempre emitido, mesmo em funções que não usam return antecipado?</w:t>
      </w:r>
    </w:p>
    <w:p>
      <w:pPr>
        <w:spacing w:after="120"/>
        <w:jc w:val="both"/>
      </w:pPr>
      <w:r>
        <w:rPr>
          <w:rFonts w:ascii="Calibri" w:hAnsi="Calibri"/>
          <w:sz w:val="22"/>
        </w:rPr>
        <w:t>Emitir condicionalmente exigiria uma passada prévia pela AST da função só para descobrir se ela contém algum Return em algum nível de aninhamento — código extra para economizar uma única linha de rótulo no .s gerado, que o GNU Assembler aceita sem nenhum aviso mesmo quando não é alvo de nenhum jmp. Não vale a complexidade.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a extensão de comparações não precisou tocar semantica.py?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Porque </w:t>
      </w:r>
      <w:r>
        <w:rPr>
          <w:rFonts w:ascii="Consolas" w:hAnsi="Consolas"/>
          <w:sz w:val="20"/>
        </w:rPr>
        <w:t>_verifica_exp()</w:t>
      </w:r>
      <w:r>
        <w:rPr>
          <w:rFonts w:ascii="Calibri" w:hAnsi="Calibri"/>
          <w:sz w:val="22"/>
        </w:rPr>
        <w:t xml:space="preserve"> trata OpBin genericamente — ela verifica os dois operandos e devolve, sem nunca inspecionar qual operador binário está sendo usado. Os três operadores novos são só mais valores possíveis do Enum Op; nenhuma regra de escopo ou tipo depende de qual comparação específica é usada.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Dificuldades</w:t>
      </w:r>
    </w:p>
    <w:p>
      <w:pPr>
        <w:spacing w:after="120"/>
        <w:jc w:val="both"/>
      </w:pPr>
      <w:r>
        <w:rPr>
          <w:rFonts w:ascii="Calibri" w:hAnsi="Calibri"/>
          <w:sz w:val="22"/>
        </w:rPr>
        <w:t>A única dificuldade real desta entrega foi projetar a regra de desambiguação do return como comando (descrita acima) sem reestruturar a AST existente (Programa/FunDecl continuam com um campo exp_final separado, exatamente como na Atividade 10) — a alternativa de dobrar toda a gramática para "todo corpo é uma lista de comandos, e o último precisa ser um Return" foi considerada, mas descartada por exigir reescrever semantica.py e codegen.py para validar essa nova invariante estruturalmente, em vez de reaproveitar o mecanismo de exp_final já testado e funcionando. A solução adotada (_analisa_corpo com peek de 1 token) resolve o mesmo problema com uma mudança bem mais localizada, e o conjunto de testes (em especial test_corpo_sem_return_final_e_erro_mesmo_com_return_antecipado e test_return_final_unico_nao_vira_comando) dá confiança de que os dois casos-limite (nenhum return antecipado; um return antecipado seguido do final) continuam corretos.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