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Proyectos:</w:t>
      </w:r>
    </w:p>
    <w:p w:rsidR="00000000" w:rsidDel="00000000" w:rsidP="00000000" w:rsidRDefault="00000000" w:rsidRPr="00000000" w14:paraId="00000002">
      <w:pPr>
        <w:spacing w:line="256.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6.8" w:lineRule="auto"/>
        <w:rPr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Título: </w:t>
      </w:r>
      <w:r w:rsidDel="00000000" w:rsidR="00000000" w:rsidRPr="00000000">
        <w:rPr>
          <w:i w:val="1"/>
          <w:rtl w:val="0"/>
        </w:rPr>
        <w:t xml:space="preserve">El intelectual humanista y los saberes en el Renacimiento 2</w:t>
      </w:r>
    </w:p>
    <w:p w:rsidR="00000000" w:rsidDel="00000000" w:rsidP="00000000" w:rsidRDefault="00000000" w:rsidRPr="00000000" w14:paraId="00000004">
      <w:pPr>
        <w:spacing w:line="256.8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20020160100035BA</w:t>
      </w:r>
    </w:p>
    <w:p w:rsidR="00000000" w:rsidDel="00000000" w:rsidP="00000000" w:rsidRDefault="00000000" w:rsidRPr="00000000" w14:paraId="00000005">
      <w:pPr>
        <w:spacing w:line="256.8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Institución:</w:t>
      </w:r>
      <w:r w:rsidDel="00000000" w:rsidR="00000000" w:rsidRPr="00000000">
        <w:rPr>
          <w:rtl w:val="0"/>
        </w:rPr>
        <w:t xml:space="preserve"> Instituto de Filología y Literaturas Hispánicas</w:t>
      </w:r>
    </w:p>
    <w:p w:rsidR="00000000" w:rsidDel="00000000" w:rsidP="00000000" w:rsidRDefault="00000000" w:rsidRPr="00000000" w14:paraId="00000006">
      <w:pPr>
        <w:spacing w:line="256.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Responsable: Dr. Martín José Ciordia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Palabras clave: Humanismo- Saberes- Renacimiento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Del didactismo a la ficción: la emergencia del discurso literario. Modalidades y proyecciones de la ejemplaridad en la Baja Edad Media castellana (siglo XIV).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Código: PICT-2021-I-GRF1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Responsable: Dr. Maximiliano Soler Bistué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Exemplum, Narratología, Literatura, Autonomía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56.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Mariana Sverlij es Doctora en Letras por la Universidad de Buenos Aires e investigadora asistente de CONICET (SECRIT- IIBICRIT). Se desempeña como Jefa de Trabajos Prácticos de la cátedra </w:t>
      </w:r>
      <w:r w:rsidDel="00000000" w:rsidR="00000000" w:rsidRPr="00000000">
        <w:rPr>
          <w:i w:val="1"/>
          <w:sz w:val="20"/>
          <w:szCs w:val="20"/>
          <w:rtl w:val="0"/>
        </w:rPr>
        <w:t xml:space="preserve">Literatura europea del Renacimiento</w:t>
      </w:r>
      <w:r w:rsidDel="00000000" w:rsidR="00000000" w:rsidRPr="00000000">
        <w:rPr>
          <w:sz w:val="20"/>
          <w:szCs w:val="20"/>
          <w:rtl w:val="0"/>
        </w:rPr>
        <w:t xml:space="preserve"> (Facultad de Filosofía y Letras- Universidad de Buenos Aires). Participó en numerosos proyectos de investigación UBACYT, PIP y PICT. Sus publicaciones, en libros y revistas especializadas, versan sobre la literatura europea del Renacimiento y el movimiento humanista de los siglos XV y XVI.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