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20.0" w:type="dxa"/>
        <w:jc w:val="center"/>
        <w:tblLayout w:type="fixed"/>
        <w:tblLook w:val="0400"/>
      </w:tblPr>
      <w:tblGrid>
        <w:gridCol w:w="1830"/>
        <w:gridCol w:w="3690"/>
        <w:tblGridChange w:id="0">
          <w:tblGrid>
            <w:gridCol w:w="1830"/>
            <w:gridCol w:w="36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Requisitos de Projeto de Software: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36" w:firstLine="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Clareza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Não Ambígua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Completa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Simples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8" w:lineRule="auto"/>
        <w:ind w:left="3402" w:hanging="360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Bem escrita</w:t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Título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color w:val="0000ff"/>
          <w:sz w:val="40"/>
          <w:szCs w:val="40"/>
          <w:rtl w:val="0"/>
        </w:rPr>
        <w:t xml:space="preserve">Sistema Delícias Gourmet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 Gabriel Callai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Resumo do Projeto (Descrição textual)</w:t>
      </w:r>
    </w:p>
    <w:p w:rsidR="00000000" w:rsidDel="00000000" w:rsidP="00000000" w:rsidRDefault="00000000" w:rsidRPr="00000000" w14:paraId="0000003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indústria alimentícia chamada "Delícias Gourmet", o controle de materiais é um processo-chave para garantir a qualidade e a eficiência dos produtos. Nesta história, vamos explorar como diferentes atores desempenham funções importantes em seus respectivos setores, interagindo e colaborando para manter o sistema de controle de materiais funcionando sem problemas.</w:t>
      </w:r>
    </w:p>
    <w:p w:rsidR="00000000" w:rsidDel="00000000" w:rsidP="00000000" w:rsidRDefault="00000000" w:rsidRPr="00000000" w14:paraId="00000039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história começa com João, o gerente de compras, que é responsável por adquirir os ingredientes e os materiais necessários para a produção dos alimentos. Ele trabalha em estreita colaboração com os fornecedores para garantir a qualidade dos produtos e negociar os melhores preços para reduzir os custos de produção.</w:t>
      </w:r>
    </w:p>
    <w:p w:rsidR="00000000" w:rsidDel="00000000" w:rsidP="00000000" w:rsidRDefault="00000000" w:rsidRPr="00000000" w14:paraId="0000003A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:rsidR="00000000" w:rsidDel="00000000" w:rsidP="00000000" w:rsidRDefault="00000000" w:rsidRPr="00000000" w14:paraId="0000003B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Dentro da fábrica, Pedro, o coordenador de produção, coordena a utilização dos ingredientes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:rsidR="00000000" w:rsidDel="00000000" w:rsidP="00000000" w:rsidRDefault="00000000" w:rsidRPr="00000000" w14:paraId="0000003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:rsidR="00000000" w:rsidDel="00000000" w:rsidP="00000000" w:rsidRDefault="00000000" w:rsidRPr="00000000" w14:paraId="0000003D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:rsidR="00000000" w:rsidDel="00000000" w:rsidP="00000000" w:rsidRDefault="00000000" w:rsidRPr="00000000" w14:paraId="0000003E">
      <w:pPr>
        <w:ind w:left="576" w:firstLine="0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Plataforma de desenvolvimento (O equipamento dos desenvolvedores e ferramentas de software)</w:t>
      </w:r>
    </w:p>
    <w:p w:rsidR="00000000" w:rsidDel="00000000" w:rsidP="00000000" w:rsidRDefault="00000000" w:rsidRPr="00000000" w14:paraId="00000040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uma primeira visão das tecnologias para desenvolvimento do projeto de software.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Plataforma de operação (O equipamento do cliente/usuário do sistema)</w:t>
      </w:r>
    </w:p>
    <w:p w:rsidR="00000000" w:rsidDel="00000000" w:rsidP="00000000" w:rsidRDefault="00000000" w:rsidRPr="00000000" w14:paraId="00000042">
      <w:pPr>
        <w:ind w:firstLine="576"/>
        <w:rPr/>
      </w:pPr>
      <w:r w:rsidDel="00000000" w:rsidR="00000000" w:rsidRPr="00000000">
        <w:rPr>
          <w:rtl w:val="0"/>
        </w:rPr>
        <w:t xml:space="preserve">Descreve-se aqui uma primeira visão das tecnologias para operacionalização.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Definições e siglas (quaisquer siglas utilizadas no domínio, do vocabulário do usuário)</w:t>
      </w:r>
    </w:p>
    <w:p w:rsidR="00000000" w:rsidDel="00000000" w:rsidP="00000000" w:rsidRDefault="00000000" w:rsidRPr="00000000" w14:paraId="00000044">
      <w:pPr>
        <w:ind w:left="576" w:firstLine="0"/>
        <w:rPr/>
      </w:pPr>
      <w:r w:rsidDel="00000000" w:rsidR="00000000" w:rsidRPr="00000000">
        <w:rPr>
          <w:rtl w:val="0"/>
        </w:rPr>
        <w:t xml:space="preserve">Descreve-se aqui a definição de todas as siglas, abreviações e termos usados.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46">
      <w:pPr>
        <w:pStyle w:val="Heading3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96" w:hanging="720"/>
        <w:rPr/>
      </w:pPr>
      <w:r w:rsidDel="00000000" w:rsidR="00000000" w:rsidRPr="00000000">
        <w:rPr>
          <w:rtl w:val="0"/>
        </w:rPr>
        <w:t xml:space="preserve">Modos de operação (Meios de acesso ao sistema/Arquitetura do sistema)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Identificam-se aqui os modos requeridos de operação, tais como: Back-End-Front-End, Móvel, Stand-Alone, ...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2"/>
        </w:numPr>
        <w:ind w:left="1296" w:hanging="720"/>
        <w:rPr/>
      </w:pPr>
      <w:r w:rsidDel="00000000" w:rsidR="00000000" w:rsidRPr="00000000">
        <w:rPr>
          <w:rtl w:val="0"/>
        </w:rPr>
        <w:t xml:space="preserve">Requisitos de adaptação ao ambiente (Aspectos legais para aderência a legislação, ambiente de operação crítica como indústria, automação, protocolos de comunicação específicos)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5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5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51">
      <w:pPr>
        <w:ind w:left="576"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Funções do produto (Funções básicas, R1.1 ..., R1.2 ...)</w:t>
      </w:r>
    </w:p>
    <w:p w:rsidR="00000000" w:rsidDel="00000000" w:rsidP="00000000" w:rsidRDefault="00000000" w:rsidRPr="00000000" w14:paraId="00000053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Funções</w:t>
      </w:r>
    </w:p>
    <w:p w:rsidR="00000000" w:rsidDel="00000000" w:rsidP="00000000" w:rsidRDefault="00000000" w:rsidRPr="00000000" w14:paraId="00000054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Básicas do sistema:</w:t>
        <w:tab/>
      </w:r>
    </w:p>
    <w:p w:rsidR="00000000" w:rsidDel="00000000" w:rsidP="00000000" w:rsidRDefault="00000000" w:rsidRPr="00000000" w14:paraId="00000055">
      <w:pPr>
        <w:pStyle w:val="Heading2"/>
        <w:ind w:left="0" w:firstLine="576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R1.1- Adquirir materiais necessários</w:t>
      </w:r>
    </w:p>
    <w:p w:rsidR="00000000" w:rsidDel="00000000" w:rsidP="00000000" w:rsidRDefault="00000000" w:rsidRPr="00000000" w14:paraId="00000056">
      <w:pPr>
        <w:pStyle w:val="Heading2"/>
        <w:ind w:left="0" w:firstLine="576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R1.2- Garantir a qualidade dos produtos</w:t>
      </w:r>
    </w:p>
    <w:p w:rsidR="00000000" w:rsidDel="00000000" w:rsidP="00000000" w:rsidRDefault="00000000" w:rsidRPr="00000000" w14:paraId="00000057">
      <w:pPr>
        <w:pStyle w:val="Heading2"/>
        <w:ind w:left="0" w:firstLine="576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R1.3- Gerenciar o armazenamento dos materiais</w:t>
      </w:r>
    </w:p>
    <w:p w:rsidR="00000000" w:rsidDel="00000000" w:rsidP="00000000" w:rsidRDefault="00000000" w:rsidRPr="00000000" w14:paraId="00000058">
      <w:pPr>
        <w:pStyle w:val="Heading2"/>
        <w:ind w:left="0" w:firstLine="576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R1.4- Verificar se está tudo em conformidade com os pedidos</w:t>
      </w:r>
    </w:p>
    <w:p w:rsidR="00000000" w:rsidDel="00000000" w:rsidP="00000000" w:rsidRDefault="00000000" w:rsidRPr="00000000" w14:paraId="00000059">
      <w:pPr>
        <w:pStyle w:val="Heading2"/>
        <w:ind w:left="0" w:firstLine="576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R1.5- Entrega a Quantidade certa</w:t>
      </w:r>
    </w:p>
    <w:p w:rsidR="00000000" w:rsidDel="00000000" w:rsidP="00000000" w:rsidRDefault="00000000" w:rsidRPr="00000000" w14:paraId="0000005A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R1.6- Coordena a utilização dos ingredientes materiais no processo </w:t>
        <w:tab/>
        <w:tab/>
        <w:t xml:space="preserve">de fabricação</w:t>
      </w:r>
    </w:p>
    <w:p w:rsidR="00000000" w:rsidDel="00000000" w:rsidP="00000000" w:rsidRDefault="00000000" w:rsidRPr="00000000" w14:paraId="0000005B">
      <w:pPr>
        <w:pStyle w:val="Heading2"/>
        <w:ind w:left="0" w:firstLine="576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R1.7- Otimizar a utilização dos materiais</w:t>
      </w:r>
    </w:p>
    <w:p w:rsidR="00000000" w:rsidDel="00000000" w:rsidP="00000000" w:rsidRDefault="00000000" w:rsidRPr="00000000" w14:paraId="0000005C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R1.8- Monitora o processo de produção</w:t>
      </w:r>
    </w:p>
    <w:p w:rsidR="00000000" w:rsidDel="00000000" w:rsidP="00000000" w:rsidRDefault="00000000" w:rsidRPr="00000000" w14:paraId="0000005D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R1.9- Garantir que a produção esteja em conformidade com as </w:t>
        <w:tab/>
        <w:tab/>
        <w:t xml:space="preserve"> normas de segurança alimentar</w:t>
      </w:r>
    </w:p>
    <w:p w:rsidR="00000000" w:rsidDel="00000000" w:rsidP="00000000" w:rsidRDefault="00000000" w:rsidRPr="00000000" w14:paraId="0000005E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R2.1- Montar equipe para distribuir as vendas</w:t>
      </w:r>
    </w:p>
    <w:p w:rsidR="00000000" w:rsidDel="00000000" w:rsidP="00000000" w:rsidRDefault="00000000" w:rsidRPr="00000000" w14:paraId="0000005F">
      <w:pPr>
        <w:pStyle w:val="Heading2"/>
        <w:ind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R2.2- Controlar as vendas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R2.3- Distribui os produtos</w:t>
      </w:r>
    </w:p>
    <w:p w:rsidR="00000000" w:rsidDel="00000000" w:rsidP="00000000" w:rsidRDefault="00000000" w:rsidRPr="00000000" w14:paraId="00000062">
      <w:pPr>
        <w:ind w:firstLine="5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R2.4- Demanda do mercado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Características dos usuários (identificação da formação dos usuários para suas especialidades no uso do sistema, tal como ensino-médio, graduação, especialista, engenheiro, doutor, etc...)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Restrições (Lei Geral de proteção de dados, etc...)</w:t>
      </w:r>
    </w:p>
    <w:p w:rsidR="00000000" w:rsidDel="00000000" w:rsidP="00000000" w:rsidRDefault="00000000" w:rsidRPr="00000000" w14:paraId="0000006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aspectos técnicos e gerenciais que possam limitar as opções dos desenvolvedores, tais como restrições legais.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2"/>
        </w:numPr>
        <w:ind w:left="718" w:hanging="576"/>
        <w:rPr/>
      </w:pPr>
      <w:r w:rsidDel="00000000" w:rsidR="00000000" w:rsidRPr="00000000">
        <w:rPr>
          <w:rtl w:val="0"/>
        </w:rPr>
        <w:t xml:space="preserve">Hipóteses de trabalho (Sistema operacional, versão de ferramentas de software, licenças de bibliotecas e de subs-sistemas)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2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2"/>
        </w:numPr>
        <w:ind w:left="1008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2"/>
        </w:numPr>
        <w:ind w:left="1440" w:hanging="720"/>
        <w:rPr/>
      </w:pPr>
      <w:r w:rsidDel="00000000" w:rsidR="00000000" w:rsidRPr="00000000">
        <w:rPr>
          <w:rtl w:val="0"/>
        </w:rPr>
        <w:t xml:space="preserve">Visão geral (Tipos de interface, relatórios, gráficos, dashboards)</w:t>
      </w:r>
    </w:p>
    <w:p w:rsidR="00000000" w:rsidDel="00000000" w:rsidP="00000000" w:rsidRDefault="00000000" w:rsidRPr="00000000" w14:paraId="0000006E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Descreve-se aqui, de forma detalhada, todas as entradas e saídas do produto.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2"/>
        </w:numPr>
        <w:ind w:left="1440" w:hanging="720"/>
        <w:rPr/>
      </w:pPr>
      <w:r w:rsidDel="00000000" w:rsidR="00000000" w:rsidRPr="00000000">
        <w:rPr>
          <w:rtl w:val="0"/>
        </w:rPr>
        <w:t xml:space="preserve">Requisitos para interfaces gráficas de usuário (markups/wireframes)</w:t>
      </w:r>
    </w:p>
    <w:p w:rsidR="00000000" w:rsidDel="00000000" w:rsidP="00000000" w:rsidRDefault="00000000" w:rsidRPr="00000000" w14:paraId="00000070">
      <w:pPr>
        <w:ind w:left="14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BPM;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2"/>
        </w:numPr>
        <w:ind w:left="129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2"/>
        </w:numPr>
        <w:ind w:left="2016" w:hanging="720"/>
        <w:rPr/>
      </w:pPr>
      <w:r w:rsidDel="00000000" w:rsidR="00000000" w:rsidRPr="00000000">
        <w:rPr>
          <w:rtl w:val="0"/>
        </w:rPr>
        <w:t xml:space="preserve">Diagramas de casos de uso (Modelo UML de Casos de Uso)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i" w:cs="Oi" w:eastAsia="Oi" w:hAnsi="Oi"/>
          <w:b w:val="0"/>
          <w:i w:val="0"/>
          <w:smallCaps w:val="0"/>
          <w:strike w:val="0"/>
          <w:color w:val="c586c0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@startuml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left to right direction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gc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SupervisoraDeEstoque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CordenadorDeProdução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cp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AnalistaDeQualidade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aq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vd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gv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"SistemaDeliciasGourmet"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"Adquirir materiais necessários"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amn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"Garantir a qualidade dos produtos"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gqdp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"Gerenciar o armazenamento dos materiais"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gadm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"Verificar se está tudo em conformidade com os pedidos"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vcp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"Entrega a Quantidade certa"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eqc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"Coordena a utilização dos ingredientes materiais no processo de fabricação"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cuimpf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"Otimizar a utilização dos materiais"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oudm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"Monitora o processo de produção"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mpdp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"Garantir que a produção esteja em conformidade com as normas de segurança alimentar"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gpec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"Montar equipe para distruibuir as vendas"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dv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"Controlar as vendas"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cav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"Distribui os produtos"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dop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usecase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shd w:fill="1e1e1e" w:val="clear"/>
          <w:rtl w:val="0"/>
        </w:rPr>
        <w:t xml:space="preserve">"Demanda do mercado"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1e1e1e" w:val="clear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ddm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amn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gqdp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gadm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vcp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cuimpf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eqc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oudm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mpdp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mpdp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aq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gpec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dop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ddm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vd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cav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dv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gc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1e1e1e" w:val="clear"/>
          <w:rtl w:val="0"/>
        </w:rPr>
        <w:t xml:space="preserve"> –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shd w:fill="1e1e1e" w:val="clear"/>
          <w:rtl w:val="0"/>
        </w:rPr>
        <w:t xml:space="preserve">se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  <w:shd w:fill="1e1e1e" w:val="clear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1e1e1e" w:val="clear"/>
          <w:rtl w:val="0"/>
        </w:rPr>
        <w:t xml:space="preserve">@endluml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i" w:cs="Oi" w:eastAsia="Oi" w:hAnsi="Oi"/>
          <w:color w:val="c586c0"/>
          <w:sz w:val="21"/>
          <w:szCs w:val="21"/>
          <w:shd w:fill="1e1e1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i" w:cs="Oi" w:eastAsia="Oi" w:hAnsi="Oi"/>
          <w:b w:val="0"/>
          <w:i w:val="0"/>
          <w:smallCaps w:val="0"/>
          <w:strike w:val="0"/>
          <w:color w:val="c586c0"/>
          <w:sz w:val="21"/>
          <w:szCs w:val="21"/>
          <w:u w:val="none"/>
          <w:shd w:fill="1e1e1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399998" cy="6701756"/>
            <wp:effectExtent b="0" l="0" r="0" t="0"/>
            <wp:wrapSquare wrapText="bothSides" distB="0" distT="0" distL="114300" distR="114300"/>
            <wp:docPr descr="Diagrama&#10;&#10;Descrição gerada automaticamente" id="2012826994" name="image9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67017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12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 (Casos de Uso Expandidos e Diagramas de Atividades)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 da Quantidade certa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Supervisor De Estoque e Gerente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Entregar a quantidade certa.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Um cliente identifica o produto desejado. Depois é realizada a compra e com isso o supervisor verifica o estoque e recebe o produto para ser feito a entrega com a quantidade certa.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  <w:tab/>
        <w:tab/>
        <w:tab/>
        <w:tab/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tbl>
      <w:tblPr>
        <w:tblStyle w:val="Table3"/>
        <w:tblW w:w="8504.0" w:type="dxa"/>
        <w:jc w:val="left"/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começa quando o consumidor define o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  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Supervisor De Estoque identifica o produto solicitado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 a Quantidade do produto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Calcula a rota de entrega.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 o produto é  selecionado e direcionado ao consumidor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Gerenciar o armazenamento dos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Gerenciar e armazenar os materiais.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Os materiais são armazenados em um local, na qual o supervisor tem essa função nomeada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Layout w:type="fixed"/>
        <w:tblLook w:val="04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Este caso de uso começa quando é necessário armazenar 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Supervisor De Estoque identifica a situação e realiza a operação.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 a quantidade de materiais no estoque.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Verificar se está tudo em conformidade com 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Supervisor De Estoque e Gerente de compras.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Verificar se o produto está tudo no conforme</w:t>
        <w:tab/>
        <w:t xml:space="preserve">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Os produtos são verificados e analisados para não ocorrer nenhum tipo de defeito.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inicia quando é necessário a verificação dos conformes dos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Supervisor de Estoque inicia o seu procedimento.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 a conformidade dos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Verificação realizada.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 o produto é preparado para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Adquirir materiais necessários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Gerente de compras.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Adquirir materiais necessários.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Os materiais necessários são adquiridos para realizar a entrega ao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inicia quando é necessário adquirir os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Gerente de compras dá continuidade no processo.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isso o sistema verifica quais materiais são necessários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 os materiais são selecionados e adquiridos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a qualidade dos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Gerente de compras.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Garantir a qualidade dos produtos.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Os materiais adquiridos anteriormente necessitam de uma qualidade boa, na qual é garantida por esse meio.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começa quando é necessário garantir a qualidade dos produtos.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Gerente de compras executa seu 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verifica e garante a qualidade dos produtos.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 os materiais são       separados e pronto para os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Otimizar a utilização dos materiais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Coordenador de produção.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Otimizar os materiais para conseguir utilizar.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Com a otimização dos materiais é possível utilizar da melhor forma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Secundário e essencial.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5.0" w:type="dxa"/>
        <w:jc w:val="left"/>
        <w:tblLayout w:type="fixed"/>
        <w:tblLook w:val="0400"/>
      </w:tblPr>
      <w:tblGrid>
        <w:gridCol w:w="4335"/>
        <w:gridCol w:w="4160"/>
        <w:tblGridChange w:id="0">
          <w:tblGrid>
            <w:gridCol w:w="4335"/>
            <w:gridCol w:w="4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inicia quando é necessário a otimização dos materiais.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temos o coordenador de produção que executa seu papel.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realiza a otimização.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Como resultado conseguimos obter uma otimização para os materiais finais.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 a utilização dos ingredientes materiais no processo de fabricação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Coordenador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Coordenar a utilização dos ingredientes materiais no processo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fabricação.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Devido a utilização dos ingredientes materiais no processo de fabricação, é necessário um coordenador de produção para que realize essa operação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Secundário e essencial.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Este caso de uso se inicia quando é necessário coordenar a utilização dos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Em seguida temos que coordenar a utilização dos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O sistema realiza a coordenação.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Como resultado após a coordenação o cliente consegue os materiais.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 o processo de produção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Coordenador De Produção e Analista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Tem como objetivo coordenar e monitorar todo o processo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Devido a produção em escala, é necessário um processo de monitoramento.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inicia-se quando é necessário monitorar o processo de produção.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seguida, o coordenador de produção e o analista de qualidade executam suas funções.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monitora todo esse processo e é armazenado em seu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fim, a etapa do monitoramento é realizada.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Garantir que a produção esteja em conformidade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as normas de segurança alimentar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Analista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Garantir que a produção esteja em conformidade com as normas de segurança alimentar.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Devido a grande escala de produção, é necessário que haja uma norma de segurança para garantir que esteja tudo correto.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R1.9.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se inicia quando é necessária uma verificação na conformidade de segurança alimentar.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Analista De Qualidade executa sua função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verifica e analisa a segurança alimentar.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fim, dentro do conforme das análises se dá o procedimento posterior.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Demanda do 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Gerente de vendas e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Devido a alta demanda no mercado, é necessário um maior controle nesse sentido.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Com uma maior demanda no mercado, o vendedor que é instruído pelo gerente de vendas executa esse procedimento da maneira correta.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R2.4.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Inicia-se quando é necessário realizar a demanda do mercado.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vendedor que é instruído pelo gerente de vendas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sistema depois de instruído verifica e separa a demanda.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final, com a demanda verificada, o procedimento prossegue.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Distribuir os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Gerente de vendas e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Distribuir 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Com a demanda dos pedidos é necessário realizar a distribuição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R2.3.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Inicia-se quando é necessário realizar a distribuição dos produtos.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vendedor que é instruído pelo gerente de vendas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as instruções o sistema realiza a distribuição dos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 fim, com a distribuição realizada se dá a próxima etapa.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Montar equipe para distribuir as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Gerente de vendas e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Monta equipe para distribuir as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Devido à alta demanda dos produtos, é necessário montar uma equipe para a distribuição das vendas.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R2.1.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Inicia-se quando a demanda é muito alta e é necessário montar uma equipe para distribuir as vendas.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vendedor que é instruído pelo gerente de vendas realiza sua função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as instruções, o sistema realiza os nomes dos integrantes da equipe e organiza da maneira desejada.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término, com a equipe montada e organizada se dá a próxima etapa.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 Pré-condições para a realização do caso de uso: (Não se aplica)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 Fluxo principal do caso de uso (sucesso), descrito na forma de uma sequência de passos;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Controlar as vendas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Atores: Gerente de vendas e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Finalidade: Controlar as vendas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geral: Devido a demanda alta é necessário haver um controle de vendas sendo direcionado pelos vendedores.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Referências: Funções: R2.2.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Sequência Típica de Eventos 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Ação do ator </w:t>
        <w:tab/>
        <w:tab/>
        <w:tab/>
        <w:tab/>
        <w:tab/>
        <w:t xml:space="preserve">Resposta do sistema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Inicia-se quando a demanda é alta e com isso é necessário haver um controle de vendas.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 seguida o gerente de vendas direciona o vendedor a realizar sua respectiva função.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as instruções fornecidas ao sistema, ele executa a operação de controlar as vendas.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Ao finalizar, com o controle das vendas em linha, é necessário prosseguir as próximas etapas para entrega das mercadorias.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3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firstLine="576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Sequência Alternativas: (Não se aplica)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byssinica SIL" w:cs="Abyssinica SIL" w:eastAsia="Abyssinica SIL" w:hAnsi="Abyssinica SI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Referente a Entrega de qualidade certa: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6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Entrega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Qualidade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certa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Analisa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qualidade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utiliza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informações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Registra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Está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tudo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conforme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"está tudo no conforme?"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Supervisor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Realiza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Entrega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setor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entrega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qualidade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contatado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Supervisor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Estoque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Informa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alterações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devem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feitas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seja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liberado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realizas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alterações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"Foram realizadas as alteraçoes?"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liberado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entrega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entrega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será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permitido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feito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alterações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7C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byssinica SIL" w:cs="Abyssinica SIL" w:eastAsia="Abyssinica SIL" w:hAnsi="Abyssinica SIL"/>
          <w:b w:val="1"/>
          <w:color w:val="000000"/>
          <w:sz w:val="24"/>
          <w:szCs w:val="24"/>
        </w:rPr>
        <w:drawing>
          <wp:inline distB="0" distT="0" distL="0" distR="0">
            <wp:extent cx="6189014" cy="3886845"/>
            <wp:effectExtent b="0" l="0" r="0" t="0"/>
            <wp:docPr descr="Interface gráfica do usuário&#10;&#10;Descrição gerada automaticamente com confiança média" id="2012827003" name="image5.png"/>
            <a:graphic>
              <a:graphicData uri="http://schemas.openxmlformats.org/drawingml/2006/picture">
                <pic:pic>
                  <pic:nvPicPr>
                    <pic:cNvPr descr="Interface gráfica do usuário&#10;&#10;Descrição gerada automaticamente com confiança média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9014" cy="388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Referente a Adquirir materiais necessários: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byssinica SIL" w:cs="Abyssinica SIL" w:eastAsia="Abyssinica SIL" w:hAnsi="Abyssinica SI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(*)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Adquirir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necessários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feita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análise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são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necessários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utiliza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obter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informações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respeito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Foi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verificado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adquirir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algum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"É necessário?"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Verificar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ajuda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É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realizado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operação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fornecida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sistema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Materiais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adquiridos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pelo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Dá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continuidade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próximas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etapas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9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292">
      <w:pPr>
        <w:shd w:fill="1f1f1f" w:val="clear"/>
        <w:rPr/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1f1f1f" w:val="clear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94">
      <w:pPr>
        <w:pStyle w:val="Heading2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5286375" cy="6267453"/>
            <wp:effectExtent b="0" l="0" r="0" t="0"/>
            <wp:docPr descr="Diagrama&#10;&#10;Descrição gerada automaticamente" id="2012827002" name="image6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6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pStyle w:val="Heading2"/>
        <w:rPr/>
      </w:pPr>
      <w:r w:rsidDel="00000000" w:rsidR="00000000" w:rsidRPr="00000000">
        <w:rPr>
          <w:rtl w:val="0"/>
        </w:rPr>
        <w:t xml:space="preserve">2.3</w:t>
        <w:tab/>
        <w:t xml:space="preserve">Requisitos não-funcionais</w:t>
      </w:r>
    </w:p>
    <w:p w:rsidR="00000000" w:rsidDel="00000000" w:rsidP="00000000" w:rsidRDefault="00000000" w:rsidRPr="00000000" w14:paraId="00000298">
      <w:pPr>
        <w:pStyle w:val="Heading3"/>
        <w:ind w:left="718" w:hanging="718"/>
        <w:rPr/>
      </w:pPr>
      <w:r w:rsidDel="00000000" w:rsidR="00000000" w:rsidRPr="00000000">
        <w:rPr>
          <w:rtl w:val="0"/>
        </w:rPr>
        <w:t xml:space="preserve">2.3.1</w:t>
        <w:tab/>
        <w:t xml:space="preserve">Requisitos de desempenho (Velocidade de banda, tempo de resposta das interfaces e/ou impressão de relatórios)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29A">
      <w:pPr>
        <w:pStyle w:val="Heading3"/>
        <w:numPr>
          <w:ilvl w:val="2"/>
          <w:numId w:val="16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 (Sistemas de gerenciamento de banco de dados e modelo de persistência)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29D">
      <w:pPr>
        <w:pStyle w:val="Heading3"/>
        <w:numPr>
          <w:ilvl w:val="2"/>
          <w:numId w:val="16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legislação, tipo legislação fiscal municipal, estadual e federal.</w:t>
      </w:r>
    </w:p>
    <w:p w:rsidR="00000000" w:rsidDel="00000000" w:rsidP="00000000" w:rsidRDefault="00000000" w:rsidRPr="00000000" w14:paraId="0000029F">
      <w:pPr>
        <w:pStyle w:val="Heading3"/>
        <w:numPr>
          <w:ilvl w:val="2"/>
          <w:numId w:val="16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6" w:firstLine="708.0000000000001"/>
        <w:rPr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subcaracterísticas recomendadas pela norma </w:t>
      </w:r>
      <w:hyperlink r:id="rId10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numPr>
          <w:ilvl w:val="1"/>
          <w:numId w:val="16"/>
        </w:numPr>
        <w:ind w:left="720" w:hanging="720"/>
        <w:rPr/>
      </w:pPr>
      <w:r w:rsidDel="00000000" w:rsidR="00000000" w:rsidRPr="00000000">
        <w:rPr>
          <w:rtl w:val="0"/>
        </w:rPr>
        <w:t xml:space="preserve">Objetos/Classes</w:t>
      </w:r>
    </w:p>
    <w:p w:rsidR="00000000" w:rsidDel="00000000" w:rsidP="00000000" w:rsidRDefault="00000000" w:rsidRPr="00000000" w14:paraId="000002A3">
      <w:pPr>
        <w:pStyle w:val="Heading3"/>
        <w:numPr>
          <w:ilvl w:val="2"/>
          <w:numId w:val="17"/>
        </w:numPr>
        <w:ind w:left="720" w:hanging="720"/>
        <w:rPr/>
      </w:pPr>
      <w:r w:rsidDel="00000000" w:rsidR="00000000" w:rsidRPr="00000000">
        <w:rPr>
          <w:rtl w:val="0"/>
        </w:rPr>
        <w:t xml:space="preserve">Modelo Conceitual/Classes de Análise/Modelo de Domínio (Classes, Associações, nomes das associações, Multiplicidades e Atributos)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Entrega da Quantidade Certa</w:t>
      </w:r>
    </w:p>
    <w:p w:rsidR="00000000" w:rsidDel="00000000" w:rsidP="00000000" w:rsidRDefault="00000000" w:rsidRPr="00000000" w14:paraId="000002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Cliente: Representa um cliente que deseja adquirir um produto.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nome, endereço, número de telefone etc.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Produto: Representa um produto disponível para compra.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código, descrição, preço, quantidade em estoque etc.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Supervisor de Estoque: Representa o supervisor responsável por verificar o estoque e coordenar a entrega.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nome, identificação etc.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Compras: Representa o gerente de compras responsável por realizar a compra dos produtos.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nome, identificação etc.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Associações: realiza Compra: Associação entre Cliente e Produto, representa a compra realizada pelo cliente.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Multiplicidade: 1 Cliente </w:t>
      </w:r>
      <w:r w:rsidDel="00000000" w:rsidR="00000000" w:rsidRPr="00000000">
        <w:rPr>
          <w:sz w:val="24"/>
          <w:szCs w:val="24"/>
          <w:rtl w:val="0"/>
        </w:rPr>
        <w:t xml:space="preserve">realiza N</w:t>
      </w:r>
      <w:r w:rsidDel="00000000" w:rsidR="00000000" w:rsidRPr="00000000">
        <w:rPr>
          <w:sz w:val="24"/>
          <w:szCs w:val="24"/>
          <w:rtl w:val="0"/>
        </w:rPr>
        <w:t xml:space="preserve"> Compras (0 ou mais Produtos)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Estoque: Associação entre Supervisor de Estoque e Produto, representa a verificação de estoque realizada pelo supervisor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@startuml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telefone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preco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quantidadeEstoque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SupervisorDeEstoque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0..*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RealizaCompra</w:t>
      </w:r>
    </w:p>
    <w:p w:rsidR="00000000" w:rsidDel="00000000" w:rsidP="00000000" w:rsidRDefault="00000000" w:rsidRPr="00000000" w14:paraId="000002D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SupervisorDeEstoque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0..*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 VerificaEstoque</w:t>
      </w:r>
    </w:p>
    <w:p w:rsidR="00000000" w:rsidDel="00000000" w:rsidP="00000000" w:rsidRDefault="00000000" w:rsidRPr="00000000" w14:paraId="000002D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181600" cy="2333942"/>
            <wp:effectExtent b="0" l="0" r="0" t="0"/>
            <wp:docPr descr="Diagrama&#10;&#10;Descrição gerada automaticamente" id="2012827004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3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Gerenciar o armazenamento dos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SupervisorDeEstoque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LocalDeArmazenamento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capacidade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SupervisorDeEstoque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..*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LocalDeArmazenamento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GerenciaArmazenamento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67125" cy="2609850"/>
            <wp:effectExtent b="0" l="0" r="0" t="0"/>
            <wp:docPr id="201282699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 se está tudo em conformidade com os pedidos</w:t>
      </w:r>
    </w:p>
    <w:p w:rsidR="00000000" w:rsidDel="00000000" w:rsidP="00000000" w:rsidRDefault="00000000" w:rsidRPr="00000000" w14:paraId="000002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SupervisorDeEstoque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SupervisorDeEstoque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VerificaProduto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RealizaPedido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3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90925" cy="2609850"/>
            <wp:effectExtent b="0" l="0" r="0" t="0"/>
            <wp:docPr id="201282699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Adquirir materiais necessários</w:t>
      </w:r>
    </w:p>
    <w:p w:rsidR="00000000" w:rsidDel="00000000" w:rsidP="00000000" w:rsidRDefault="00000000" w:rsidRPr="00000000" w14:paraId="000003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AdquerirMaterial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3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790700" cy="2609850"/>
            <wp:effectExtent b="0" l="0" r="0" t="0"/>
            <wp:docPr id="20128269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</w:t>
      </w:r>
      <w:r w:rsidDel="00000000" w:rsidR="00000000" w:rsidRPr="00000000">
        <w:rPr>
          <w:b w:val="1"/>
          <w:sz w:val="24"/>
          <w:szCs w:val="24"/>
          <w:rtl w:val="0"/>
        </w:rPr>
        <w:t xml:space="preserve"> Garantir a qualidade dos produtos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qualidade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GerenteDeCompras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GaranteQualidadeProduto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2781300"/>
            <wp:effectExtent b="0" l="0" r="0" t="0"/>
            <wp:docPr id="20128270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Otimizar a utilização dos materiais</w:t>
      </w:r>
    </w:p>
    <w:p w:rsidR="00000000" w:rsidDel="00000000" w:rsidP="00000000" w:rsidRDefault="00000000" w:rsidRPr="00000000" w14:paraId="000003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OrdemDeProducao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dataInicio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dataFim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UtilizaMaterial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OrdemDeProducao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CoordenaProducao</w:t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3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71850" cy="2781300"/>
            <wp:effectExtent b="0" l="0" r="0" t="0"/>
            <wp:docPr id="201282700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Coordena a utilização dos ingredientes materiais no processo de fabricação</w:t>
      </w:r>
    </w:p>
    <w:p w:rsidR="00000000" w:rsidDel="00000000" w:rsidP="00000000" w:rsidRDefault="00000000" w:rsidRPr="00000000" w14:paraId="000003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Ingrediente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quantidade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Integer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ProcessoDeFabricacao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Ingrediente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UtilizaIngrediente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ProcessoDeFabricacao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CoordenaFabricacao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3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00450" cy="1791017"/>
            <wp:effectExtent b="0" l="0" r="0" t="0"/>
            <wp:docPr id="201282699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91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Monitora o processo de produção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AnalistaDeQualidade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Maquina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CoordenadorDeProducao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CoordenarProducao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AnalistaDeQualidade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MonitorarQualidade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Maquina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UtilizaMaquina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14825" cy="2763126"/>
            <wp:effectExtent b="0" l="0" r="0" t="0"/>
            <wp:docPr id="201282700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63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Garantir que a produção esteja em conformidade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 as normas de segurança alimentar</w:t>
      </w:r>
    </w:p>
    <w:p w:rsidR="00000000" w:rsidDel="00000000" w:rsidP="00000000" w:rsidRDefault="00000000" w:rsidRPr="00000000" w14:paraId="000003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AnalistaDeQualidade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NormaDeSeguranca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AnalistaDeQualidade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MonitorarConformidade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ProcessoDeProducao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NormaDeSeguranca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SegueNormas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3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19325" cy="3215693"/>
            <wp:effectExtent b="0" l="0" r="0" t="0"/>
            <wp:docPr id="201282699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15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Demanda do mercado</w:t>
      </w:r>
    </w:p>
    <w:p w:rsidR="00000000" w:rsidDel="00000000" w:rsidP="00000000" w:rsidRDefault="00000000" w:rsidRPr="00000000" w14:paraId="000003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Demanda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Demanda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Instruir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Demanda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Executar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4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14700" cy="2447925"/>
            <wp:effectExtent b="0" l="0" r="0" t="0"/>
            <wp:docPr id="201282700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Distribuir os produtos</w:t>
      </w:r>
    </w:p>
    <w:p w:rsidR="00000000" w:rsidDel="00000000" w:rsidP="00000000" w:rsidRDefault="00000000" w:rsidRPr="00000000" w14:paraId="000004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Distribuicao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endereco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Distribuicao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Supervisionar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Distribuicao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Realizar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Distribuicao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Produto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Incluir</w:t>
      </w:r>
    </w:p>
    <w:p w:rsidR="00000000" w:rsidDel="00000000" w:rsidP="00000000" w:rsidRDefault="00000000" w:rsidRPr="00000000" w14:paraId="000004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14700" cy="2276625"/>
            <wp:effectExtent b="0" l="0" r="0" t="0"/>
            <wp:docPr id="201282700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Montar equipe para distribuir as vendas</w:t>
      </w:r>
    </w:p>
    <w:p w:rsidR="00000000" w:rsidDel="00000000" w:rsidP="00000000" w:rsidRDefault="00000000" w:rsidRPr="00000000" w14:paraId="000004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Equipe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Equipe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Montar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"0..*"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Equipe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Pertencer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4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314700" cy="2276475"/>
            <wp:effectExtent b="0" l="0" r="0" t="0"/>
            <wp:docPr id="201282699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Controlar as vendas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@startuml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identificacao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Date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GerenteDeVendas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Controlar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"0..*"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"*"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Venda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Realizar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@enduml</w:t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4700" cy="2447925"/>
            <wp:effectExtent b="0" l="0" r="0" t="0"/>
            <wp:docPr id="201282700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3"/>
        <w:numPr>
          <w:ilvl w:val="2"/>
          <w:numId w:val="17"/>
        </w:numPr>
        <w:ind w:left="720" w:hanging="720"/>
        <w:rPr/>
      </w:pPr>
      <w:r w:rsidDel="00000000" w:rsidR="00000000" w:rsidRPr="00000000">
        <w:rPr>
          <w:rtl w:val="0"/>
        </w:rPr>
        <w:t xml:space="preserve">Eventos e Operações</w:t>
      </w:r>
    </w:p>
    <w:p w:rsidR="00000000" w:rsidDel="00000000" w:rsidP="00000000" w:rsidRDefault="00000000" w:rsidRPr="00000000" w14:paraId="00000478">
      <w:pPr>
        <w:pStyle w:val="Heading3"/>
        <w:numPr>
          <w:ilvl w:val="2"/>
          <w:numId w:val="17"/>
        </w:numPr>
        <w:ind w:left="720" w:hanging="720"/>
        <w:rPr/>
      </w:pPr>
      <w:r w:rsidDel="00000000" w:rsidR="00000000" w:rsidRPr="00000000">
        <w:rPr>
          <w:rtl w:val="0"/>
        </w:rPr>
        <w:t xml:space="preserve">DSS – Diagramas de Sequência do Sistema, Contratos</w:t>
      </w:r>
    </w:p>
    <w:p w:rsidR="00000000" w:rsidDel="00000000" w:rsidP="00000000" w:rsidRDefault="00000000" w:rsidRPr="00000000" w14:paraId="00000479">
      <w:pPr>
        <w:pStyle w:val="Heading3"/>
        <w:numPr>
          <w:ilvl w:val="2"/>
          <w:numId w:val="17"/>
        </w:numPr>
        <w:ind w:left="720" w:hanging="720"/>
        <w:rPr/>
      </w:pPr>
      <w:r w:rsidDel="00000000" w:rsidR="00000000" w:rsidRPr="00000000">
        <w:rPr>
          <w:rtl w:val="0"/>
        </w:rPr>
        <w:t xml:space="preserve">Classes de Implementação - Diagrama de Classes (Classes, Associações, nomes das associações, Multiplicidades, Atributos e </w:t>
      </w:r>
      <w:r w:rsidDel="00000000" w:rsidR="00000000" w:rsidRPr="00000000">
        <w:rPr>
          <w:color w:val="ff0000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7A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1276" w:hanging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555" w:hanging="555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48uxvkytuys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hg0b2pbffv4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91ou7b18cct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vxpvzawmf9y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4u2zs64vaot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64wqlg72sxq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62fgl9nc4aj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zzz7xxqvte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pm3idhlt4nz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m6nwhf80vvz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nzpugz3biod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m80zo29u7na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6f3sqp9oiayt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isalidyfqt6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p1n0w25f540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fmoqy2u5yp1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hhicta2ow4o8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9qpuhuz0ylr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57j6l26sgh7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hopfqb9nkh5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7m3s39h8lo6p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78o8vrrwwmq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a950zhxoaz1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hw0sduqu1gp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g2uocbis867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db3xo0524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6gs4qy7xuf1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ha9bs2a490s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mgc8k6oxd4n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h3s2cgr3mnx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7npmh2et85q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l0b7mcb2rh4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q8s44sjetrox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7ctjm2tylhcp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xl1fvhffeiy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5et4xfgv6asq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tty2o0j0xd2q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jwdi6wd3i2h9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y36obx5c4op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etwiswfjk3u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4oxo6qkvng0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lyx1nkdelr49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d5kq4dbuet4p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4AC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47"/>
      <w:bookmarkEnd w:id="47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4AE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4B0">
      <w:pPr>
        <w:pStyle w:val="Title"/>
        <w:ind w:left="300" w:firstLine="0"/>
        <w:jc w:val="both"/>
        <w:rPr/>
      </w:pPr>
      <w:bookmarkStart w:colFirst="0" w:colLast="0" w:name="_heading=h.2et92p0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  <w:font w:name="Calibri"/>
  <w:font w:name="Courier New"/>
  <w:font w:name="Abyssinica SIL">
    <w:embedRegular w:fontKey="{00000000-0000-0000-0000-000000000000}" r:id="rId1" w:subsetted="0"/>
  </w:font>
  <w:font w:name="Oi">
    <w:embedRegular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718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"/>
      <w:lvlJc w:val="left"/>
      <w:pPr>
        <w:ind w:left="555" w:hanging="555"/>
      </w:pPr>
      <w:rPr/>
    </w:lvl>
    <w:lvl w:ilvl="1">
      <w:start w:val="3"/>
      <w:numFmt w:val="decimal"/>
      <w:lvlText w:val="%1.%2"/>
      <w:lvlJc w:val="left"/>
      <w:pPr>
        <w:ind w:left="720" w:hanging="720"/>
      </w:pPr>
      <w:rPr/>
    </w:lvl>
    <w:lvl w:ilvl="2">
      <w:start w:val="2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17">
    <w:lvl w:ilvl="0">
      <w:start w:val="2"/>
      <w:numFmt w:val="decimal"/>
      <w:lvlText w:val="%1"/>
      <w:lvlJc w:val="left"/>
      <w:pPr>
        <w:ind w:left="555" w:hanging="555"/>
      </w:pPr>
      <w:rPr/>
    </w:lvl>
    <w:lvl w:ilvl="1">
      <w:start w:val="4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tandard" w:customStyle="1">
    <w:name w:val="Standard"/>
    <w:rsid w:val="004979FA"/>
    <w:pPr>
      <w:suppressAutoHyphens w:val="1"/>
      <w:autoSpaceDN w:val="0"/>
      <w:textAlignment w:val="baseline"/>
    </w:pPr>
    <w:rPr>
      <w:rFonts w:ascii="Calibri" w:cs="Linux Libertine G" w:eastAsia="Linux Libertine G" w:hAnsi="Calibri"/>
      <w:lang w:bidi="hi-IN" w:eastAsia="zh-CN"/>
    </w:rPr>
  </w:style>
  <w:style w:type="numbering" w:styleId="WWNum5" w:customStyle="1">
    <w:name w:val="WWNum5"/>
    <w:basedOn w:val="Semlista"/>
    <w:rsid w:val="004979FA"/>
    <w:pPr>
      <w:numPr>
        <w:numId w:val="6"/>
      </w:numPr>
    </w:pPr>
  </w:style>
  <w:style w:type="numbering" w:styleId="WWNum7" w:customStyle="1">
    <w:name w:val="WWNum7"/>
    <w:basedOn w:val="Semlista"/>
    <w:rsid w:val="004979FA"/>
    <w:pPr>
      <w:numPr>
        <w:numId w:val="7"/>
      </w:numPr>
    </w:pPr>
  </w:style>
  <w:style w:type="numbering" w:styleId="WWNum8" w:customStyle="1">
    <w:name w:val="WWNum8"/>
    <w:basedOn w:val="Semlista"/>
    <w:rsid w:val="004979FA"/>
    <w:pPr>
      <w:numPr>
        <w:numId w:val="8"/>
      </w:numPr>
    </w:pPr>
  </w:style>
  <w:style w:type="numbering" w:styleId="WWNum9" w:customStyle="1">
    <w:name w:val="WWNum9"/>
    <w:basedOn w:val="Semlista"/>
    <w:rsid w:val="004979FA"/>
    <w:pPr>
      <w:numPr>
        <w:numId w:val="9"/>
      </w:numPr>
    </w:pPr>
  </w:style>
  <w:style w:type="numbering" w:styleId="WWNum10" w:customStyle="1">
    <w:name w:val="WWNum10"/>
    <w:basedOn w:val="Semlista"/>
    <w:rsid w:val="004979FA"/>
    <w:pPr>
      <w:numPr>
        <w:numId w:val="10"/>
      </w:numPr>
    </w:pPr>
  </w:style>
  <w:style w:type="numbering" w:styleId="WWNum11" w:customStyle="1">
    <w:name w:val="WWNum11"/>
    <w:basedOn w:val="Semlista"/>
    <w:rsid w:val="004979FA"/>
    <w:pPr>
      <w:numPr>
        <w:numId w:val="11"/>
      </w:numPr>
    </w:pPr>
  </w:style>
  <w:style w:type="numbering" w:styleId="WWNum12" w:customStyle="1">
    <w:name w:val="WWNum12"/>
    <w:basedOn w:val="Semlista"/>
    <w:rsid w:val="004979FA"/>
    <w:pPr>
      <w:numPr>
        <w:numId w:val="12"/>
      </w:numPr>
    </w:pPr>
  </w:style>
  <w:style w:type="numbering" w:styleId="WWNum13" w:customStyle="1">
    <w:name w:val="WWNum13"/>
    <w:basedOn w:val="Semlista"/>
    <w:rsid w:val="004979FA"/>
    <w:pPr>
      <w:numPr>
        <w:numId w:val="13"/>
      </w:numPr>
    </w:pPr>
  </w:style>
  <w:style w:type="numbering" w:styleId="WWNum14" w:customStyle="1">
    <w:name w:val="WWNum14"/>
    <w:basedOn w:val="Semlista"/>
    <w:rsid w:val="004979FA"/>
    <w:pPr>
      <w:numPr>
        <w:numId w:val="14"/>
      </w:numPr>
    </w:pPr>
  </w:style>
  <w:style w:type="numbering" w:styleId="WWNum15" w:customStyle="1">
    <w:name w:val="WWNum15"/>
    <w:basedOn w:val="Semlista"/>
    <w:rsid w:val="004979FA"/>
    <w:pPr>
      <w:numPr>
        <w:numId w:val="15"/>
      </w:numPr>
    </w:pPr>
  </w:style>
  <w:style w:type="numbering" w:styleId="WWNum16" w:customStyle="1">
    <w:name w:val="WWNum16"/>
    <w:basedOn w:val="Semlista"/>
    <w:rsid w:val="004979FA"/>
    <w:pPr>
      <w:numPr>
        <w:numId w:val="16"/>
      </w:numPr>
    </w:pPr>
  </w:style>
  <w:style w:type="numbering" w:styleId="WWNum17" w:customStyle="1">
    <w:name w:val="WWNum17"/>
    <w:basedOn w:val="Semlista"/>
    <w:rsid w:val="004979FA"/>
    <w:pPr>
      <w:numPr>
        <w:numId w:val="17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70.0" w:type="dxa"/>
        <w:bottom w:w="15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3.png"/><Relationship Id="rId22" Type="http://schemas.openxmlformats.org/officeDocument/2006/relationships/image" Target="media/image4.png"/><Relationship Id="rId10" Type="http://schemas.openxmlformats.org/officeDocument/2006/relationships/hyperlink" Target="https://drive.google.com/open?id=14-OfxrvT5pD4sblFt234r8NPBNwt2HmG" TargetMode="External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yssinicaSIL-regular.ttf"/><Relationship Id="rId2" Type="http://schemas.openxmlformats.org/officeDocument/2006/relationships/font" Target="fonts/Oi-regular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O+hakYkrdrJntzosv5WSKaU5sA==">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2023-06-14T13:56:00Z</dcterms:created>
  <dc:creator>Radamés Pereira</dc:creator>
</cp:coreProperties>
</file>