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686  │  Articole ofertă: 697  │  Matched: 0  │  Neconformități: 0</w:t>
      </w:r>
    </w:p>
    <w:p>
      <w:r>
        <w:rPr>
          <w:b/>
        </w:rPr>
        <w:t>Devize: 4.1-01, 4.1-02, 4.1-03, 4.1-04, 4.1-13, 4.1-14, 4.2-1, 4.3-01, 4.3-04, 4.4-2, 5.1-1, 4.1-05,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 / 15 in fundatii simple la scari noi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 / 30 pardoseala (10cm grosime) scari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cadre bordare goluri si 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