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2026-05-22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833  │  Articole ofertă: 1130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EF02C1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  │  EXTRA: 8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10.15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QCK04A01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5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6.39 mp, ofertat 13.97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92.36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107.0 mp, ofertat 92.36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55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16.56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EC04A1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$4832566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vlpy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6  │  EXTRA: 1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RPCU20A1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pentru lucrari de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kwh, ofertat 43.16 kwh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70.0 tona, ofertat 60.42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91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8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SA16E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SE59A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89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86.32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GD15A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28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388.42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4.32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ED10F1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RCSJ27D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50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16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9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 = 100 pn = 10 s 2231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5  │  EXTRA: 2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00605C6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$8814249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90.0 buc, ofertat 77.68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DB14G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