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0" w:before="0" w:lineRule="auto"/>
        <w:ind w:left="708" w:hanging="708"/>
        <w:rPr/>
      </w:pPr>
      <w:r w:rsidDel="00000000" w:rsidR="00000000" w:rsidRPr="00000000">
        <w:rPr>
          <w:rtl w:val="0"/>
        </w:rPr>
        <w:t xml:space="preserve"> Caso de Uso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20" w:before="24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Creación de Tableros</w:t>
      </w:r>
    </w:p>
    <w:p w:rsidR="00000000" w:rsidDel="00000000" w:rsidP="00000000" w:rsidRDefault="00000000" w:rsidRPr="00000000" w14:paraId="00000003">
      <w:pPr>
        <w:jc w:val="right"/>
        <w:rPr/>
      </w:pPr>
      <w:r w:rsidDel="00000000" w:rsidR="00000000" w:rsidRPr="00000000">
        <w:rPr>
          <w:rFonts w:ascii="Arial" w:cs="Arial" w:eastAsia="Arial" w:hAnsi="Arial"/>
          <w:b w:val="1"/>
          <w:sz w:val="40"/>
          <w:szCs w:val="40"/>
          <w:rtl w:val="0"/>
        </w:rPr>
        <w:t xml:space="preserve">Organizador de Tareas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20" w:before="24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Versión &lt;1.0&gt;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20" w:before="24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Elaborado por &lt;Departamento de Desarrollo&gt;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20" w:before="24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&lt;Fecha Elaboración 01/09/2022&gt;</w:t>
      </w:r>
    </w:p>
    <w:p w:rsidR="00000000" w:rsidDel="00000000" w:rsidP="00000000" w:rsidRDefault="00000000" w:rsidRPr="00000000" w14:paraId="00000007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Historial Revisiones</w:t>
      </w:r>
      <w:r w:rsidDel="00000000" w:rsidR="00000000" w:rsidRPr="00000000">
        <w:rPr>
          <w:rtl w:val="0"/>
        </w:rPr>
      </w:r>
    </w:p>
    <w:tbl>
      <w:tblPr>
        <w:tblStyle w:val="Table1"/>
        <w:tblW w:w="8613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160"/>
        <w:gridCol w:w="1481"/>
        <w:gridCol w:w="3838"/>
        <w:gridCol w:w="1134"/>
        <w:tblGridChange w:id="0">
          <w:tblGrid>
            <w:gridCol w:w="2160"/>
            <w:gridCol w:w="1481"/>
            <w:gridCol w:w="3838"/>
            <w:gridCol w:w="113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24" w:val="single"/>
              <w:left w:color="000000" w:space="0" w:sz="24" w:val="single"/>
              <w:bottom w:color="000000" w:space="0" w:sz="24" w:val="single"/>
            </w:tcBorders>
          </w:tcPr>
          <w:p w:rsidR="00000000" w:rsidDel="00000000" w:rsidP="00000000" w:rsidRDefault="00000000" w:rsidRPr="00000000" w14:paraId="00000008">
            <w:pPr>
              <w:spacing w:after="40" w:before="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24" w:val="single"/>
              <w:bottom w:color="000000" w:space="0" w:sz="24" w:val="single"/>
            </w:tcBorders>
          </w:tcPr>
          <w:p w:rsidR="00000000" w:rsidDel="00000000" w:rsidP="00000000" w:rsidRDefault="00000000" w:rsidRPr="00000000" w14:paraId="00000009">
            <w:pPr>
              <w:spacing w:after="40" w:before="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24" w:val="single"/>
              <w:bottom w:color="000000" w:space="0" w:sz="24" w:val="single"/>
            </w:tcBorders>
          </w:tcPr>
          <w:p w:rsidR="00000000" w:rsidDel="00000000" w:rsidP="00000000" w:rsidRDefault="00000000" w:rsidRPr="00000000" w14:paraId="0000000A">
            <w:pPr>
              <w:spacing w:after="40" w:before="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Descripción del Cambio</w:t>
            </w:r>
          </w:p>
        </w:tc>
        <w:tc>
          <w:tcPr>
            <w:tcBorders>
              <w:top w:color="000000" w:space="0" w:sz="24" w:val="single"/>
              <w:bottom w:color="000000" w:space="0" w:sz="24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0B">
            <w:pPr>
              <w:spacing w:after="40" w:before="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Versión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24" w:val="single"/>
              <w:left w:color="000000" w:space="0" w:sz="2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0C">
            <w:pPr>
              <w:spacing w:after="40" w:before="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Depto. De Desarrollo</w:t>
            </w:r>
          </w:p>
        </w:tc>
        <w:tc>
          <w:tcPr>
            <w:tcBorders>
              <w:top w:color="000000" w:space="0" w:sz="2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0D">
            <w:pPr>
              <w:spacing w:after="40" w:before="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01/09/2022</w:t>
            </w:r>
          </w:p>
        </w:tc>
        <w:tc>
          <w:tcPr>
            <w:tcBorders>
              <w:top w:color="000000" w:space="0" w:sz="2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0E">
            <w:pPr>
              <w:spacing w:after="40" w:before="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Definición inicial</w:t>
            </w:r>
          </w:p>
        </w:tc>
        <w:tc>
          <w:tcPr>
            <w:tcBorders>
              <w:top w:color="000000" w:space="0" w:sz="24" w:val="single"/>
              <w:bottom w:color="000000" w:space="0" w:sz="6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0F">
            <w:pPr>
              <w:spacing w:after="40" w:before="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1.0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24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0">
            <w:pPr>
              <w:spacing w:after="40" w:before="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Depto. De Desarrollo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1">
            <w:pPr>
              <w:spacing w:after="40" w:before="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15/09/2022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2">
            <w:pPr>
              <w:spacing w:after="40" w:before="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Definición del flujo 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13">
            <w:pPr>
              <w:spacing w:after="40" w:before="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1.1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24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4">
            <w:pPr>
              <w:spacing w:after="40" w:before="40" w:lineRule="auto"/>
              <w:rPr>
                <w:rFonts w:ascii="Arial" w:cs="Arial" w:eastAsia="Arial" w:hAnsi="Arial"/>
                <w:sz w:val="20"/>
                <w:szCs w:val="20"/>
                <w:highlight w:val="cy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5">
            <w:pPr>
              <w:spacing w:after="40" w:before="40" w:lineRule="auto"/>
              <w:rPr>
                <w:rFonts w:ascii="Arial" w:cs="Arial" w:eastAsia="Arial" w:hAnsi="Arial"/>
                <w:sz w:val="20"/>
                <w:szCs w:val="20"/>
                <w:highlight w:val="cy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1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cyan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17">
            <w:pPr>
              <w:spacing w:after="40" w:before="40" w:lineRule="auto"/>
              <w:rPr>
                <w:rFonts w:ascii="Arial" w:cs="Arial" w:eastAsia="Arial" w:hAnsi="Arial"/>
                <w:sz w:val="20"/>
                <w:szCs w:val="20"/>
                <w:highlight w:val="cy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24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spacing w:after="40" w:before="40" w:lineRule="auto"/>
              <w:rPr>
                <w:rFonts w:ascii="Arial" w:cs="Arial" w:eastAsia="Arial" w:hAnsi="Arial"/>
                <w:sz w:val="20"/>
                <w:szCs w:val="20"/>
                <w:highlight w:val="cy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spacing w:after="40" w:before="40" w:lineRule="auto"/>
              <w:rPr>
                <w:rFonts w:ascii="Arial" w:cs="Arial" w:eastAsia="Arial" w:hAnsi="Arial"/>
                <w:sz w:val="20"/>
                <w:szCs w:val="20"/>
                <w:highlight w:val="cy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1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cyan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1B">
            <w:pPr>
              <w:spacing w:after="40" w:before="40" w:lineRule="auto"/>
              <w:rPr>
                <w:rFonts w:ascii="Arial" w:cs="Arial" w:eastAsia="Arial" w:hAnsi="Arial"/>
                <w:sz w:val="20"/>
                <w:szCs w:val="20"/>
                <w:highlight w:val="cy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24" w:val="single"/>
              <w:bottom w:color="000000" w:space="0" w:sz="2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C">
            <w:pPr>
              <w:spacing w:after="40" w:before="40" w:lineRule="auto"/>
              <w:rPr>
                <w:rFonts w:ascii="Arial" w:cs="Arial" w:eastAsia="Arial" w:hAnsi="Arial"/>
                <w:sz w:val="20"/>
                <w:szCs w:val="20"/>
                <w:highlight w:val="cy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2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D">
            <w:pPr>
              <w:spacing w:after="40" w:before="40" w:lineRule="auto"/>
              <w:rPr>
                <w:rFonts w:ascii="Arial" w:cs="Arial" w:eastAsia="Arial" w:hAnsi="Arial"/>
                <w:sz w:val="20"/>
                <w:szCs w:val="20"/>
                <w:highlight w:val="cy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2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1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cyan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24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1F">
            <w:pPr>
              <w:spacing w:after="40" w:before="40" w:lineRule="auto"/>
              <w:rPr>
                <w:rFonts w:ascii="Arial" w:cs="Arial" w:eastAsia="Arial" w:hAnsi="Arial"/>
                <w:sz w:val="20"/>
                <w:szCs w:val="20"/>
                <w:highlight w:val="cy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pStyle w:val="Heading2"/>
        <w:numPr>
          <w:ilvl w:val="0"/>
          <w:numId w:val="2"/>
        </w:numPr>
        <w:ind w:left="360" w:hanging="360"/>
        <w:rPr>
          <w:rFonts w:ascii="Arial" w:cs="Arial" w:eastAsia="Arial" w:hAnsi="Arial"/>
          <w:b w:val="0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Introducción.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360" w:right="30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 la finalidad del proceso de la creación de tableros en el organizador de tareas se realiza este caso de uso.</w:t>
      </w:r>
    </w:p>
    <w:p w:rsidR="00000000" w:rsidDel="00000000" w:rsidP="00000000" w:rsidRDefault="00000000" w:rsidRPr="00000000" w14:paraId="00000022">
      <w:pPr>
        <w:pStyle w:val="Heading2"/>
        <w:numPr>
          <w:ilvl w:val="0"/>
          <w:numId w:val="2"/>
        </w:numPr>
        <w:ind w:left="360" w:hanging="360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Objetivo.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360" w:right="30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Que el usuario administrador tenga acceso al tablero en el gestor de tareas y pueda realizar la creación, actualización y eliminación de tableros.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360" w:right="30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360" w:right="30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gjdgxs" w:id="0"/>
    <w:bookmarkEnd w:id="0"/>
    <w:p w:rsidR="00000000" w:rsidDel="00000000" w:rsidP="00000000" w:rsidRDefault="00000000" w:rsidRPr="00000000" w14:paraId="00000026">
      <w:pPr>
        <w:pStyle w:val="Heading2"/>
        <w:numPr>
          <w:ilvl w:val="0"/>
          <w:numId w:val="2"/>
        </w:numPr>
        <w:ind w:left="360" w:hanging="360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Definición Caso de Uso</w:t>
      </w:r>
    </w:p>
    <w:p w:rsidR="00000000" w:rsidDel="00000000" w:rsidP="00000000" w:rsidRDefault="00000000" w:rsidRPr="00000000" w14:paraId="00000027">
      <w:pPr>
        <w:pStyle w:val="Heading2"/>
        <w:numPr>
          <w:ilvl w:val="1"/>
          <w:numId w:val="2"/>
        </w:numPr>
        <w:spacing w:after="0" w:before="0" w:line="360" w:lineRule="auto"/>
        <w:ind w:left="792" w:hanging="432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Actores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360" w:lineRule="auto"/>
        <w:ind w:left="1080" w:right="300" w:hanging="36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Usuario Administrador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360" w:lineRule="auto"/>
        <w:ind w:left="1080" w:right="300" w:hanging="36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Sistema</w:t>
      </w:r>
    </w:p>
    <w:p w:rsidR="00000000" w:rsidDel="00000000" w:rsidP="00000000" w:rsidRDefault="00000000" w:rsidRPr="00000000" w14:paraId="0000002A">
      <w:pPr>
        <w:pStyle w:val="Heading2"/>
        <w:numPr>
          <w:ilvl w:val="1"/>
          <w:numId w:val="2"/>
        </w:numPr>
        <w:spacing w:after="0" w:before="280" w:line="360" w:lineRule="auto"/>
        <w:ind w:left="792" w:hanging="432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Precondiciones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134" w:right="0" w:hanging="36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Que el usuario haya creado un tablero de tareas en el sistema.</w:t>
      </w:r>
    </w:p>
    <w:p w:rsidR="00000000" w:rsidDel="00000000" w:rsidP="00000000" w:rsidRDefault="00000000" w:rsidRPr="00000000" w14:paraId="0000002C">
      <w:pPr>
        <w:pStyle w:val="Heading2"/>
        <w:numPr>
          <w:ilvl w:val="1"/>
          <w:numId w:val="2"/>
        </w:numPr>
        <w:spacing w:after="0" w:before="280" w:line="360" w:lineRule="auto"/>
        <w:ind w:left="792" w:hanging="432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Flujo Normal Básico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224" w:right="300" w:hanging="504.00000000000006"/>
        <w:jc w:val="both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usuario selecciona la opción Tableros del Menu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(Anexo 1).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224" w:right="300" w:hanging="504.00000000000006"/>
        <w:jc w:val="both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sistema le despliega la ventana de Tableros con la información siguiente: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728" w:right="300" w:hanging="452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Encabezado de la pantalla: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4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35"/>
          <w:tab w:val="left" w:pos="2977"/>
        </w:tabs>
        <w:spacing w:after="0" w:before="0" w:line="360" w:lineRule="auto"/>
        <w:ind w:left="2232" w:right="300" w:hanging="10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Lado izquierdo: Boton Seleccionar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4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35"/>
          <w:tab w:val="left" w:pos="2977"/>
        </w:tabs>
        <w:spacing w:after="0" w:before="0" w:line="360" w:lineRule="auto"/>
        <w:ind w:left="2232" w:right="300" w:hanging="10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Campo Id 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4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35"/>
          <w:tab w:val="left" w:pos="2977"/>
        </w:tabs>
        <w:spacing w:after="0" w:before="0" w:line="360" w:lineRule="auto"/>
        <w:ind w:left="2232" w:right="300" w:hanging="10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Campo nombre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4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35"/>
          <w:tab w:val="left" w:pos="2977"/>
        </w:tabs>
        <w:spacing w:after="0" w:before="0" w:line="360" w:lineRule="auto"/>
        <w:ind w:left="2232" w:right="300" w:hanging="10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Campo Fecha creacion: dd/mm/aaaa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4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35"/>
          <w:tab w:val="left" w:pos="2977"/>
        </w:tabs>
        <w:spacing w:after="0" w:before="0" w:line="360" w:lineRule="auto"/>
        <w:ind w:left="2232" w:right="300" w:hanging="10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Campo Id usuario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4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35"/>
          <w:tab w:val="left" w:pos="2977"/>
        </w:tabs>
        <w:spacing w:after="0" w:before="0" w:line="360" w:lineRule="auto"/>
        <w:ind w:left="2232" w:right="300" w:hanging="10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Checkbox Estado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4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35"/>
          <w:tab w:val="left" w:pos="2977"/>
        </w:tabs>
        <w:spacing w:after="0" w:before="0" w:line="360" w:lineRule="auto"/>
        <w:ind w:left="2232" w:right="300" w:hanging="10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Checkbox Visibilidad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4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35"/>
          <w:tab w:val="left" w:pos="2977"/>
        </w:tabs>
        <w:spacing w:after="0" w:before="0" w:line="360" w:lineRule="auto"/>
        <w:ind w:left="2232" w:right="300" w:hanging="10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Boton de confirmar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4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35"/>
          <w:tab w:val="left" w:pos="2977"/>
        </w:tabs>
        <w:spacing w:after="0" w:before="0" w:line="360" w:lineRule="auto"/>
        <w:ind w:left="2232" w:right="300" w:hanging="10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Boton de cancelar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224" w:right="300" w:hanging="504.00000000000006"/>
        <w:jc w:val="both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usuario ingresa el Id del tablero.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728" w:right="300" w:hanging="648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sistema verifica que el id sea distinto de cero o vacio.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[FA01]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224" w:right="300" w:hanging="504.00000000000006"/>
        <w:jc w:val="both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usuario ingresa el nombre del tablero.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[FA01]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728" w:right="300" w:hanging="648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sistema verifica que el nombre sea distinto a vacio.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224" w:right="300" w:hanging="504.00000000000006"/>
        <w:jc w:val="both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usuario ingresa la fecha de creación del tablero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[FA01]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728" w:right="300" w:hanging="648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sistema verifica que la fecha sea distinta a vacío.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224" w:right="300" w:hanging="504.00000000000006"/>
        <w:jc w:val="both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usuario selecciona la opción del estado del tablero.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[FA01]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728" w:right="300" w:hanging="648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sistema verifica si el usuario marca el estado sino guarda por defecto falso.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224" w:right="300" w:hanging="504.00000000000006"/>
        <w:jc w:val="both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usuario selecciona la opción de la visibilidad del tablero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728" w:right="300" w:hanging="648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sistema verifica si el usuario marca la visibilidad sino guarda por defecto falso.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224" w:right="300" w:hanging="504.00000000000006"/>
        <w:jc w:val="both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usuario selecciona el botón confirmar.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728" w:right="300" w:hanging="648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Guarda la información ingresada.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224" w:right="300" w:hanging="504.00000000000006"/>
        <w:jc w:val="both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usuario selecciona el botón cancelar.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728" w:right="300" w:hanging="648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Regresa a la pantalla anterior.</w:t>
      </w:r>
    </w:p>
    <w:p w:rsidR="00000000" w:rsidDel="00000000" w:rsidP="00000000" w:rsidRDefault="00000000" w:rsidRPr="00000000" w14:paraId="00000047">
      <w:pPr>
        <w:pStyle w:val="Heading2"/>
        <w:numPr>
          <w:ilvl w:val="1"/>
          <w:numId w:val="2"/>
        </w:numPr>
        <w:spacing w:after="0" w:before="0" w:line="360" w:lineRule="auto"/>
        <w:ind w:left="792" w:hanging="432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Flujos Alternos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68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[FA01] El campo se encuentra vacio o id cero.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1776" w:right="30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Muestra el error no puede ingresar un campo vacío.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68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numPr>
          <w:ilvl w:val="1"/>
          <w:numId w:val="3"/>
        </w:numPr>
        <w:spacing w:after="0" w:before="280" w:line="360" w:lineRule="auto"/>
        <w:ind w:left="2496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Postcondiciones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visualiza el tablero creado en el dashboard.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36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4E">
      <w:pPr>
        <w:pStyle w:val="Heading2"/>
        <w:numPr>
          <w:ilvl w:val="0"/>
          <w:numId w:val="3"/>
        </w:numPr>
        <w:ind w:left="1776" w:hanging="360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Requerimientos suplementarios o no funcionales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 requiere que el caso de uso se desarrolle responsive (adaptativo) para el despliegue de las pantallas.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2"/>
        <w:numPr>
          <w:ilvl w:val="0"/>
          <w:numId w:val="3"/>
        </w:numPr>
        <w:ind w:left="1776" w:hanging="360"/>
        <w:rPr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color w:val="000000"/>
          <w:sz w:val="27"/>
          <w:szCs w:val="27"/>
          <w:rtl w:val="0"/>
        </w:rPr>
        <w:t xml:space="preserve">Clasificación de la Información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36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Se considera información crítica para el manejo de bitácoras la siguiente: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Usuario: usuario que realiza la operación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Fecha: fecha en que se realiza la operación en formato: dd/mm/aaaa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Hora: Hora en que se realiza la operación en formato: hh:mm/ss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Operación Realizada: colocar nombre de operación según definición del caso de uso   </w:t>
      </w:r>
    </w:p>
    <w:p w:rsidR="00000000" w:rsidDel="00000000" w:rsidP="00000000" w:rsidRDefault="00000000" w:rsidRPr="00000000" w14:paraId="00000058">
      <w:pPr>
        <w:pStyle w:val="Heading2"/>
        <w:numPr>
          <w:ilvl w:val="0"/>
          <w:numId w:val="3"/>
        </w:numPr>
        <w:ind w:left="1776" w:hanging="360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Anexos</w:t>
      </w:r>
    </w:p>
    <w:p w:rsidR="00000000" w:rsidDel="00000000" w:rsidP="00000000" w:rsidRDefault="00000000" w:rsidRPr="00000000" w14:paraId="00000059">
      <w:pPr>
        <w:pStyle w:val="Heading2"/>
        <w:ind w:left="709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Anexo 1: Menu</w:t>
      </w:r>
    </w:p>
    <w:p w:rsidR="00000000" w:rsidDel="00000000" w:rsidP="00000000" w:rsidRDefault="00000000" w:rsidRPr="00000000" w14:paraId="0000005A">
      <w:pPr>
        <w:pStyle w:val="Heading2"/>
        <w:ind w:left="709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</w:rPr>
        <w:drawing>
          <wp:inline distB="0" distT="0" distL="0" distR="0">
            <wp:extent cx="5400040" cy="2191385"/>
            <wp:effectExtent b="0" l="0" r="0" t="0"/>
            <wp:docPr descr="Tabla&#10;&#10;Descripción generada automáticamente" id="2" name="image2.png"/>
            <a:graphic>
              <a:graphicData uri="http://schemas.openxmlformats.org/drawingml/2006/picture">
                <pic:pic>
                  <pic:nvPicPr>
                    <pic:cNvPr descr="Tabla&#10;&#10;Descripción generada automáticamente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913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2"/>
        <w:ind w:left="709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Anexo 2: Tablero</w:t>
      </w:r>
    </w:p>
    <w:p w:rsidR="00000000" w:rsidDel="00000000" w:rsidP="00000000" w:rsidRDefault="00000000" w:rsidRPr="00000000" w14:paraId="0000005C">
      <w:pPr>
        <w:pStyle w:val="Heading2"/>
        <w:ind w:left="709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</w:rPr>
        <w:drawing>
          <wp:inline distB="0" distT="0" distL="0" distR="0">
            <wp:extent cx="5400040" cy="3399790"/>
            <wp:effectExtent b="0" l="0" r="0" t="0"/>
            <wp:docPr descr="Interfaz de usuario gráfica, Texto, Aplicación&#10;&#10;Descripción generada automáticamente" id="3" name="image3.png"/>
            <a:graphic>
              <a:graphicData uri="http://schemas.openxmlformats.org/drawingml/2006/picture">
                <pic:pic>
                  <pic:nvPicPr>
                    <pic:cNvPr descr="Interfaz de usuario gráfica, Texto, Aplicación&#10;&#10;Descripción generada automáticamente"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997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360" w:lineRule="auto"/>
        <w:ind w:left="301" w:right="301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2"/>
        <w:numPr>
          <w:ilvl w:val="0"/>
          <w:numId w:val="3"/>
        </w:numPr>
        <w:ind w:left="1776" w:hanging="360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Firmas </w:t>
      </w:r>
    </w:p>
    <w:tbl>
      <w:tblPr>
        <w:tblStyle w:val="Table2"/>
        <w:tblW w:w="9072.0" w:type="dxa"/>
        <w:jc w:val="left"/>
        <w:tblInd w:w="1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000"/>
      </w:tblPr>
      <w:tblGrid>
        <w:gridCol w:w="2612"/>
        <w:gridCol w:w="3234"/>
        <w:gridCol w:w="3226"/>
        <w:tblGridChange w:id="0">
          <w:tblGrid>
            <w:gridCol w:w="2612"/>
            <w:gridCol w:w="3234"/>
            <w:gridCol w:w="3226"/>
          </w:tblGrid>
        </w:tblGridChange>
      </w:tblGrid>
      <w:tr>
        <w:trPr>
          <w:cantSplit w:val="0"/>
          <w:trHeight w:val="36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F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60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Puesto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61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Firma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62">
            <w:pPr>
              <w:spacing w:after="240" w:befor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Gabriel Coc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63">
            <w:pPr>
              <w:spacing w:after="240" w:befor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Desarrollador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64">
            <w:pPr>
              <w:spacing w:after="240" w:befor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 </w:t>
            </w:r>
          </w:p>
        </w:tc>
      </w:tr>
      <w:tr>
        <w:trPr>
          <w:cantSplit w:val="0"/>
          <w:trHeight w:val="203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65">
            <w:pPr>
              <w:spacing w:after="240" w:befor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Oscar Culajay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66">
            <w:pPr>
              <w:spacing w:line="36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Desarrollador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6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3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68">
            <w:pPr>
              <w:spacing w:after="240" w:befor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69">
            <w:pPr>
              <w:spacing w:line="36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6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B">
      <w:pPr>
        <w:pStyle w:val="Heading1"/>
        <w:spacing w:before="280" w:line="360" w:lineRule="auto"/>
        <w:ind w:right="30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pgSz w:h="16838" w:w="11906" w:orient="portrait"/>
      <w:pgMar w:bottom="1417" w:top="291" w:left="1701" w:right="1701" w:header="283" w:footer="283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Times New Roman"/>
  <w:font w:name="Courier New"/>
  <w:font w:name="Noto Sans Symbols"/>
  <w:font w:name="Arial Black">
    <w:embedRegular w:fontKey="{00000000-0000-0000-0000-000000000000}" r:id="rId1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-420369</wp:posOffset>
          </wp:positionH>
          <wp:positionV relativeFrom="paragraph">
            <wp:posOffset>-97154</wp:posOffset>
          </wp:positionV>
          <wp:extent cx="1019175" cy="243205"/>
          <wp:effectExtent b="0" l="0" r="0" t="0"/>
          <wp:wrapSquare wrapText="bothSides" distB="0" distT="0" distL="114300" distR="114300"/>
          <wp:docPr descr="http://nt_intranet/images/central/logo.gif" id="1" name="image1.png"/>
          <a:graphic>
            <a:graphicData uri="http://schemas.openxmlformats.org/drawingml/2006/picture">
              <pic:pic>
                <pic:nvPicPr>
                  <pic:cNvPr descr="http://nt_intranet/images/central/logo.gif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19175" cy="243205"/>
                  </a:xfrm>
                  <a:prstGeom prst="rect"/>
                  <a:ln/>
                </pic:spPr>
              </pic:pic>
            </a:graphicData>
          </a:graphic>
        </wp:anchor>
      </w:drawing>
    </w:r>
  </w:p>
  <w:tbl>
    <w:tblPr>
      <w:tblStyle w:val="Table3"/>
      <w:tblW w:w="8494.0" w:type="dxa"/>
      <w:jc w:val="left"/>
      <w:tblInd w:w="0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2515"/>
      <w:gridCol w:w="2009"/>
      <w:gridCol w:w="1990"/>
      <w:gridCol w:w="1980"/>
      <w:tblGridChange w:id="0">
        <w:tblGrid>
          <w:gridCol w:w="2515"/>
          <w:gridCol w:w="2009"/>
          <w:gridCol w:w="1990"/>
          <w:gridCol w:w="1980"/>
        </w:tblGrid>
      </w:tblGridChange>
    </w:tblGrid>
    <w:tr>
      <w:trPr>
        <w:cantSplit w:val="0"/>
        <w:trHeight w:val="386" w:hRule="atLeast"/>
        <w:tblHeader w:val="0"/>
      </w:trPr>
      <w:tc>
        <w:tcPr>
          <w:tcBorders>
            <w:top w:color="ffffff" w:space="0" w:sz="4" w:val="single"/>
            <w:left w:color="ffffff" w:space="0" w:sz="4" w:val="single"/>
            <w:bottom w:color="ffffff" w:space="0" w:sz="4" w:val="single"/>
            <w:right w:color="ffffff" w:space="0" w:sz="4" w:val="single"/>
          </w:tcBorders>
          <w:shd w:fill="a6a6a6" w:val="clear"/>
          <w:vAlign w:val="center"/>
        </w:tcPr>
        <w:p w:rsidR="00000000" w:rsidDel="00000000" w:rsidP="00000000" w:rsidRDefault="00000000" w:rsidRPr="00000000" w14:paraId="0000006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138" w:firstLine="0"/>
            <w:jc w:val="center"/>
            <w:rPr>
              <w:rFonts w:ascii="Arial Black" w:cs="Arial Black" w:eastAsia="Arial Black" w:hAnsi="Arial Black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 Black" w:cs="Arial Black" w:eastAsia="Arial Black" w:hAnsi="Arial Black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Código de documento</w:t>
          </w:r>
        </w:p>
      </w:tc>
      <w:tc>
        <w:tcPr>
          <w:tcBorders>
            <w:top w:color="ffffff" w:space="0" w:sz="4" w:val="single"/>
            <w:left w:color="ffffff" w:space="0" w:sz="4" w:val="single"/>
            <w:bottom w:color="ffffff" w:space="0" w:sz="4" w:val="single"/>
            <w:right w:color="ffffff" w:space="0" w:sz="4" w:val="single"/>
          </w:tcBorders>
          <w:shd w:fill="a6a6a6" w:val="clear"/>
          <w:vAlign w:val="center"/>
        </w:tcPr>
        <w:p w:rsidR="00000000" w:rsidDel="00000000" w:rsidP="00000000" w:rsidRDefault="00000000" w:rsidRPr="00000000" w14:paraId="0000006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51" w:firstLine="0"/>
            <w:jc w:val="center"/>
            <w:rPr>
              <w:rFonts w:ascii="Arial Black" w:cs="Arial Black" w:eastAsia="Arial Black" w:hAnsi="Arial Black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 Black" w:cs="Arial Black" w:eastAsia="Arial Black" w:hAnsi="Arial Black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No. De Revisión </w:t>
          </w:r>
        </w:p>
      </w:tc>
      <w:tc>
        <w:tcPr>
          <w:tcBorders>
            <w:top w:color="ffffff" w:space="0" w:sz="4" w:val="single"/>
            <w:left w:color="ffffff" w:space="0" w:sz="4" w:val="single"/>
            <w:bottom w:color="ffffff" w:space="0" w:sz="4" w:val="single"/>
            <w:right w:color="ffffff" w:space="0" w:sz="4" w:val="single"/>
          </w:tcBorders>
          <w:shd w:fill="a6a6a6" w:val="clear"/>
          <w:vAlign w:val="center"/>
        </w:tcPr>
        <w:p w:rsidR="00000000" w:rsidDel="00000000" w:rsidP="00000000" w:rsidRDefault="00000000" w:rsidRPr="00000000" w14:paraId="0000006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105" w:firstLine="0"/>
            <w:jc w:val="center"/>
            <w:rPr>
              <w:rFonts w:ascii="Arial Black" w:cs="Arial Black" w:eastAsia="Arial Black" w:hAnsi="Arial Black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 Black" w:cs="Arial Black" w:eastAsia="Arial Black" w:hAnsi="Arial Black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Fecha</w:t>
          </w:r>
        </w:p>
      </w:tc>
      <w:tc>
        <w:tcPr>
          <w:tcBorders>
            <w:top w:color="ffffff" w:space="0" w:sz="4" w:val="single"/>
            <w:left w:color="ffffff" w:space="0" w:sz="4" w:val="single"/>
            <w:bottom w:color="ffffff" w:space="0" w:sz="4" w:val="single"/>
            <w:right w:color="ffffff" w:space="0" w:sz="4" w:val="single"/>
          </w:tcBorders>
          <w:shd w:fill="a6a6a6" w:val="clear"/>
          <w:vAlign w:val="center"/>
        </w:tcPr>
        <w:p w:rsidR="00000000" w:rsidDel="00000000" w:rsidP="00000000" w:rsidRDefault="00000000" w:rsidRPr="00000000" w14:paraId="0000007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2230"/>
            </w:tabs>
            <w:spacing w:after="0" w:before="0" w:line="240" w:lineRule="auto"/>
            <w:ind w:left="0" w:right="159" w:firstLine="0"/>
            <w:jc w:val="center"/>
            <w:rPr>
              <w:rFonts w:ascii="Arial Black" w:cs="Arial Black" w:eastAsia="Arial Black" w:hAnsi="Arial Black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 Black" w:cs="Arial Black" w:eastAsia="Arial Black" w:hAnsi="Arial Black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Pagina</w:t>
          </w:r>
        </w:p>
      </w:tc>
    </w:tr>
    <w:tr>
      <w:trPr>
        <w:cantSplit w:val="0"/>
        <w:tblHeader w:val="0"/>
      </w:trPr>
      <w:tc>
        <w:tcPr>
          <w:tcBorders>
            <w:top w:color="ffffff" w:space="0" w:sz="4" w:val="single"/>
            <w:left w:color="ffffff" w:space="0" w:sz="4" w:val="single"/>
            <w:bottom w:color="ffffff" w:space="0" w:sz="4" w:val="single"/>
            <w:right w:color="ffffff" w:space="0" w:sz="4" w:val="single"/>
          </w:tcBorders>
          <w:shd w:fill="d9d9d9" w:val="clear"/>
          <w:vAlign w:val="center"/>
        </w:tcPr>
        <w:p w:rsidR="00000000" w:rsidDel="00000000" w:rsidP="00000000" w:rsidRDefault="00000000" w:rsidRPr="00000000" w14:paraId="0000007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-3" w:firstLine="0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RE-GIN/DPI-TI-004</w:t>
          </w:r>
        </w:p>
      </w:tc>
      <w:tc>
        <w:tcPr>
          <w:tcBorders>
            <w:top w:color="ffffff" w:space="0" w:sz="4" w:val="single"/>
            <w:left w:color="ffffff" w:space="0" w:sz="4" w:val="single"/>
            <w:bottom w:color="ffffff" w:space="0" w:sz="4" w:val="single"/>
            <w:right w:color="ffffff" w:space="0" w:sz="4" w:val="single"/>
          </w:tcBorders>
          <w:shd w:fill="d9d9d9" w:val="clear"/>
          <w:vAlign w:val="center"/>
        </w:tcPr>
        <w:p w:rsidR="00000000" w:rsidDel="00000000" w:rsidP="00000000" w:rsidRDefault="00000000" w:rsidRPr="00000000" w14:paraId="0000007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001</w:t>
          </w:r>
        </w:p>
      </w:tc>
      <w:tc>
        <w:tcPr>
          <w:tcBorders>
            <w:top w:color="ffffff" w:space="0" w:sz="4" w:val="single"/>
            <w:left w:color="ffffff" w:space="0" w:sz="4" w:val="single"/>
            <w:bottom w:color="ffffff" w:space="0" w:sz="4" w:val="single"/>
            <w:right w:color="ffffff" w:space="0" w:sz="4" w:val="single"/>
          </w:tcBorders>
          <w:shd w:fill="d9d9d9" w:val="clear"/>
          <w:vAlign w:val="center"/>
        </w:tcPr>
        <w:p w:rsidR="00000000" w:rsidDel="00000000" w:rsidP="00000000" w:rsidRDefault="00000000" w:rsidRPr="00000000" w14:paraId="0000007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05/02/2013</w:t>
          </w:r>
        </w:p>
      </w:tc>
      <w:tc>
        <w:tcPr>
          <w:tcBorders>
            <w:top w:color="ffffff" w:space="0" w:sz="4" w:val="single"/>
            <w:left w:color="ffffff" w:space="0" w:sz="4" w:val="single"/>
            <w:bottom w:color="ffffff" w:space="0" w:sz="4" w:val="single"/>
            <w:right w:color="ffffff" w:space="0" w:sz="4" w:val="single"/>
          </w:tcBorders>
          <w:shd w:fill="d9d9d9" w:val="clear"/>
          <w:vAlign w:val="center"/>
        </w:tcPr>
        <w:p w:rsidR="00000000" w:rsidDel="00000000" w:rsidP="00000000" w:rsidRDefault="00000000" w:rsidRPr="00000000" w14:paraId="0000007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2230"/>
            </w:tabs>
            <w:spacing w:after="0" w:before="0" w:line="240" w:lineRule="auto"/>
            <w:ind w:left="0" w:right="18" w:firstLine="0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2b579a"/>
              <w:sz w:val="18"/>
              <w:szCs w:val="18"/>
              <w:u w:val="none"/>
              <w:shd w:fill="e6e6e6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2b579a"/>
              <w:sz w:val="18"/>
              <w:szCs w:val="18"/>
              <w:u w:val="none"/>
              <w:shd w:fill="e6e6e6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7813.000000000001" w:type="dxa"/>
      <w:jc w:val="left"/>
      <w:tblInd w:w="675.0" w:type="dxa"/>
      <w:tblBorders>
        <w:top w:color="000080" w:space="0" w:sz="6" w:val="single"/>
        <w:left w:color="000080" w:space="0" w:sz="6" w:val="single"/>
        <w:bottom w:color="000080" w:space="0" w:sz="6" w:val="single"/>
        <w:right w:color="000080" w:space="0" w:sz="6" w:val="single"/>
        <w:insideH w:color="000080" w:space="0" w:sz="6" w:val="single"/>
        <w:insideV w:color="000080" w:space="0" w:sz="6" w:val="single"/>
      </w:tblBorders>
      <w:tblLayout w:type="fixed"/>
      <w:tblLook w:val="0400"/>
    </w:tblPr>
    <w:tblGrid>
      <w:gridCol w:w="2206"/>
      <w:gridCol w:w="1725"/>
      <w:gridCol w:w="2043"/>
      <w:gridCol w:w="1839"/>
      <w:tblGridChange w:id="0">
        <w:tblGrid>
          <w:gridCol w:w="2206"/>
          <w:gridCol w:w="1725"/>
          <w:gridCol w:w="2043"/>
          <w:gridCol w:w="1839"/>
        </w:tblGrid>
      </w:tblGridChange>
    </w:tblGrid>
    <w:tr>
      <w:trPr>
        <w:cantSplit w:val="0"/>
        <w:trHeight w:val="184" w:hRule="atLeast"/>
        <w:tblHeader w:val="0"/>
      </w:trPr>
      <w:tc>
        <w:tcPr>
          <w:shd w:fill="auto" w:val="clear"/>
        </w:tcPr>
        <w:p w:rsidR="00000000" w:rsidDel="00000000" w:rsidP="00000000" w:rsidRDefault="00000000" w:rsidRPr="00000000" w14:paraId="0000007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51" w:firstLine="0"/>
            <w:jc w:val="center"/>
            <w:rPr>
              <w:rFonts w:ascii="Arial Black" w:cs="Arial Black" w:eastAsia="Arial Black" w:hAnsi="Arial Black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 Black" w:cs="Arial Black" w:eastAsia="Arial Black" w:hAnsi="Arial Black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Código de documento</w:t>
          </w:r>
        </w:p>
      </w:tc>
      <w:tc>
        <w:tcPr>
          <w:shd w:fill="auto" w:val="clear"/>
        </w:tcPr>
        <w:p w:rsidR="00000000" w:rsidDel="00000000" w:rsidP="00000000" w:rsidRDefault="00000000" w:rsidRPr="00000000" w14:paraId="0000007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51" w:firstLine="0"/>
            <w:jc w:val="center"/>
            <w:rPr>
              <w:rFonts w:ascii="Arial Black" w:cs="Arial Black" w:eastAsia="Arial Black" w:hAnsi="Arial Black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 Black" w:cs="Arial Black" w:eastAsia="Arial Black" w:hAnsi="Arial Black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No. De Revisión </w:t>
          </w:r>
        </w:p>
      </w:tc>
      <w:tc>
        <w:tcPr>
          <w:shd w:fill="auto" w:val="clear"/>
        </w:tcPr>
        <w:p w:rsidR="00000000" w:rsidDel="00000000" w:rsidP="00000000" w:rsidRDefault="00000000" w:rsidRPr="00000000" w14:paraId="0000007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105" w:firstLine="0"/>
            <w:jc w:val="center"/>
            <w:rPr>
              <w:rFonts w:ascii="Arial Black" w:cs="Arial Black" w:eastAsia="Arial Black" w:hAnsi="Arial Black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 Black" w:cs="Arial Black" w:eastAsia="Arial Black" w:hAnsi="Arial Black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Fecha</w:t>
          </w:r>
        </w:p>
      </w:tc>
      <w:tc>
        <w:tcPr>
          <w:shd w:fill="auto" w:val="clear"/>
        </w:tcPr>
        <w:p w:rsidR="00000000" w:rsidDel="00000000" w:rsidP="00000000" w:rsidRDefault="00000000" w:rsidRPr="00000000" w14:paraId="0000007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2230"/>
            </w:tabs>
            <w:spacing w:after="0" w:before="0" w:line="240" w:lineRule="auto"/>
            <w:ind w:left="0" w:right="159" w:firstLine="0"/>
            <w:jc w:val="center"/>
            <w:rPr>
              <w:rFonts w:ascii="Arial Black" w:cs="Arial Black" w:eastAsia="Arial Black" w:hAnsi="Arial Black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 Black" w:cs="Arial Black" w:eastAsia="Arial Black" w:hAnsi="Arial Black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Página</w:t>
          </w:r>
        </w:p>
      </w:tc>
    </w:tr>
    <w:tr>
      <w:trPr>
        <w:cantSplit w:val="0"/>
        <w:tblHeader w:val="0"/>
      </w:trPr>
      <w:tc>
        <w:tcPr>
          <w:shd w:fill="auto" w:val="clear"/>
        </w:tcPr>
        <w:p w:rsidR="00000000" w:rsidDel="00000000" w:rsidP="00000000" w:rsidRDefault="00000000" w:rsidRPr="00000000" w14:paraId="0000007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51" w:firstLine="0"/>
            <w:jc w:val="center"/>
            <w:rPr>
              <w:rFonts w:ascii="Arial Black" w:cs="Arial Black" w:eastAsia="Arial Black" w:hAnsi="Arial Black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 Black" w:cs="Arial Black" w:eastAsia="Arial Black" w:hAnsi="Arial Black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CU01</w:t>
          </w:r>
        </w:p>
      </w:tc>
      <w:tc>
        <w:tcPr>
          <w:shd w:fill="auto" w:val="clear"/>
        </w:tcPr>
        <w:p w:rsidR="00000000" w:rsidDel="00000000" w:rsidP="00000000" w:rsidRDefault="00000000" w:rsidRPr="00000000" w14:paraId="0000007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001</w:t>
          </w:r>
        </w:p>
      </w:tc>
      <w:tc>
        <w:tcPr>
          <w:shd w:fill="auto" w:val="clear"/>
        </w:tcPr>
        <w:p w:rsidR="00000000" w:rsidDel="00000000" w:rsidP="00000000" w:rsidRDefault="00000000" w:rsidRPr="00000000" w14:paraId="0000007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01/09/2022</w:t>
          </w:r>
        </w:p>
      </w:tc>
      <w:tc>
        <w:tcPr>
          <w:shd w:fill="auto" w:val="clear"/>
        </w:tcPr>
        <w:p w:rsidR="00000000" w:rsidDel="00000000" w:rsidP="00000000" w:rsidRDefault="00000000" w:rsidRPr="00000000" w14:paraId="0000007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2230"/>
            </w:tabs>
            <w:spacing w:after="0" w:before="0" w:line="240" w:lineRule="auto"/>
            <w:ind w:left="0" w:right="18" w:firstLine="0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2b579a"/>
              <w:sz w:val="16"/>
              <w:szCs w:val="16"/>
              <w:u w:val="none"/>
              <w:shd w:fill="e6e6e6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2b579a"/>
              <w:sz w:val="16"/>
              <w:szCs w:val="16"/>
              <w:u w:val="none"/>
              <w:shd w:fill="e6e6e6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Arial" w:cs="Arial" w:eastAsia="Arial" w:hAnsi="Arial"/>
        <w:b w:val="0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1776" w:hanging="360"/>
      </w:pPr>
      <w:rPr/>
    </w:lvl>
    <w:lvl w:ilvl="1">
      <w:start w:val="1"/>
      <w:numFmt w:val="lowerLetter"/>
      <w:lvlText w:val="%2."/>
      <w:lvlJc w:val="left"/>
      <w:pPr>
        <w:ind w:left="2496" w:hanging="360"/>
      </w:pPr>
      <w:rPr/>
    </w:lvl>
    <w:lvl w:ilvl="2">
      <w:start w:val="1"/>
      <w:numFmt w:val="lowerRoman"/>
      <w:lvlText w:val="%3."/>
      <w:lvlJc w:val="right"/>
      <w:pPr>
        <w:ind w:left="3216" w:hanging="180"/>
      </w:pPr>
      <w:rPr/>
    </w:lvl>
    <w:lvl w:ilvl="3">
      <w:start w:val="1"/>
      <w:numFmt w:val="decimal"/>
      <w:lvlText w:val="%4."/>
      <w:lvlJc w:val="left"/>
      <w:pPr>
        <w:ind w:left="3936" w:hanging="360"/>
      </w:pPr>
      <w:rPr/>
    </w:lvl>
    <w:lvl w:ilvl="4">
      <w:start w:val="1"/>
      <w:numFmt w:val="lowerLetter"/>
      <w:lvlText w:val="%5."/>
      <w:lvlJc w:val="left"/>
      <w:pPr>
        <w:ind w:left="4656" w:hanging="360"/>
      </w:pPr>
      <w:rPr/>
    </w:lvl>
    <w:lvl w:ilvl="5">
      <w:start w:val="1"/>
      <w:numFmt w:val="lowerRoman"/>
      <w:lvlText w:val="%6."/>
      <w:lvlJc w:val="right"/>
      <w:pPr>
        <w:ind w:left="5376" w:hanging="180"/>
      </w:pPr>
      <w:rPr/>
    </w:lvl>
    <w:lvl w:ilvl="6">
      <w:start w:val="1"/>
      <w:numFmt w:val="decimal"/>
      <w:lvlText w:val="%7."/>
      <w:lvlJc w:val="left"/>
      <w:pPr>
        <w:ind w:left="6096" w:hanging="360"/>
      </w:pPr>
      <w:rPr/>
    </w:lvl>
    <w:lvl w:ilvl="7">
      <w:start w:val="1"/>
      <w:numFmt w:val="lowerLetter"/>
      <w:lvlText w:val="%8."/>
      <w:lvlJc w:val="left"/>
      <w:pPr>
        <w:ind w:left="6816" w:hanging="360"/>
      </w:pPr>
      <w:rPr/>
    </w:lvl>
    <w:lvl w:ilvl="8">
      <w:start w:val="1"/>
      <w:numFmt w:val="lowerRoman"/>
      <w:lvlText w:val="%9."/>
      <w:lvlJc w:val="right"/>
      <w:pPr>
        <w:ind w:left="7536" w:hanging="18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GT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b w:val="1"/>
      <w:sz w:val="48"/>
      <w:szCs w:val="48"/>
    </w:rPr>
  </w:style>
  <w:style w:type="paragraph" w:styleId="Heading2">
    <w:name w:val="heading 2"/>
    <w:basedOn w:val="Normal"/>
    <w:next w:val="Normal"/>
    <w:pPr/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720" w:before="240" w:lineRule="auto"/>
      <w:jc w:val="right"/>
    </w:pPr>
    <w:rPr>
      <w:rFonts w:ascii="Arial" w:cs="Arial" w:eastAsia="Arial" w:hAnsi="Arial"/>
      <w:b w:val="1"/>
      <w:sz w:val="64"/>
      <w:szCs w:val="6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Black-regular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