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ind w:left="708" w:hanging="708"/>
        <w:rPr/>
      </w:pPr>
      <w:r w:rsidDel="00000000" w:rsidR="00000000" w:rsidRPr="00000000">
        <w:rPr>
          <w:rtl w:val="0"/>
        </w:rPr>
        <w:t xml:space="preserve"> Caso de Uso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Creación de Actividades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Organizador de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&lt;1.0&gt;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&lt;Departamento de Desarrollo&gt;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&lt;Fecha Elaboración 01/09/2022&gt;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481"/>
        <w:gridCol w:w="3838"/>
        <w:gridCol w:w="1134"/>
        <w:tblGridChange w:id="0">
          <w:tblGrid>
            <w:gridCol w:w="2160"/>
            <w:gridCol w:w="1481"/>
            <w:gridCol w:w="3838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8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Depto. De Desarrollo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01/09/2022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 inicial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Depto.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15/09/2022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Definición del flujo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numPr>
          <w:ilvl w:val="0"/>
          <w:numId w:val="2"/>
        </w:numPr>
        <w:ind w:left="360" w:hanging="360"/>
        <w:rPr>
          <w:rFonts w:ascii="Arial" w:cs="Arial" w:eastAsia="Arial" w:hAnsi="Arial"/>
          <w:b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Introducción.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 la finalidad del proceso de la creación de actividades en el tablero de tareas se realiza este caso de uso.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2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Objetivo.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el usuario administrador tenga acceso al tablero en el gestor de tareas y pueda realizar la creación, actualización y eliminación de actividades.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6">
      <w:pPr>
        <w:pStyle w:val="Heading2"/>
        <w:numPr>
          <w:ilvl w:val="0"/>
          <w:numId w:val="2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Definición Caso de Uso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2"/>
        </w:numPr>
        <w:spacing w:after="0" w:before="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080" w:right="30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 Administrador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080" w:right="30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2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34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el usuario haya creado un tablero de tareas en el sistema.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Flujo Normal Básico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opción Actividades del Menu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(Anexo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le despliega la ventana de Actividades con la información siguiente: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452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Encabezado de la pantalla: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Lado izquierdo: Boton Seleccionar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Tablero Id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Tarea Id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Id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nombre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avance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Checkbox Estado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Boton de confirmar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Boton de cancelar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Id del tablero.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id sea distinto de cero o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id de la tarea.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id sea distinto de cero o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nombre de la actividad.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nombre sea distinto a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avance de la actividad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avance sea distinto a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opción del estado del tablero.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usuario marca el estado sino guarda por defecto falso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el botón confirmar.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 la información ingresada.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el botón cancelar.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Regresa a la pantalla anterior.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280" w:before="280" w:line="360" w:lineRule="auto"/>
        <w:ind w:left="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2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Flujos Alternos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 El campo se encuentra vacio o id cero.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776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Muestra el error no puede ingresar un campo vacío.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2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Postcondiciones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 usuario haya elegido la opción de “crear actividad” en el menú del tablero.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2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Requerimientos suplementarios o no funcionales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requiere que el caso de uso se desarrolle responsive (adaptativo) para el despliegue de las pantallas.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2"/>
        </w:numPr>
        <w:ind w:left="360" w:hanging="360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Clasificación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 considera información crítica para el manejo de bitácoras la siguiente: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Usuario: usuario que realiza la operación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Fecha: fecha en que se realiza la operación en formato: dd/mm/aaaa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Hora: Hora en que se realiza la operación en formato: hh:mm/ss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Operación Realizada: colocar nombre de operación según definición del caso de uso   </w:t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2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Anexos</w:t>
      </w:r>
    </w:p>
    <w:p w:rsidR="00000000" w:rsidDel="00000000" w:rsidP="00000000" w:rsidRDefault="00000000" w:rsidRPr="00000000" w14:paraId="00000059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Anexo 1: Menu</w:t>
      </w:r>
    </w:p>
    <w:p w:rsidR="00000000" w:rsidDel="00000000" w:rsidP="00000000" w:rsidRDefault="00000000" w:rsidRPr="00000000" w14:paraId="0000005A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400040" cy="2191385"/>
            <wp:effectExtent b="0" l="0" r="0" t="0"/>
            <wp:docPr descr="Tabla&#10;&#10;Descripción generada automáticamente" id="2" name="image2.png"/>
            <a:graphic>
              <a:graphicData uri="http://schemas.openxmlformats.org/drawingml/2006/picture">
                <pic:pic>
                  <pic:nvPicPr>
                    <pic:cNvPr descr="Tabla&#10;&#10;Descripción generada automáticament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1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Anexo 2: Actividad</w:t>
      </w:r>
    </w:p>
    <w:p w:rsidR="00000000" w:rsidDel="00000000" w:rsidP="00000000" w:rsidRDefault="00000000" w:rsidRPr="00000000" w14:paraId="00000062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400040" cy="34105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01" w:right="3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2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Firmas </w:t>
      </w:r>
    </w:p>
    <w:tbl>
      <w:tblPr>
        <w:tblStyle w:val="Table2"/>
        <w:tblW w:w="9072.0" w:type="dxa"/>
        <w:jc w:val="left"/>
        <w:tblInd w:w="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612"/>
        <w:gridCol w:w="3234"/>
        <w:gridCol w:w="3226"/>
        <w:tblGridChange w:id="0">
          <w:tblGrid>
            <w:gridCol w:w="2612"/>
            <w:gridCol w:w="3234"/>
            <w:gridCol w:w="3226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 Coc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Oscar Culajay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ind w:left="36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 w:orient="portrait"/>
      <w:pgMar w:bottom="1417" w:top="291" w:left="1701" w:right="1701" w:header="283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-420369</wp:posOffset>
          </wp:positionH>
          <wp:positionV relativeFrom="paragraph">
            <wp:posOffset>-97154</wp:posOffset>
          </wp:positionV>
          <wp:extent cx="1019175" cy="243205"/>
          <wp:effectExtent b="0" l="0" r="0" t="0"/>
          <wp:wrapSquare wrapText="bothSides" distB="0" distT="0" distL="114300" distR="114300"/>
          <wp:docPr descr="http://nt_intranet/images/central/logo.gif" id="1" name="image1.png"/>
          <a:graphic>
            <a:graphicData uri="http://schemas.openxmlformats.org/drawingml/2006/picture">
              <pic:pic>
                <pic:nvPicPr>
                  <pic:cNvPr descr="http://nt_intranet/images/central/logo.gif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24320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849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15"/>
      <w:gridCol w:w="2009"/>
      <w:gridCol w:w="1990"/>
      <w:gridCol w:w="1980"/>
      <w:tblGridChange w:id="0">
        <w:tblGrid>
          <w:gridCol w:w="2515"/>
          <w:gridCol w:w="2009"/>
          <w:gridCol w:w="1990"/>
          <w:gridCol w:w="1980"/>
        </w:tblGrid>
      </w:tblGridChange>
    </w:tblGrid>
    <w:tr>
      <w:trPr>
        <w:cantSplit w:val="0"/>
        <w:trHeight w:val="386" w:hRule="atLeast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38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 documento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No. De Revisión 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5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59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Pagina</w:t>
          </w:r>
        </w:p>
      </w:tc>
    </w:tr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3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RE-GIN/DPI-TI-004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001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05/02/2013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8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8"/>
              <w:szCs w:val="18"/>
              <w:u w:val="none"/>
              <w:shd w:fill="e6e6e6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8"/>
              <w:szCs w:val="18"/>
              <w:u w:val="none"/>
              <w:shd w:fill="e6e6e6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7813.000000000001" w:type="dxa"/>
      <w:jc w:val="left"/>
      <w:tblInd w:w="675.0" w:type="dxa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Layout w:type="fixed"/>
      <w:tblLook w:val="0400"/>
    </w:tblPr>
    <w:tblGrid>
      <w:gridCol w:w="2206"/>
      <w:gridCol w:w="1725"/>
      <w:gridCol w:w="2043"/>
      <w:gridCol w:w="1839"/>
      <w:tblGridChange w:id="0">
        <w:tblGrid>
          <w:gridCol w:w="2206"/>
          <w:gridCol w:w="1725"/>
          <w:gridCol w:w="2043"/>
          <w:gridCol w:w="1839"/>
        </w:tblGrid>
      </w:tblGridChange>
    </w:tblGrid>
    <w:tr>
      <w:trPr>
        <w:cantSplit w:val="0"/>
        <w:trHeight w:val="184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 documento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No. De Revisión 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5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59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</w:t>
          </w:r>
        </w:p>
      </w:tc>
    </w:tr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CU02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01/09/2022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8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6"/>
              <w:szCs w:val="16"/>
              <w:u w:val="none"/>
              <w:shd w:fill="e6e6e6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6"/>
              <w:szCs w:val="16"/>
              <w:u w:val="none"/>
              <w:shd w:fill="e6e6e6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cs="Arial" w:eastAsia="Arial" w:hAnsi="Arial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G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