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Rule="auto"/>
        <w:ind w:left="708" w:hanging="708"/>
        <w:rPr/>
      </w:pPr>
      <w:r w:rsidDel="00000000" w:rsidR="00000000" w:rsidRPr="00000000">
        <w:rPr>
          <w:rtl w:val="0"/>
        </w:rPr>
        <w:t xml:space="preserve"> Caso de Uso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Invitación a Tablero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Organizador de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&lt;1.0&gt;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Elaborado por &lt;Departamento de Desarrollo&gt;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&lt;Fecha Elaboración 01/09/2022&gt;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Revisiones</w:t>
      </w:r>
      <w:r w:rsidDel="00000000" w:rsidR="00000000" w:rsidRPr="00000000">
        <w:rPr>
          <w:rtl w:val="0"/>
        </w:rPr>
      </w:r>
    </w:p>
    <w:tbl>
      <w:tblPr>
        <w:tblStyle w:val="Table1"/>
        <w:tblW w:w="8613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481"/>
        <w:gridCol w:w="3838"/>
        <w:gridCol w:w="1134"/>
        <w:tblGridChange w:id="0">
          <w:tblGrid>
            <w:gridCol w:w="2160"/>
            <w:gridCol w:w="1481"/>
            <w:gridCol w:w="3838"/>
            <w:gridCol w:w="1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8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9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A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del Cambio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B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Depto. De Desarrollo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01/09/2022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 inicial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1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3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1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7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1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B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1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Introducción.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 la finalidad del proceso de la invitación al sistema se realiza este caso de uso.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1"/>
        </w:numPr>
        <w:ind w:left="36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Objetivo.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el administrador o usuario que tenga acceso al tablero en el organizador de tareas pueda realizar la invitación a este.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26">
      <w:pPr>
        <w:pStyle w:val="Heading2"/>
        <w:numPr>
          <w:ilvl w:val="0"/>
          <w:numId w:val="1"/>
        </w:numPr>
        <w:ind w:left="36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Definición Caso de Uso</w:t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1"/>
        </w:numPr>
        <w:spacing w:after="0" w:before="0" w:line="360" w:lineRule="auto"/>
        <w:ind w:left="792" w:hanging="4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080" w:right="30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Administrador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080" w:right="30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Dueño del tablero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spacing w:after="0" w:before="280" w:line="360" w:lineRule="auto"/>
        <w:ind w:left="792" w:hanging="4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34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el usuario este de alta en el sistema.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spacing w:after="0" w:before="280" w:line="360" w:lineRule="auto"/>
        <w:ind w:left="792" w:hanging="4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Flujo Normal Básico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la opción Invitados del Menu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(Anexo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le despliega la ventana de Invitados con la información siguiente: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452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Encabezado de la ventana: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Lado izquierdo: Boton Seleccionar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Tablero Id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Invitado Id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Invitado Usuario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Invitado Email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Rol Id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Invitado Fecha: dd/mm/aa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Boton Confirmar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Boton Cancelar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ingresa el Id del tablero.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el id sea distinto de cero o vacio.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ingresa el id del invitado.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el id sea distinto de cero o vacio.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ingresa el id del usuario.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el id sea distinto de cero o vacio.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ingresa el correo del invitado.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el correo sea distinto a vacio.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el id del rol.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el id sea distinto de cero o vacio.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la fecha de invitación.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el fecha sea distinto a vacio.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el botón confirmar.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Guarda la información ingresada.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el botón cancelar.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Regresa a la pantalla anterior.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224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spacing w:after="0" w:before="280" w:line="360" w:lineRule="auto"/>
        <w:ind w:left="792" w:hanging="4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Flujos Alternos</w:t>
      </w:r>
    </w:p>
    <w:p w:rsidR="00000000" w:rsidDel="00000000" w:rsidP="00000000" w:rsidRDefault="00000000" w:rsidRPr="00000000" w14:paraId="0000004B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[FA01] El campo se encuentra vacio o id cero.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68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Muestra el error no puede ingresar un campo vacio.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68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6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spacing w:after="0" w:before="280" w:line="360" w:lineRule="auto"/>
        <w:ind w:left="792" w:hanging="4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Postcondiciones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mostrará la invitación al tablero.</w:t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1"/>
        </w:numPr>
        <w:ind w:left="36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Requerimientos suplementarios o no funcionales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requiere que el caso de uso se desarrolle responsive (adaptativo) para el despliegue de las pantallas.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0"/>
          <w:numId w:val="1"/>
        </w:numPr>
        <w:ind w:left="360" w:hanging="360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Clasificación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 considera información crítica para el manejo de bitácoras la siguiente: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Usuario: usuario que realiza la operación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Fecha: fecha en que se realiza la operación en formato: dd/mm/aaaa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Hora: Hora en que se realiza la operación en formato: hh:mm/ss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Operación Realizada: colocar nombre de operación según definición del caso de uso   </w:t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1"/>
        </w:numPr>
        <w:ind w:left="36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Anexos</w:t>
      </w:r>
    </w:p>
    <w:p w:rsidR="00000000" w:rsidDel="00000000" w:rsidP="00000000" w:rsidRDefault="00000000" w:rsidRPr="00000000" w14:paraId="0000005C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Anexo 1: Menu </w:t>
      </w:r>
    </w:p>
    <w:p w:rsidR="00000000" w:rsidDel="00000000" w:rsidP="00000000" w:rsidRDefault="00000000" w:rsidRPr="00000000" w14:paraId="0000005D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5400040" cy="2191385"/>
            <wp:effectExtent b="0" l="0" r="0" t="0"/>
            <wp:docPr descr="Tabla&#10;&#10;Descripción generada automáticamente" id="2" name="image2.png"/>
            <a:graphic>
              <a:graphicData uri="http://schemas.openxmlformats.org/drawingml/2006/picture">
                <pic:pic>
                  <pic:nvPicPr>
                    <pic:cNvPr descr="Tabla&#10;&#10;Descripción generada automáticament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1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Anexo 2: Invitados</w:t>
      </w:r>
    </w:p>
    <w:p w:rsidR="00000000" w:rsidDel="00000000" w:rsidP="00000000" w:rsidRDefault="00000000" w:rsidRPr="00000000" w14:paraId="00000060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5400040" cy="3545205"/>
            <wp:effectExtent b="0" l="0" r="0" t="0"/>
            <wp:docPr descr="Interfaz de usuario gráfica, Aplicación&#10;&#10;Descripción generada automáticamente" id="3" name="image3.png"/>
            <a:graphic>
              <a:graphicData uri="http://schemas.openxmlformats.org/drawingml/2006/picture">
                <pic:pic>
                  <pic:nvPicPr>
                    <pic:cNvPr descr="Interfaz de usuario gráfica, Aplicación&#10;&#10;Descripción generada automáticament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01" w:right="3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1"/>
        </w:numPr>
        <w:ind w:left="36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Firmas </w:t>
      </w:r>
    </w:p>
    <w:tbl>
      <w:tblPr>
        <w:tblStyle w:val="Table2"/>
        <w:tblW w:w="9072.0" w:type="dxa"/>
        <w:jc w:val="left"/>
        <w:tblInd w:w="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612"/>
        <w:gridCol w:w="3234"/>
        <w:gridCol w:w="3226"/>
        <w:tblGridChange w:id="0">
          <w:tblGrid>
            <w:gridCol w:w="2612"/>
            <w:gridCol w:w="3234"/>
            <w:gridCol w:w="3226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 Coc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Oscar Culajay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2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ind w:left="36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before="280" w:line="360" w:lineRule="auto"/>
        <w:ind w:right="3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6838" w:w="11906" w:orient="portrait"/>
      <w:pgMar w:bottom="1417" w:top="291" w:left="1701" w:right="1701" w:header="283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-420369</wp:posOffset>
          </wp:positionH>
          <wp:positionV relativeFrom="paragraph">
            <wp:posOffset>-97154</wp:posOffset>
          </wp:positionV>
          <wp:extent cx="1019175" cy="243205"/>
          <wp:effectExtent b="0" l="0" r="0" t="0"/>
          <wp:wrapSquare wrapText="bothSides" distB="0" distT="0" distL="114300" distR="114300"/>
          <wp:docPr descr="http://nt_intranet/images/central/logo.gif" id="1" name="image1.png"/>
          <a:graphic>
            <a:graphicData uri="http://schemas.openxmlformats.org/drawingml/2006/picture">
              <pic:pic>
                <pic:nvPicPr>
                  <pic:cNvPr descr="http://nt_intranet/images/central/logo.gif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9175" cy="24320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8494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515"/>
      <w:gridCol w:w="2009"/>
      <w:gridCol w:w="1990"/>
      <w:gridCol w:w="1980"/>
      <w:tblGridChange w:id="0">
        <w:tblGrid>
          <w:gridCol w:w="2515"/>
          <w:gridCol w:w="2009"/>
          <w:gridCol w:w="1990"/>
          <w:gridCol w:w="1980"/>
        </w:tblGrid>
      </w:tblGridChange>
    </w:tblGrid>
    <w:tr>
      <w:trPr>
        <w:cantSplit w:val="0"/>
        <w:trHeight w:val="386" w:hRule="atLeast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38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 documento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No. De Revisión 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05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59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Pagina</w:t>
          </w:r>
        </w:p>
      </w:tc>
    </w:tr>
    <w:tr>
      <w:trPr>
        <w:cantSplit w:val="0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3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RE-GIN/DPI-TI-004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001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05/02/2013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8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b579a"/>
              <w:sz w:val="18"/>
              <w:szCs w:val="18"/>
              <w:u w:val="none"/>
              <w:shd w:fill="e6e6e6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b579a"/>
              <w:sz w:val="18"/>
              <w:szCs w:val="18"/>
              <w:u w:val="none"/>
              <w:shd w:fill="e6e6e6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7813.000000000001" w:type="dxa"/>
      <w:jc w:val="left"/>
      <w:tblInd w:w="675.0" w:type="dxa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Layout w:type="fixed"/>
      <w:tblLook w:val="0400"/>
    </w:tblPr>
    <w:tblGrid>
      <w:gridCol w:w="2206"/>
      <w:gridCol w:w="1725"/>
      <w:gridCol w:w="2043"/>
      <w:gridCol w:w="1839"/>
      <w:tblGridChange w:id="0">
        <w:tblGrid>
          <w:gridCol w:w="2206"/>
          <w:gridCol w:w="1725"/>
          <w:gridCol w:w="2043"/>
          <w:gridCol w:w="1839"/>
        </w:tblGrid>
      </w:tblGridChange>
    </w:tblGrid>
    <w:tr>
      <w:trPr>
        <w:cantSplit w:val="0"/>
        <w:trHeight w:val="184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 documento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No. De Revisión 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05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59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</w:t>
          </w:r>
        </w:p>
      </w:tc>
    </w:tr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CU05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001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01/09/2022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8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b579a"/>
              <w:sz w:val="16"/>
              <w:szCs w:val="16"/>
              <w:u w:val="none"/>
              <w:shd w:fill="e6e6e6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b579a"/>
              <w:sz w:val="16"/>
              <w:szCs w:val="16"/>
              <w:u w:val="none"/>
              <w:shd w:fill="e6e6e6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cs="Arial" w:eastAsia="Arial" w:hAnsi="Arial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518" w:hanging="450"/>
      </w:pPr>
      <w:rPr/>
    </w:lvl>
    <w:lvl w:ilvl="2">
      <w:start w:val="1"/>
      <w:numFmt w:val="decimal"/>
      <w:lvlText w:val="%1.%2.%3."/>
      <w:lvlJc w:val="left"/>
      <w:pPr>
        <w:ind w:left="2148" w:hanging="720"/>
      </w:pPr>
      <w:rPr/>
    </w:lvl>
    <w:lvl w:ilvl="3">
      <w:start w:val="1"/>
      <w:numFmt w:val="decimal"/>
      <w:lvlText w:val="%1.%2.%3.%4."/>
      <w:lvlJc w:val="left"/>
      <w:pPr>
        <w:ind w:left="2508" w:hanging="720"/>
      </w:pPr>
      <w:rPr/>
    </w:lvl>
    <w:lvl w:ilvl="4">
      <w:start w:val="1"/>
      <w:numFmt w:val="decimal"/>
      <w:lvlText w:val="%1.%2.%3.%4.%5."/>
      <w:lvlJc w:val="left"/>
      <w:pPr>
        <w:ind w:left="3228" w:hanging="1080"/>
      </w:pPr>
      <w:rPr/>
    </w:lvl>
    <w:lvl w:ilvl="5">
      <w:start w:val="1"/>
      <w:numFmt w:val="decimal"/>
      <w:lvlText w:val="%1.%2.%3.%4.%5.%6."/>
      <w:lvlJc w:val="left"/>
      <w:pPr>
        <w:ind w:left="3588" w:hanging="1080"/>
      </w:pPr>
      <w:rPr/>
    </w:lvl>
    <w:lvl w:ilvl="6">
      <w:start w:val="1"/>
      <w:numFmt w:val="decimal"/>
      <w:lvlText w:val="%1.%2.%3.%4.%5.%6.%7."/>
      <w:lvlJc w:val="left"/>
      <w:pPr>
        <w:ind w:left="4308" w:hanging="1440"/>
      </w:pPr>
      <w:rPr/>
    </w:lvl>
    <w:lvl w:ilvl="7">
      <w:start w:val="1"/>
      <w:numFmt w:val="decimal"/>
      <w:lvlText w:val="%1.%2.%3.%4.%5.%6.%7.%8."/>
      <w:lvlJc w:val="left"/>
      <w:pPr>
        <w:ind w:left="4668" w:hanging="1440"/>
      </w:pPr>
      <w:rPr/>
    </w:lvl>
    <w:lvl w:ilvl="8">
      <w:start w:val="1"/>
      <w:numFmt w:val="decimal"/>
      <w:lvlText w:val="%1.%2.%3.%4.%5.%6.%7.%8.%9."/>
      <w:lvlJc w:val="left"/>
      <w:pPr>
        <w:ind w:left="5388" w:hanging="1800.0000000000005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G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