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7498" w14:textId="77777777" w:rsidR="006A6EAE" w:rsidRDefault="006A6EAE">
      <w:pPr>
        <w:spacing w:before="1600"/>
      </w:pPr>
    </w:p>
    <w:p w14:paraId="75C87499" w14:textId="77777777" w:rsidR="006A6EAE" w:rsidRDefault="00000000">
      <w:pPr>
        <w:spacing w:after="200"/>
        <w:jc w:val="center"/>
      </w:pPr>
      <w:proofErr w:type="spellStart"/>
      <w:r>
        <w:rPr>
          <w:b/>
          <w:bCs/>
          <w:color w:val="1F5C3B"/>
          <w:sz w:val="56"/>
          <w:szCs w:val="56"/>
        </w:rPr>
        <w:t>LisheBora</w:t>
      </w:r>
      <w:proofErr w:type="spellEnd"/>
      <w:r>
        <w:rPr>
          <w:b/>
          <w:bCs/>
          <w:color w:val="1F5C3B"/>
          <w:sz w:val="56"/>
          <w:szCs w:val="56"/>
        </w:rPr>
        <w:t xml:space="preserve"> e-Sourcing Platform</w:t>
      </w:r>
    </w:p>
    <w:p w14:paraId="75C8749A" w14:textId="77777777" w:rsidR="006A6EAE" w:rsidRDefault="00000000">
      <w:pPr>
        <w:spacing w:after="100"/>
        <w:jc w:val="center"/>
      </w:pPr>
      <w:r>
        <w:rPr>
          <w:sz w:val="32"/>
          <w:szCs w:val="32"/>
        </w:rPr>
        <w:t>System Requirements and Architecture Specification</w:t>
      </w:r>
    </w:p>
    <w:p w14:paraId="75C8749B" w14:textId="77777777" w:rsidR="006A6EAE" w:rsidRDefault="00000000">
      <w:pPr>
        <w:spacing w:after="60"/>
        <w:jc w:val="center"/>
      </w:pPr>
      <w:r>
        <w:rPr>
          <w:i/>
          <w:iCs/>
          <w:color w:val="555555"/>
          <w:sz w:val="24"/>
          <w:szCs w:val="24"/>
        </w:rPr>
        <w:t>Draft v0.1</w:t>
      </w:r>
    </w:p>
    <w:p w14:paraId="75C8749C" w14:textId="77777777" w:rsidR="006A6EAE" w:rsidRDefault="00000000">
      <w:pPr>
        <w:spacing w:after="60"/>
        <w:jc w:val="center"/>
      </w:pPr>
      <w:r>
        <w:rPr>
          <w:color w:val="555555"/>
        </w:rPr>
        <w:t>STEP School Feeding Project | 25 August 2026</w:t>
      </w:r>
    </w:p>
    <w:p w14:paraId="75C8749D" w14:textId="77777777" w:rsidR="006A6EAE" w:rsidRDefault="00000000">
      <w:pPr>
        <w:spacing w:after="1200"/>
        <w:jc w:val="center"/>
      </w:pPr>
      <w:r>
        <w:rPr>
          <w:i/>
          <w:iCs/>
          <w:color w:val="777777"/>
          <w:sz w:val="20"/>
          <w:szCs w:val="20"/>
        </w:rPr>
        <w:t>Prepared as the next-stage deliverable following the System Development Brief and the Document Review and Proposed System Features</w:t>
      </w:r>
    </w:p>
    <w:p w14:paraId="75C8749E" w14:textId="77777777" w:rsidR="006A6EAE" w:rsidRDefault="00000000">
      <w:r>
        <w:br w:type="page"/>
      </w:r>
    </w:p>
    <w:p w14:paraId="75C8749F" w14:textId="77777777" w:rsidR="006A6EAE" w:rsidRDefault="00000000">
      <w:pPr>
        <w:pStyle w:val="Heading1"/>
        <w:spacing w:before="360" w:after="160"/>
      </w:pPr>
      <w:r>
        <w:lastRenderedPageBreak/>
        <w:t>1. Purpose and Scope</w:t>
      </w:r>
    </w:p>
    <w:p w14:paraId="75C874A0" w14:textId="77777777" w:rsidR="006A6EAE" w:rsidRDefault="00000000">
      <w:pPr>
        <w:pStyle w:val="Heading2"/>
        <w:spacing w:before="280" w:after="120"/>
      </w:pPr>
      <w:r>
        <w:t>1.1 Purpose</w:t>
      </w:r>
    </w:p>
    <w:p w14:paraId="75C874A1" w14:textId="77777777" w:rsidR="006A6EAE" w:rsidRDefault="00000000">
      <w:pPr>
        <w:spacing w:after="160"/>
      </w:pPr>
      <w:r>
        <w:t xml:space="preserve">This document specifies what the </w:t>
      </w:r>
      <w:proofErr w:type="spellStart"/>
      <w:r>
        <w:t>LisheBora</w:t>
      </w:r>
      <w:proofErr w:type="spellEnd"/>
      <w:r>
        <w:t xml:space="preserve"> e-Sourcing Platform must do and how its major components fit together, so that development can proceed from a shared, testable specification rather than from the narrative brief alone.</w:t>
      </w:r>
    </w:p>
    <w:p w14:paraId="75C874A2" w14:textId="77777777" w:rsidR="006A6EAE" w:rsidRDefault="00000000">
      <w:pPr>
        <w:pStyle w:val="Heading2"/>
        <w:spacing w:before="280" w:after="120"/>
      </w:pPr>
      <w:r>
        <w:t>1.2 Scope</w:t>
      </w:r>
    </w:p>
    <w:p w14:paraId="75C874A3" w14:textId="77777777" w:rsidR="006A6EAE" w:rsidRDefault="00000000">
      <w:pPr>
        <w:spacing w:after="160"/>
      </w:pPr>
      <w:r>
        <w:t xml:space="preserve">In scope: the full school-food procurement lifecycle from demand planning through sourcing, evaluation, contracting, aggregation, quality assurance, inventory, logistics, invoicing, payment tracking, performance monitoring and MEAL reporting, for Kenya's Home-Grown School Feeding </w:t>
      </w:r>
      <w:proofErr w:type="spellStart"/>
      <w:r>
        <w:t>programme</w:t>
      </w:r>
      <w:proofErr w:type="spellEnd"/>
      <w:r>
        <w:t xml:space="preserve"> under the STEP School Feeding Project.</w:t>
      </w:r>
    </w:p>
    <w:p w14:paraId="75C874A4" w14:textId="77777777" w:rsidR="006A6EAE" w:rsidRDefault="00000000">
      <w:pPr>
        <w:spacing w:after="160"/>
      </w:pPr>
      <w:r>
        <w:t>Out of scope for this version: the platform does not replace statutory government procurement systems, national payment gateways, or school academic information systems — it integrates with them (Section 8).</w:t>
      </w:r>
    </w:p>
    <w:p w14:paraId="75C874A5" w14:textId="77777777" w:rsidR="006A6EAE" w:rsidRDefault="00000000">
      <w:pPr>
        <w:pStyle w:val="Heading2"/>
        <w:spacing w:before="280" w:after="120"/>
      </w:pPr>
      <w:r>
        <w:t>1.3 Relationship to Prior Documents</w:t>
      </w:r>
    </w:p>
    <w:p w14:paraId="75C874A6" w14:textId="77777777" w:rsidR="006A6EAE" w:rsidRDefault="00000000">
      <w:pPr>
        <w:spacing w:after="160"/>
      </w:pPr>
      <w:r>
        <w:t>This specification does not alter the objectives, user groups or inclusion requirements set out in the System Development Brief. It expands the brief's eleven functional modules into fourteen functional domains (per the Document Review), and adds the technical detail — data model, workflow engine, API conventions, security controls</w:t>
      </w:r>
      <w:proofErr w:type="gramStart"/>
      <w:r>
        <w:t>, deployment</w:t>
      </w:r>
      <w:proofErr w:type="gramEnd"/>
      <w:r>
        <w:t xml:space="preserve"> model — needed to begin design and coding.</w:t>
      </w:r>
    </w:p>
    <w:p w14:paraId="75C874A7" w14:textId="77777777" w:rsidR="006A6EAE" w:rsidRDefault="00000000">
      <w:pPr>
        <w:pBdr>
          <w:left w:val="single" w:sz="12" w:space="8" w:color="1F5C3B"/>
        </w:pBdr>
        <w:spacing w:after="200"/>
        <w:ind w:left="215"/>
      </w:pPr>
      <w:r>
        <w:rPr>
          <w:i/>
          <w:iCs/>
          <w:color w:val="555555"/>
        </w:rPr>
        <w:t>Status: draft — items marked [CONFIRM] depend on inception decisions that have not yet been made. See Section 12.</w:t>
      </w:r>
    </w:p>
    <w:p w14:paraId="75C874A8" w14:textId="77777777" w:rsidR="006A6EAE" w:rsidRDefault="00000000">
      <w:pPr>
        <w:pStyle w:val="Heading1"/>
        <w:spacing w:before="360" w:after="160"/>
      </w:pPr>
      <w:r>
        <w:t>2. Functional Domains and Requirements</w:t>
      </w:r>
    </w:p>
    <w:p w14:paraId="75C874A9" w14:textId="77777777" w:rsidR="006A6EAE" w:rsidRDefault="00000000">
      <w:pPr>
        <w:spacing w:after="160"/>
      </w:pPr>
      <w:r>
        <w:t>Each domain below lists its purpose and its numbered functional requirements (FR). Requirement IDs are stable references for traceability into design, test cases and acceptance testing.</w:t>
      </w:r>
    </w:p>
    <w:p w14:paraId="75C874AA" w14:textId="77777777" w:rsidR="006A6EAE" w:rsidRDefault="00000000">
      <w:pPr>
        <w:pStyle w:val="Heading2"/>
        <w:spacing w:before="280" w:after="120"/>
      </w:pPr>
      <w:r>
        <w:t>2.1 Identity &amp; Access (IAM)</w:t>
      </w:r>
    </w:p>
    <w:p w14:paraId="75C874AB" w14:textId="77777777" w:rsidR="006A6EAE" w:rsidRDefault="00000000">
      <w:pPr>
        <w:spacing w:after="160"/>
      </w:pPr>
      <w:r>
        <w:t>Purpose: Authenticate every user, and control what each role can see and do.</w:t>
      </w:r>
    </w:p>
    <w:p w14:paraId="75C874AC" w14:textId="77777777" w:rsidR="006A6EAE" w:rsidRDefault="00000000">
      <w:pPr>
        <w:pStyle w:val="ListParagraph"/>
        <w:numPr>
          <w:ilvl w:val="0"/>
          <w:numId w:val="2"/>
        </w:numPr>
        <w:spacing w:after="80"/>
      </w:pPr>
      <w:r>
        <w:rPr>
          <w:b/>
          <w:bCs/>
        </w:rPr>
        <w:t xml:space="preserve">FR-IAM-01: </w:t>
      </w:r>
      <w:r>
        <w:t>The system shall support registration and authentication for all defined user roles (Section 4), with credentials stored using industry-standard password hashing.</w:t>
      </w:r>
    </w:p>
    <w:p w14:paraId="75C874AD" w14:textId="77777777" w:rsidR="006A6EAE" w:rsidRDefault="00000000">
      <w:pPr>
        <w:pStyle w:val="ListParagraph"/>
        <w:numPr>
          <w:ilvl w:val="0"/>
          <w:numId w:val="2"/>
        </w:numPr>
        <w:spacing w:after="80"/>
      </w:pPr>
      <w:r>
        <w:rPr>
          <w:b/>
          <w:bCs/>
        </w:rPr>
        <w:t xml:space="preserve">FR-IAM-02: </w:t>
      </w:r>
      <w:r>
        <w:t>The system shall support role-based access control (RBAC) with permissions granular to create, view, edit, submit, verify, evaluate, approve, reject, pay, export and audit actions per module.</w:t>
      </w:r>
    </w:p>
    <w:p w14:paraId="75C874AE" w14:textId="77777777" w:rsidR="006A6EAE" w:rsidRDefault="00000000">
      <w:pPr>
        <w:pStyle w:val="ListParagraph"/>
        <w:numPr>
          <w:ilvl w:val="0"/>
          <w:numId w:val="2"/>
        </w:numPr>
        <w:spacing w:after="80"/>
      </w:pPr>
      <w:r>
        <w:rPr>
          <w:b/>
          <w:bCs/>
        </w:rPr>
        <w:t xml:space="preserve">FR-IAM-03: </w:t>
      </w:r>
      <w:r>
        <w:t>The system shall support multi-factor authentication (MFA) for roles with approval, payment or administrative permissions.</w:t>
      </w:r>
      <w:r>
        <w:rPr>
          <w:i/>
          <w:iCs/>
          <w:color w:val="9C5B00"/>
        </w:rPr>
        <w:t xml:space="preserve">  [CONFIRM: mandatory for which roles]</w:t>
      </w:r>
    </w:p>
    <w:p w14:paraId="75C874AF" w14:textId="77777777" w:rsidR="006A6EAE" w:rsidRDefault="00000000">
      <w:pPr>
        <w:pStyle w:val="ListParagraph"/>
        <w:numPr>
          <w:ilvl w:val="0"/>
          <w:numId w:val="2"/>
        </w:numPr>
        <w:spacing w:after="80"/>
      </w:pPr>
      <w:r>
        <w:rPr>
          <w:b/>
          <w:bCs/>
        </w:rPr>
        <w:t xml:space="preserve">FR-IAM-04: </w:t>
      </w:r>
      <w:r>
        <w:t xml:space="preserve">The system shall enforce session timeouts and automatic account </w:t>
      </w:r>
      <w:proofErr w:type="gramStart"/>
      <w:r>
        <w:t>lockout</w:t>
      </w:r>
      <w:proofErr w:type="gramEnd"/>
      <w:r>
        <w:t xml:space="preserve"> after repeated failed login attempts.</w:t>
      </w:r>
    </w:p>
    <w:p w14:paraId="75C874B0" w14:textId="77777777" w:rsidR="006A6EAE" w:rsidRDefault="00000000">
      <w:pPr>
        <w:pStyle w:val="ListParagraph"/>
        <w:numPr>
          <w:ilvl w:val="0"/>
          <w:numId w:val="2"/>
        </w:numPr>
        <w:spacing w:after="80"/>
      </w:pPr>
      <w:r>
        <w:rPr>
          <w:b/>
          <w:bCs/>
        </w:rPr>
        <w:t xml:space="preserve">FR-IAM-05: </w:t>
      </w:r>
      <w:r>
        <w:t>The system shall allow administrators to assign, suspend, delegate and revoke roles without code changes.</w:t>
      </w:r>
    </w:p>
    <w:p w14:paraId="75C874B1" w14:textId="77777777" w:rsidR="006A6EAE" w:rsidRDefault="00000000">
      <w:pPr>
        <w:pStyle w:val="ListParagraph"/>
        <w:numPr>
          <w:ilvl w:val="0"/>
          <w:numId w:val="2"/>
        </w:numPr>
        <w:spacing w:after="80"/>
      </w:pPr>
      <w:r>
        <w:rPr>
          <w:b/>
          <w:bCs/>
        </w:rPr>
        <w:t xml:space="preserve">FR-IAM-06: </w:t>
      </w:r>
      <w:r>
        <w:t>The system shall support acting/delegated authority for approval roles during absence, with a defined start/end date and full audit trail.</w:t>
      </w:r>
    </w:p>
    <w:p w14:paraId="75C874B2" w14:textId="77777777" w:rsidR="006A6EAE" w:rsidRDefault="00000000">
      <w:pPr>
        <w:pStyle w:val="Heading2"/>
        <w:spacing w:before="280" w:after="120"/>
      </w:pPr>
      <w:r>
        <w:lastRenderedPageBreak/>
        <w:t>2.2 Master Data Management</w:t>
      </w:r>
    </w:p>
    <w:p w14:paraId="75C874B3" w14:textId="77777777" w:rsidR="006A6EAE" w:rsidRDefault="00000000">
      <w:pPr>
        <w:spacing w:after="160"/>
      </w:pPr>
      <w:r>
        <w:t>Purpose: Hold the shared reference data every other module depends on.</w:t>
      </w:r>
    </w:p>
    <w:p w14:paraId="75C874B4" w14:textId="77777777" w:rsidR="006A6EAE" w:rsidRDefault="00000000">
      <w:pPr>
        <w:pStyle w:val="ListParagraph"/>
        <w:numPr>
          <w:ilvl w:val="0"/>
          <w:numId w:val="2"/>
        </w:numPr>
        <w:spacing w:after="80"/>
      </w:pPr>
      <w:r>
        <w:rPr>
          <w:b/>
          <w:bCs/>
        </w:rPr>
        <w:t xml:space="preserve">FR-MD-01: </w:t>
      </w:r>
      <w:r>
        <w:t>The system shall maintain counties, sub-counties, school clusters, schools and their operational metadata (location, capacity, contact, storage capacity).</w:t>
      </w:r>
    </w:p>
    <w:p w14:paraId="75C874B5" w14:textId="77777777" w:rsidR="006A6EAE" w:rsidRDefault="00000000">
      <w:pPr>
        <w:pStyle w:val="ListParagraph"/>
        <w:numPr>
          <w:ilvl w:val="0"/>
          <w:numId w:val="2"/>
        </w:numPr>
        <w:spacing w:after="80"/>
      </w:pPr>
      <w:r>
        <w:rPr>
          <w:b/>
          <w:bCs/>
        </w:rPr>
        <w:t xml:space="preserve">FR-MD-02: </w:t>
      </w:r>
      <w:r>
        <w:t>The system shall maintain a commodity catalogue with units of measurement, standard portion sizes, nutrition specifications and quality standards.</w:t>
      </w:r>
    </w:p>
    <w:p w14:paraId="75C874B6" w14:textId="77777777" w:rsidR="006A6EAE" w:rsidRDefault="00000000">
      <w:pPr>
        <w:pStyle w:val="ListParagraph"/>
        <w:numPr>
          <w:ilvl w:val="0"/>
          <w:numId w:val="2"/>
        </w:numPr>
        <w:spacing w:after="80"/>
      </w:pPr>
      <w:r>
        <w:rPr>
          <w:b/>
          <w:bCs/>
        </w:rPr>
        <w:t xml:space="preserve">FR-MD-03: </w:t>
      </w:r>
      <w:r>
        <w:t>The system shall maintain academic terms, feeding-day calendars and menu templates.</w:t>
      </w:r>
    </w:p>
    <w:p w14:paraId="75C874B7" w14:textId="77777777" w:rsidR="006A6EAE" w:rsidRDefault="00000000">
      <w:pPr>
        <w:pStyle w:val="ListParagraph"/>
        <w:numPr>
          <w:ilvl w:val="0"/>
          <w:numId w:val="2"/>
        </w:numPr>
        <w:spacing w:after="80"/>
      </w:pPr>
      <w:r>
        <w:rPr>
          <w:b/>
          <w:bCs/>
        </w:rPr>
        <w:t xml:space="preserve">FR-MD-04: </w:t>
      </w:r>
      <w:r>
        <w:t xml:space="preserve">The system shall allow authorized administrators to configure </w:t>
      </w:r>
      <w:proofErr w:type="gramStart"/>
      <w:r>
        <w:t>procurement</w:t>
      </w:r>
      <w:proofErr w:type="gramEnd"/>
      <w:r>
        <w:t xml:space="preserve"> thresholds, approval hierarchies and business-rule parameters without source-code changes.</w:t>
      </w:r>
    </w:p>
    <w:p w14:paraId="75C874B8" w14:textId="77777777" w:rsidR="006A6EAE" w:rsidRDefault="00000000">
      <w:pPr>
        <w:pStyle w:val="ListParagraph"/>
        <w:numPr>
          <w:ilvl w:val="0"/>
          <w:numId w:val="2"/>
        </w:numPr>
        <w:spacing w:after="80"/>
      </w:pPr>
      <w:r>
        <w:rPr>
          <w:b/>
          <w:bCs/>
        </w:rPr>
        <w:t xml:space="preserve">FR-MD-05: </w:t>
      </w:r>
      <w:r>
        <w:t>All master data changes shall be versioned and time-stamped in the audit log.</w:t>
      </w:r>
    </w:p>
    <w:p w14:paraId="75C874B9" w14:textId="77777777" w:rsidR="006A6EAE" w:rsidRDefault="00000000">
      <w:pPr>
        <w:pStyle w:val="Heading2"/>
        <w:spacing w:before="280" w:after="120"/>
      </w:pPr>
      <w:r>
        <w:t>2.3 Demand &amp; Nutrition Planning</w:t>
      </w:r>
    </w:p>
    <w:p w14:paraId="75C874BA" w14:textId="77777777" w:rsidR="006A6EAE" w:rsidRDefault="00000000">
      <w:pPr>
        <w:spacing w:after="160"/>
      </w:pPr>
      <w:r>
        <w:t xml:space="preserve">Purpose: Turn enrolment and menus into a </w:t>
      </w:r>
      <w:proofErr w:type="gramStart"/>
      <w:r>
        <w:t xml:space="preserve">costed, </w:t>
      </w:r>
      <w:proofErr w:type="gramEnd"/>
      <w:r>
        <w:t>consolidated commodity requirement.</w:t>
      </w:r>
    </w:p>
    <w:p w14:paraId="75C874BB" w14:textId="77777777" w:rsidR="006A6EAE" w:rsidRDefault="00000000">
      <w:pPr>
        <w:pStyle w:val="ListParagraph"/>
        <w:numPr>
          <w:ilvl w:val="0"/>
          <w:numId w:val="2"/>
        </w:numPr>
        <w:spacing w:after="80"/>
      </w:pPr>
      <w:r>
        <w:rPr>
          <w:b/>
          <w:bCs/>
        </w:rPr>
        <w:t xml:space="preserve">FR-DEM-01: </w:t>
      </w:r>
      <w:r>
        <w:t>Schools shall enter enrolment, expected daily attendance, feeding days, existing stock and opening balances per term.</w:t>
      </w:r>
    </w:p>
    <w:p w14:paraId="75C874BC" w14:textId="77777777" w:rsidR="006A6EAE" w:rsidRDefault="00000000">
      <w:pPr>
        <w:pStyle w:val="ListParagraph"/>
        <w:numPr>
          <w:ilvl w:val="0"/>
          <w:numId w:val="2"/>
        </w:numPr>
        <w:spacing w:after="80"/>
      </w:pPr>
      <w:r>
        <w:rPr>
          <w:b/>
          <w:bCs/>
        </w:rPr>
        <w:t xml:space="preserve">FR-DEM-02: </w:t>
      </w:r>
      <w:r>
        <w:t>The system shall calculate commodity requirements from enrolment, feeding days, menu composition and standard portion sizes.</w:t>
      </w:r>
    </w:p>
    <w:p w14:paraId="75C874BD" w14:textId="77777777" w:rsidR="006A6EAE" w:rsidRDefault="00000000">
      <w:pPr>
        <w:pStyle w:val="ListParagraph"/>
        <w:numPr>
          <w:ilvl w:val="0"/>
          <w:numId w:val="2"/>
        </w:numPr>
        <w:spacing w:after="80"/>
      </w:pPr>
      <w:r>
        <w:rPr>
          <w:b/>
          <w:bCs/>
        </w:rPr>
        <w:t xml:space="preserve">FR-DEM-03: </w:t>
      </w:r>
      <w:r>
        <w:t>The system shall consolidate school-level demand by cluster, sub-county and county for bulk-sourcing opportunities.</w:t>
      </w:r>
    </w:p>
    <w:p w14:paraId="75C874BE" w14:textId="77777777" w:rsidR="006A6EAE" w:rsidRDefault="00000000">
      <w:pPr>
        <w:pStyle w:val="ListParagraph"/>
        <w:numPr>
          <w:ilvl w:val="0"/>
          <w:numId w:val="2"/>
        </w:numPr>
        <w:spacing w:after="80"/>
      </w:pPr>
      <w:r>
        <w:rPr>
          <w:b/>
          <w:bCs/>
        </w:rPr>
        <w:t xml:space="preserve">FR-DEM-04: </w:t>
      </w:r>
      <w:r>
        <w:t>Authorized users shall develop, review and approve weekly/termly menus linked to standard food quantities and nutrient groups.</w:t>
      </w:r>
    </w:p>
    <w:p w14:paraId="75C874BF" w14:textId="77777777" w:rsidR="006A6EAE" w:rsidRDefault="00000000">
      <w:pPr>
        <w:pStyle w:val="ListParagraph"/>
        <w:numPr>
          <w:ilvl w:val="0"/>
          <w:numId w:val="2"/>
        </w:numPr>
        <w:spacing w:after="80"/>
      </w:pPr>
      <w:r>
        <w:rPr>
          <w:b/>
          <w:bCs/>
        </w:rPr>
        <w:t xml:space="preserve">FR-DEM-05: </w:t>
      </w:r>
      <w:r>
        <w:t>The system shall flag menus that fail configurable minimum diversity or food-group rules.</w:t>
      </w:r>
    </w:p>
    <w:p w14:paraId="75C874C0" w14:textId="77777777" w:rsidR="006A6EAE" w:rsidRDefault="00000000">
      <w:pPr>
        <w:pStyle w:val="ListParagraph"/>
        <w:numPr>
          <w:ilvl w:val="0"/>
          <w:numId w:val="2"/>
        </w:numPr>
        <w:spacing w:after="80"/>
      </w:pPr>
      <w:r>
        <w:rPr>
          <w:b/>
          <w:bCs/>
        </w:rPr>
        <w:t xml:space="preserve">FR-DEM-06: </w:t>
      </w:r>
      <w:r>
        <w:t>The system shall generate annual and termly procurement plans routed for approval.</w:t>
      </w:r>
    </w:p>
    <w:p w14:paraId="75C874C1" w14:textId="77777777" w:rsidR="006A6EAE" w:rsidRDefault="00000000">
      <w:pPr>
        <w:pStyle w:val="Heading2"/>
        <w:spacing w:before="280" w:after="120"/>
      </w:pPr>
      <w:r>
        <w:t>2.4 Budget Management</w:t>
      </w:r>
    </w:p>
    <w:p w14:paraId="75C874C2" w14:textId="77777777" w:rsidR="006A6EAE" w:rsidRDefault="00000000">
      <w:pPr>
        <w:spacing w:after="160"/>
      </w:pPr>
      <w:r>
        <w:t>Purpose: Prevent procurement from exceeding funded, approved amounts (identified as a gap in the review).</w:t>
      </w:r>
    </w:p>
    <w:p w14:paraId="75C874C3" w14:textId="77777777" w:rsidR="006A6EAE" w:rsidRDefault="00000000">
      <w:pPr>
        <w:pStyle w:val="ListParagraph"/>
        <w:numPr>
          <w:ilvl w:val="0"/>
          <w:numId w:val="2"/>
        </w:numPr>
        <w:spacing w:after="80"/>
      </w:pPr>
      <w:r>
        <w:rPr>
          <w:b/>
          <w:bCs/>
        </w:rPr>
        <w:t xml:space="preserve">FR-BUD-01: </w:t>
      </w:r>
      <w:r>
        <w:t>The system shall record budgets by funding source, county and school, for each term/fiscal period.</w:t>
      </w:r>
    </w:p>
    <w:p w14:paraId="75C874C4" w14:textId="77777777" w:rsidR="006A6EAE" w:rsidRDefault="00000000">
      <w:pPr>
        <w:pStyle w:val="ListParagraph"/>
        <w:numPr>
          <w:ilvl w:val="0"/>
          <w:numId w:val="2"/>
        </w:numPr>
        <w:spacing w:after="80"/>
      </w:pPr>
      <w:r>
        <w:rPr>
          <w:b/>
          <w:bCs/>
        </w:rPr>
        <w:t xml:space="preserve">FR-BUD-02: </w:t>
      </w:r>
      <w:r>
        <w:t>The system shall maintain approved / committed / spent / available-balance views per budget line, updated in real time as procurement actions occur.</w:t>
      </w:r>
    </w:p>
    <w:p w14:paraId="75C874C5" w14:textId="77777777" w:rsidR="006A6EAE" w:rsidRDefault="00000000">
      <w:pPr>
        <w:pStyle w:val="ListParagraph"/>
        <w:numPr>
          <w:ilvl w:val="0"/>
          <w:numId w:val="2"/>
        </w:numPr>
        <w:spacing w:after="80"/>
      </w:pPr>
      <w:r>
        <w:rPr>
          <w:b/>
          <w:bCs/>
        </w:rPr>
        <w:t xml:space="preserve">FR-BUD-03: </w:t>
      </w:r>
      <w:r>
        <w:t>A procurement plan shall not be submitted for approval without a confirmed, available budget line.</w:t>
      </w:r>
    </w:p>
    <w:p w14:paraId="75C874C6" w14:textId="77777777" w:rsidR="006A6EAE" w:rsidRDefault="00000000">
      <w:pPr>
        <w:pStyle w:val="ListParagraph"/>
        <w:numPr>
          <w:ilvl w:val="0"/>
          <w:numId w:val="2"/>
        </w:numPr>
        <w:spacing w:after="80"/>
      </w:pPr>
      <w:r>
        <w:rPr>
          <w:b/>
          <w:bCs/>
        </w:rPr>
        <w:t xml:space="preserve">FR-BUD-04: </w:t>
      </w:r>
      <w:r>
        <w:t>A purchase order or contract call-off shall place a commitment hold against the budget line; the hold shall release or convert to “spent” on invoice approval.</w:t>
      </w:r>
    </w:p>
    <w:p w14:paraId="75C874C7" w14:textId="77777777" w:rsidR="006A6EAE" w:rsidRDefault="00000000">
      <w:pPr>
        <w:pStyle w:val="ListParagraph"/>
        <w:numPr>
          <w:ilvl w:val="0"/>
          <w:numId w:val="2"/>
        </w:numPr>
        <w:spacing w:after="80"/>
      </w:pPr>
      <w:r>
        <w:rPr>
          <w:b/>
          <w:bCs/>
        </w:rPr>
        <w:t xml:space="preserve">FR-BUD-05: </w:t>
      </w:r>
      <w:r>
        <w:t>The system shall generate alerts when committed or spent amounts approach configurable thresholds of the available budget.</w:t>
      </w:r>
    </w:p>
    <w:p w14:paraId="75C874C8" w14:textId="77777777" w:rsidR="006A6EAE" w:rsidRDefault="00000000">
      <w:pPr>
        <w:pStyle w:val="ListParagraph"/>
        <w:numPr>
          <w:ilvl w:val="0"/>
          <w:numId w:val="2"/>
        </w:numPr>
        <w:spacing w:after="80"/>
      </w:pPr>
      <w:r>
        <w:rPr>
          <w:b/>
          <w:bCs/>
        </w:rPr>
        <w:t xml:space="preserve">FR-BUD-06: </w:t>
      </w:r>
      <w:r>
        <w:t>Budget overruns shall require an exception-approval workflow with a recorded justification.</w:t>
      </w:r>
    </w:p>
    <w:p w14:paraId="75C874C9" w14:textId="77777777" w:rsidR="006A6EAE" w:rsidRDefault="00000000">
      <w:pPr>
        <w:pStyle w:val="ListParagraph"/>
        <w:numPr>
          <w:ilvl w:val="0"/>
          <w:numId w:val="2"/>
        </w:numPr>
        <w:spacing w:after="80"/>
      </w:pPr>
      <w:r>
        <w:rPr>
          <w:b/>
          <w:bCs/>
        </w:rPr>
        <w:t xml:space="preserve">FR-BUD-07: </w:t>
      </w:r>
      <w:r>
        <w:t>The system shall provide budget-utilization reports by funding source, county, school and commodity.</w:t>
      </w:r>
    </w:p>
    <w:p w14:paraId="75C874CA" w14:textId="77777777" w:rsidR="006A6EAE" w:rsidRDefault="00000000">
      <w:pPr>
        <w:pStyle w:val="Heading2"/>
        <w:spacing w:before="280" w:after="120"/>
      </w:pPr>
      <w:r>
        <w:t>2.5 Supplier Management (Supplier 360°)</w:t>
      </w:r>
    </w:p>
    <w:p w14:paraId="75C874CB" w14:textId="77777777" w:rsidR="006A6EAE" w:rsidRDefault="00000000">
      <w:pPr>
        <w:spacing w:after="160"/>
      </w:pPr>
      <w:r>
        <w:lastRenderedPageBreak/>
        <w:t>Purpose: A single, complete, auditable profile per supplier (a review-identified gap — the brief covers the data but not its integration).</w:t>
      </w:r>
    </w:p>
    <w:p w14:paraId="75C874CC" w14:textId="77777777" w:rsidR="006A6EAE" w:rsidRDefault="00000000">
      <w:pPr>
        <w:pStyle w:val="ListParagraph"/>
        <w:numPr>
          <w:ilvl w:val="0"/>
          <w:numId w:val="2"/>
        </w:numPr>
        <w:spacing w:after="80"/>
      </w:pPr>
      <w:r>
        <w:rPr>
          <w:b/>
          <w:bCs/>
        </w:rPr>
        <w:t xml:space="preserve">FR-SUP-01: </w:t>
      </w:r>
      <w:r>
        <w:t>Suppliers shall self-register via a simplified profile capturing type (farmer, group, cooperative, aggregator, trader, processor, MSME), location, commodities, capacity, documents, banking/mobile-money details and inclusion attributes (gender, age, disability, enterprise ownership, group membership).</w:t>
      </w:r>
    </w:p>
    <w:p w14:paraId="75C874CD" w14:textId="77777777" w:rsidR="006A6EAE" w:rsidRDefault="00000000">
      <w:pPr>
        <w:pStyle w:val="ListParagraph"/>
        <w:numPr>
          <w:ilvl w:val="0"/>
          <w:numId w:val="2"/>
        </w:numPr>
        <w:spacing w:after="80"/>
      </w:pPr>
      <w:r>
        <w:rPr>
          <w:b/>
          <w:bCs/>
        </w:rPr>
        <w:t xml:space="preserve">FR-SUP-02: </w:t>
      </w:r>
      <w:r>
        <w:t>The system shall provide assisted registration (e.g. by field staff or aggregators) for suppliers with limited digital literacy.</w:t>
      </w:r>
    </w:p>
    <w:p w14:paraId="75C874CE" w14:textId="77777777" w:rsidR="006A6EAE" w:rsidRDefault="00000000">
      <w:pPr>
        <w:pStyle w:val="ListParagraph"/>
        <w:numPr>
          <w:ilvl w:val="0"/>
          <w:numId w:val="2"/>
        </w:numPr>
        <w:spacing w:after="80"/>
      </w:pPr>
      <w:r>
        <w:rPr>
          <w:b/>
          <w:bCs/>
        </w:rPr>
        <w:t xml:space="preserve">FR-SUP-03: </w:t>
      </w:r>
      <w:r>
        <w:t>Supplier documents shall carry expiry dates with automated renewal reminders.</w:t>
      </w:r>
    </w:p>
    <w:p w14:paraId="75C874CF" w14:textId="77777777" w:rsidR="006A6EAE" w:rsidRDefault="00000000">
      <w:pPr>
        <w:pStyle w:val="ListParagraph"/>
        <w:numPr>
          <w:ilvl w:val="0"/>
          <w:numId w:val="2"/>
        </w:numPr>
        <w:spacing w:after="80"/>
      </w:pPr>
      <w:r>
        <w:rPr>
          <w:b/>
          <w:bCs/>
        </w:rPr>
        <w:t xml:space="preserve">FR-SUP-04: </w:t>
      </w:r>
      <w:r>
        <w:t>Prequalification workflows shall allow document verification, optional facility inspection, and approval of eligible commodity categories, with any conditions recorded against the supplier record.</w:t>
      </w:r>
    </w:p>
    <w:p w14:paraId="75C874D0" w14:textId="77777777" w:rsidR="006A6EAE" w:rsidRDefault="00000000">
      <w:pPr>
        <w:pStyle w:val="ListParagraph"/>
        <w:numPr>
          <w:ilvl w:val="0"/>
          <w:numId w:val="2"/>
        </w:numPr>
        <w:spacing w:after="80"/>
      </w:pPr>
      <w:r>
        <w:rPr>
          <w:b/>
          <w:bCs/>
        </w:rPr>
        <w:t xml:space="preserve">FR-SUP-05: </w:t>
      </w:r>
      <w:r>
        <w:t>The system shall present a consolidated supplier profile (documents, capacity, bids, awards, contracts, deliveries, quality history, invoices/payments, complaints) to authorized users.</w:t>
      </w:r>
    </w:p>
    <w:p w14:paraId="75C874D1" w14:textId="77777777" w:rsidR="006A6EAE" w:rsidRDefault="00000000">
      <w:pPr>
        <w:pStyle w:val="ListParagraph"/>
        <w:numPr>
          <w:ilvl w:val="0"/>
          <w:numId w:val="2"/>
        </w:numPr>
        <w:spacing w:after="80"/>
      </w:pPr>
      <w:r>
        <w:rPr>
          <w:b/>
          <w:bCs/>
        </w:rPr>
        <w:t xml:space="preserve">FR-SUP-06: </w:t>
      </w:r>
      <w:r>
        <w:t>The system shall calculate an automated supplier performance scorecard from quality, timeliness, completeness, responsiveness and compliance indicators after each completed order.</w:t>
      </w:r>
    </w:p>
    <w:p w14:paraId="75C874D2" w14:textId="77777777" w:rsidR="006A6EAE" w:rsidRDefault="00000000">
      <w:pPr>
        <w:pStyle w:val="ListParagraph"/>
        <w:numPr>
          <w:ilvl w:val="0"/>
          <w:numId w:val="2"/>
        </w:numPr>
        <w:spacing w:after="80"/>
      </w:pPr>
      <w:r>
        <w:rPr>
          <w:b/>
          <w:bCs/>
        </w:rPr>
        <w:t xml:space="preserve">FR-SUP-07: </w:t>
      </w:r>
      <w:r>
        <w:t>Only active, prequalified suppliers may respond to restricted sourcing opportunities.</w:t>
      </w:r>
    </w:p>
    <w:p w14:paraId="75C874D3" w14:textId="77777777" w:rsidR="006A6EAE" w:rsidRDefault="00000000">
      <w:pPr>
        <w:pStyle w:val="Heading2"/>
        <w:spacing w:before="280" w:after="120"/>
      </w:pPr>
      <w:r>
        <w:t>2.6 Procurement / e-Sourcing</w:t>
      </w:r>
    </w:p>
    <w:p w14:paraId="75C874D4" w14:textId="77777777" w:rsidR="006A6EAE" w:rsidRDefault="00000000">
      <w:pPr>
        <w:spacing w:after="160"/>
      </w:pPr>
      <w:r>
        <w:t>Purpose: Run RFQs, competitive bids, framework agreements and direct sourcing under approved thresholds.</w:t>
      </w:r>
    </w:p>
    <w:p w14:paraId="75C874D5" w14:textId="77777777" w:rsidR="006A6EAE" w:rsidRDefault="00000000">
      <w:pPr>
        <w:pStyle w:val="ListParagraph"/>
        <w:numPr>
          <w:ilvl w:val="0"/>
          <w:numId w:val="2"/>
        </w:numPr>
        <w:spacing w:after="80"/>
      </w:pPr>
      <w:r>
        <w:rPr>
          <w:b/>
          <w:bCs/>
        </w:rPr>
        <w:t xml:space="preserve">FR-PRO-01: </w:t>
      </w:r>
      <w:r>
        <w:t>Authorized officers shall create sourcing notices/lots specifying quantity, quality, location, delivery requirements, eligibility and evaluation criteria.</w:t>
      </w:r>
    </w:p>
    <w:p w14:paraId="75C874D6" w14:textId="77777777" w:rsidR="006A6EAE" w:rsidRDefault="00000000">
      <w:pPr>
        <w:pStyle w:val="ListParagraph"/>
        <w:numPr>
          <w:ilvl w:val="0"/>
          <w:numId w:val="2"/>
        </w:numPr>
        <w:spacing w:after="80"/>
      </w:pPr>
      <w:r>
        <w:rPr>
          <w:b/>
          <w:bCs/>
        </w:rPr>
        <w:t xml:space="preserve">FR-PRO-02: </w:t>
      </w:r>
      <w:r>
        <w:t>The system shall notify eligible suppliers via the platform, SMS and email, and enforce submission/clarification deadlines.</w:t>
      </w:r>
    </w:p>
    <w:p w14:paraId="75C874D7" w14:textId="77777777" w:rsidR="006A6EAE" w:rsidRDefault="00000000">
      <w:pPr>
        <w:pStyle w:val="ListParagraph"/>
        <w:numPr>
          <w:ilvl w:val="0"/>
          <w:numId w:val="2"/>
        </w:numPr>
        <w:spacing w:after="80"/>
      </w:pPr>
      <w:r>
        <w:rPr>
          <w:b/>
          <w:bCs/>
        </w:rPr>
        <w:t xml:space="preserve">FR-PRO-03: </w:t>
      </w:r>
      <w:r>
        <w:t>Bids/quotations shall be stored encrypted and inaccessible to any party (including administrators, logged for audit if accessed) before the closing date; the system shall auto-close submissions at the deadline.</w:t>
      </w:r>
    </w:p>
    <w:p w14:paraId="75C874D8" w14:textId="77777777" w:rsidR="006A6EAE" w:rsidRDefault="00000000">
      <w:pPr>
        <w:pStyle w:val="ListParagraph"/>
        <w:numPr>
          <w:ilvl w:val="0"/>
          <w:numId w:val="2"/>
        </w:numPr>
        <w:spacing w:after="80"/>
      </w:pPr>
      <w:r>
        <w:rPr>
          <w:b/>
          <w:bCs/>
        </w:rPr>
        <w:t xml:space="preserve">FR-PRO-04: </w:t>
      </w:r>
      <w:r>
        <w:t>The system shall support configurable technical and financial evaluation criteria including price, capacity, past performance, quality/food-safety compliance, distance, inclusion status and sustainability considerations.</w:t>
      </w:r>
    </w:p>
    <w:p w14:paraId="75C874D9" w14:textId="77777777" w:rsidR="006A6EAE" w:rsidRDefault="00000000">
      <w:pPr>
        <w:pStyle w:val="ListParagraph"/>
        <w:numPr>
          <w:ilvl w:val="0"/>
          <w:numId w:val="2"/>
        </w:numPr>
        <w:spacing w:after="80"/>
      </w:pPr>
      <w:r>
        <w:rPr>
          <w:b/>
          <w:bCs/>
        </w:rPr>
        <w:t xml:space="preserve">FR-PRO-05: </w:t>
      </w:r>
      <w:r>
        <w:t>Evaluation committee members shall submit individual scores and a conflict-of-interest declaration before scores are consolidated.</w:t>
      </w:r>
    </w:p>
    <w:p w14:paraId="75C874DA" w14:textId="77777777" w:rsidR="006A6EAE" w:rsidRDefault="00000000">
      <w:pPr>
        <w:pStyle w:val="ListParagraph"/>
        <w:numPr>
          <w:ilvl w:val="0"/>
          <w:numId w:val="2"/>
        </w:numPr>
        <w:spacing w:after="80"/>
      </w:pPr>
      <w:r>
        <w:rPr>
          <w:b/>
          <w:bCs/>
        </w:rPr>
        <w:t xml:space="preserve">FR-PRO-06: </w:t>
      </w:r>
      <w:r>
        <w:t>Awards shall route through the configured approval hierarchy before a purchase order or framework contract is generated.</w:t>
      </w:r>
    </w:p>
    <w:p w14:paraId="75C874DB" w14:textId="77777777" w:rsidR="006A6EAE" w:rsidRDefault="00000000">
      <w:pPr>
        <w:pStyle w:val="ListParagraph"/>
        <w:numPr>
          <w:ilvl w:val="0"/>
          <w:numId w:val="2"/>
        </w:numPr>
        <w:spacing w:after="80"/>
      </w:pPr>
      <w:r>
        <w:rPr>
          <w:b/>
          <w:bCs/>
        </w:rPr>
        <w:t xml:space="preserve">FR-PRO-07: </w:t>
      </w:r>
      <w:r>
        <w:t>Unsuccessful suppliers shall receive a standardized notification and access to a clarification/grievance process.</w:t>
      </w:r>
    </w:p>
    <w:p w14:paraId="75C874DC" w14:textId="77777777" w:rsidR="006A6EAE" w:rsidRDefault="00000000">
      <w:pPr>
        <w:pStyle w:val="Heading2"/>
        <w:spacing w:before="280" w:after="120"/>
      </w:pPr>
      <w:r>
        <w:t>2.7 Contract Management</w:t>
      </w:r>
    </w:p>
    <w:p w14:paraId="75C874DD" w14:textId="77777777" w:rsidR="006A6EAE" w:rsidRDefault="00000000">
      <w:pPr>
        <w:spacing w:after="160"/>
      </w:pPr>
      <w:r>
        <w:t>Purpose: Manage framework agreements and their call-offs over time (a review-identified gap).</w:t>
      </w:r>
    </w:p>
    <w:p w14:paraId="75C874DE" w14:textId="77777777" w:rsidR="006A6EAE" w:rsidRDefault="00000000">
      <w:pPr>
        <w:pStyle w:val="ListParagraph"/>
        <w:numPr>
          <w:ilvl w:val="0"/>
          <w:numId w:val="2"/>
        </w:numPr>
        <w:spacing w:after="80"/>
      </w:pPr>
      <w:r>
        <w:rPr>
          <w:b/>
          <w:bCs/>
        </w:rPr>
        <w:t xml:space="preserve">FR-CON-01: </w:t>
      </w:r>
      <w:r>
        <w:t>The system shall create and version contracts and framework agreements linked to their originating award.</w:t>
      </w:r>
    </w:p>
    <w:p w14:paraId="75C874DF" w14:textId="77777777" w:rsidR="006A6EAE" w:rsidRDefault="00000000">
      <w:pPr>
        <w:pStyle w:val="ListParagraph"/>
        <w:numPr>
          <w:ilvl w:val="0"/>
          <w:numId w:val="2"/>
        </w:numPr>
        <w:spacing w:after="80"/>
      </w:pPr>
      <w:r>
        <w:rPr>
          <w:b/>
          <w:bCs/>
        </w:rPr>
        <w:t xml:space="preserve">FR-CON-02: </w:t>
      </w:r>
      <w:r>
        <w:t>The system shall track contract quantity/value balances as call-off orders are issued against a framework agreement.</w:t>
      </w:r>
    </w:p>
    <w:p w14:paraId="75C874E0" w14:textId="77777777" w:rsidR="006A6EAE" w:rsidRDefault="00000000">
      <w:pPr>
        <w:pStyle w:val="ListParagraph"/>
        <w:numPr>
          <w:ilvl w:val="0"/>
          <w:numId w:val="2"/>
        </w:numPr>
        <w:spacing w:after="80"/>
      </w:pPr>
      <w:r>
        <w:rPr>
          <w:b/>
          <w:bCs/>
        </w:rPr>
        <w:t xml:space="preserve">FR-CON-03: </w:t>
      </w:r>
      <w:r>
        <w:t>The system shall record delivery schedules, variations/amendments and expiry dates for each contract, with expiry alerts.</w:t>
      </w:r>
    </w:p>
    <w:p w14:paraId="75C874E1" w14:textId="77777777" w:rsidR="006A6EAE" w:rsidRDefault="00000000">
      <w:pPr>
        <w:pStyle w:val="ListParagraph"/>
        <w:numPr>
          <w:ilvl w:val="0"/>
          <w:numId w:val="2"/>
        </w:numPr>
        <w:spacing w:after="80"/>
      </w:pPr>
      <w:r>
        <w:rPr>
          <w:b/>
          <w:bCs/>
        </w:rPr>
        <w:lastRenderedPageBreak/>
        <w:t xml:space="preserve">FR-CON-04: </w:t>
      </w:r>
      <w:r>
        <w:t>The system shall maintain a per-supplier contract history and monitor contract performance (fulfilment rate, delay incidents) against agreed terms.</w:t>
      </w:r>
    </w:p>
    <w:p w14:paraId="75C874E2" w14:textId="77777777" w:rsidR="006A6EAE" w:rsidRDefault="00000000">
      <w:pPr>
        <w:pStyle w:val="Heading2"/>
        <w:spacing w:before="280" w:after="120"/>
      </w:pPr>
      <w:r>
        <w:t>2.8 Aggregation &amp; Quality Assurance</w:t>
      </w:r>
    </w:p>
    <w:p w14:paraId="75C874E3" w14:textId="77777777" w:rsidR="006A6EAE" w:rsidRDefault="00000000">
      <w:pPr>
        <w:spacing w:after="160"/>
      </w:pPr>
      <w:r>
        <w:t>Purpose: Consolidate farmer produce into traceable, quality-checked batches.</w:t>
      </w:r>
    </w:p>
    <w:p w14:paraId="75C874E4" w14:textId="77777777" w:rsidR="006A6EAE" w:rsidRDefault="00000000">
      <w:pPr>
        <w:pStyle w:val="ListParagraph"/>
        <w:numPr>
          <w:ilvl w:val="0"/>
          <w:numId w:val="2"/>
        </w:numPr>
        <w:spacing w:after="80"/>
      </w:pPr>
      <w:r>
        <w:rPr>
          <w:b/>
          <w:bCs/>
        </w:rPr>
        <w:t xml:space="preserve">FR-AGG-01: </w:t>
      </w:r>
      <w:r>
        <w:t>Aggregation hubs shall record, per intake: farmer/supplier identity, commodity, variety, quantity, date, source location, batch/lot number.</w:t>
      </w:r>
    </w:p>
    <w:p w14:paraId="75C874E5" w14:textId="77777777" w:rsidR="006A6EAE" w:rsidRDefault="00000000">
      <w:pPr>
        <w:pStyle w:val="ListParagraph"/>
        <w:numPr>
          <w:ilvl w:val="0"/>
          <w:numId w:val="2"/>
        </w:numPr>
        <w:spacing w:after="80"/>
      </w:pPr>
      <w:r>
        <w:rPr>
          <w:b/>
          <w:bCs/>
        </w:rPr>
        <w:t xml:space="preserve">FR-AGG-02: </w:t>
      </w:r>
      <w:r>
        <w:t>Quality inspectors shall capture inspection results, upload photographs and issue a digital clearance (accept/reject/downgrade with reason) via mobile device, including offline capture (Section 10).</w:t>
      </w:r>
    </w:p>
    <w:p w14:paraId="75C874E6" w14:textId="77777777" w:rsidR="006A6EAE" w:rsidRDefault="00000000">
      <w:pPr>
        <w:pStyle w:val="ListParagraph"/>
        <w:numPr>
          <w:ilvl w:val="0"/>
          <w:numId w:val="2"/>
        </w:numPr>
        <w:spacing w:after="80"/>
      </w:pPr>
      <w:r>
        <w:rPr>
          <w:b/>
          <w:bCs/>
        </w:rPr>
        <w:t xml:space="preserve">FR-AGG-03: </w:t>
      </w:r>
      <w:r>
        <w:t>The system shall track quantity allocated from a batch to a specific school order, preserving the link from school delivery back to aggregation hub and, where practical, to the contributing farmer/producer group.</w:t>
      </w:r>
    </w:p>
    <w:p w14:paraId="75C874E7" w14:textId="77777777" w:rsidR="006A6EAE" w:rsidRDefault="00000000">
      <w:pPr>
        <w:pStyle w:val="ListParagraph"/>
        <w:numPr>
          <w:ilvl w:val="0"/>
          <w:numId w:val="2"/>
        </w:numPr>
        <w:spacing w:after="80"/>
      </w:pPr>
      <w:r>
        <w:rPr>
          <w:b/>
          <w:bCs/>
        </w:rPr>
        <w:t xml:space="preserve">FR-AGG-04: </w:t>
      </w:r>
      <w:r>
        <w:t>Rejected or downgraded quantities shall generate a documented corrective-action record.</w:t>
      </w:r>
    </w:p>
    <w:p w14:paraId="75C874E8" w14:textId="77777777" w:rsidR="006A6EAE" w:rsidRDefault="00000000">
      <w:pPr>
        <w:pStyle w:val="Heading2"/>
        <w:spacing w:before="280" w:after="120"/>
      </w:pPr>
      <w:r>
        <w:t>2.9 Inventory &amp; Warehousing</w:t>
      </w:r>
    </w:p>
    <w:p w14:paraId="75C874E9" w14:textId="77777777" w:rsidR="006A6EAE" w:rsidRDefault="00000000">
      <w:pPr>
        <w:spacing w:after="160"/>
      </w:pPr>
      <w:r>
        <w:t>Purpose: Manage physical stock between aggregation and delivery (a review-identified gap absent from the brief).</w:t>
      </w:r>
    </w:p>
    <w:p w14:paraId="75C874EA" w14:textId="77777777" w:rsidR="006A6EAE" w:rsidRDefault="00000000">
      <w:pPr>
        <w:pStyle w:val="ListParagraph"/>
        <w:numPr>
          <w:ilvl w:val="0"/>
          <w:numId w:val="2"/>
        </w:numPr>
        <w:spacing w:after="80"/>
      </w:pPr>
      <w:r>
        <w:rPr>
          <w:b/>
          <w:bCs/>
        </w:rPr>
        <w:t xml:space="preserve">FR-INV-01: </w:t>
      </w:r>
      <w:r>
        <w:t>The system shall register warehouses/storage locations and their capacity.</w:t>
      </w:r>
    </w:p>
    <w:p w14:paraId="75C874EB" w14:textId="77777777" w:rsidR="006A6EAE" w:rsidRDefault="00000000">
      <w:pPr>
        <w:pStyle w:val="ListParagraph"/>
        <w:numPr>
          <w:ilvl w:val="0"/>
          <w:numId w:val="2"/>
        </w:numPr>
        <w:spacing w:after="80"/>
      </w:pPr>
      <w:r>
        <w:rPr>
          <w:b/>
          <w:bCs/>
        </w:rPr>
        <w:t xml:space="preserve">FR-INV-02: </w:t>
      </w:r>
      <w:r>
        <w:t>The system shall record goods receipts and all stock movements (in, out, transfer, adjustment) with a full ledger per location.</w:t>
      </w:r>
    </w:p>
    <w:p w14:paraId="75C874EC" w14:textId="77777777" w:rsidR="006A6EAE" w:rsidRDefault="00000000">
      <w:pPr>
        <w:pStyle w:val="ListParagraph"/>
        <w:numPr>
          <w:ilvl w:val="0"/>
          <w:numId w:val="2"/>
        </w:numPr>
        <w:spacing w:after="80"/>
      </w:pPr>
      <w:r>
        <w:rPr>
          <w:b/>
          <w:bCs/>
        </w:rPr>
        <w:t xml:space="preserve">FR-INV-03: </w:t>
      </w:r>
      <w:r>
        <w:t>The system shall support stock reservation/allocation against confirmed school orders.</w:t>
      </w:r>
    </w:p>
    <w:p w14:paraId="75C874ED" w14:textId="77777777" w:rsidR="006A6EAE" w:rsidRDefault="00000000">
      <w:pPr>
        <w:pStyle w:val="ListParagraph"/>
        <w:numPr>
          <w:ilvl w:val="0"/>
          <w:numId w:val="2"/>
        </w:numPr>
        <w:spacing w:after="80"/>
      </w:pPr>
      <w:r>
        <w:rPr>
          <w:b/>
          <w:bCs/>
        </w:rPr>
        <w:t xml:space="preserve">FR-INV-04: </w:t>
      </w:r>
      <w:r>
        <w:t>The system shall track batch/lot identity and expiry date through storage.</w:t>
      </w:r>
    </w:p>
    <w:p w14:paraId="75C874EE" w14:textId="77777777" w:rsidR="006A6EAE" w:rsidRDefault="00000000">
      <w:pPr>
        <w:pStyle w:val="ListParagraph"/>
        <w:numPr>
          <w:ilvl w:val="0"/>
          <w:numId w:val="2"/>
        </w:numPr>
        <w:spacing w:after="80"/>
      </w:pPr>
      <w:r>
        <w:rPr>
          <w:b/>
          <w:bCs/>
        </w:rPr>
        <w:t xml:space="preserve">FR-INV-05: </w:t>
      </w:r>
      <w:r>
        <w:t>The system shall record damaged, rejected or wasted stock with reason codes.</w:t>
      </w:r>
    </w:p>
    <w:p w14:paraId="75C874EF" w14:textId="77777777" w:rsidR="006A6EAE" w:rsidRDefault="00000000">
      <w:pPr>
        <w:pStyle w:val="ListParagraph"/>
        <w:numPr>
          <w:ilvl w:val="0"/>
          <w:numId w:val="2"/>
        </w:numPr>
        <w:spacing w:after="80"/>
      </w:pPr>
      <w:r>
        <w:rPr>
          <w:b/>
          <w:bCs/>
        </w:rPr>
        <w:t xml:space="preserve">FR-INV-06: </w:t>
      </w:r>
      <w:r>
        <w:t>The system shall support periodic stock counts and reconciliation against ledger balances.</w:t>
      </w:r>
    </w:p>
    <w:p w14:paraId="75C874F0" w14:textId="77777777" w:rsidR="006A6EAE" w:rsidRDefault="00000000">
      <w:pPr>
        <w:pStyle w:val="ListParagraph"/>
        <w:numPr>
          <w:ilvl w:val="0"/>
          <w:numId w:val="2"/>
        </w:numPr>
        <w:spacing w:after="80"/>
      </w:pPr>
      <w:r>
        <w:rPr>
          <w:b/>
          <w:bCs/>
        </w:rPr>
        <w:t xml:space="preserve">FR-INV-07: </w:t>
      </w:r>
      <w:r>
        <w:t xml:space="preserve">The system shall generate </w:t>
      </w:r>
      <w:proofErr w:type="gramStart"/>
      <w:r>
        <w:t>minimum-stock</w:t>
      </w:r>
      <w:proofErr w:type="gramEnd"/>
      <w:r>
        <w:t xml:space="preserve"> alerts per commodity/location.</w:t>
      </w:r>
    </w:p>
    <w:p w14:paraId="75C874F1" w14:textId="77777777" w:rsidR="006A6EAE" w:rsidRDefault="00000000">
      <w:pPr>
        <w:pStyle w:val="Heading2"/>
        <w:spacing w:before="280" w:after="120"/>
      </w:pPr>
      <w:r>
        <w:t>2.10 Logistics &amp; Delivery</w:t>
      </w:r>
    </w:p>
    <w:p w14:paraId="75C874F2" w14:textId="77777777" w:rsidR="006A6EAE" w:rsidRDefault="00000000">
      <w:pPr>
        <w:spacing w:after="160"/>
      </w:pPr>
      <w:r>
        <w:t>Purpose: Get consolidated orders from warehouse/hub to school, with proof.</w:t>
      </w:r>
    </w:p>
    <w:p w14:paraId="75C874F3" w14:textId="77777777" w:rsidR="006A6EAE" w:rsidRDefault="00000000">
      <w:pPr>
        <w:pStyle w:val="ListParagraph"/>
        <w:numPr>
          <w:ilvl w:val="0"/>
          <w:numId w:val="2"/>
        </w:numPr>
        <w:spacing w:after="80"/>
      </w:pPr>
      <w:r>
        <w:rPr>
          <w:b/>
          <w:bCs/>
        </w:rPr>
        <w:t xml:space="preserve">FR-LOG-01: </w:t>
      </w:r>
      <w:r>
        <w:t>The system shall consolidate approved school orders into dispatch plans by route and delivery date, with vehicle/driver/logistics-provider assignment.</w:t>
      </w:r>
    </w:p>
    <w:p w14:paraId="75C874F4" w14:textId="77777777" w:rsidR="006A6EAE" w:rsidRDefault="00000000">
      <w:pPr>
        <w:pStyle w:val="ListParagraph"/>
        <w:numPr>
          <w:ilvl w:val="0"/>
          <w:numId w:val="2"/>
        </w:numPr>
        <w:spacing w:after="80"/>
      </w:pPr>
      <w:r>
        <w:rPr>
          <w:b/>
          <w:bCs/>
        </w:rPr>
        <w:t xml:space="preserve">FR-LOG-02: </w:t>
      </w:r>
      <w:r>
        <w:t>The system shall generate dispatch notes and delivery schedules, and record delivery milestones.</w:t>
      </w:r>
    </w:p>
    <w:p w14:paraId="75C874F5" w14:textId="77777777" w:rsidR="006A6EAE" w:rsidRDefault="00000000">
      <w:pPr>
        <w:pStyle w:val="ListParagraph"/>
        <w:numPr>
          <w:ilvl w:val="0"/>
          <w:numId w:val="2"/>
        </w:numPr>
        <w:spacing w:after="80"/>
      </w:pPr>
      <w:r>
        <w:rPr>
          <w:b/>
          <w:bCs/>
        </w:rPr>
        <w:t xml:space="preserve">FR-LOG-03: </w:t>
      </w:r>
      <w:r>
        <w:t>The system shall record delays, shortages, damage or substitutions against a dispatch.</w:t>
      </w:r>
    </w:p>
    <w:p w14:paraId="75C874F6" w14:textId="77777777" w:rsidR="006A6EAE" w:rsidRDefault="00000000">
      <w:pPr>
        <w:pStyle w:val="ListParagraph"/>
        <w:numPr>
          <w:ilvl w:val="0"/>
          <w:numId w:val="2"/>
        </w:numPr>
        <w:spacing w:after="80"/>
      </w:pPr>
      <w:r>
        <w:rPr>
          <w:b/>
          <w:bCs/>
        </w:rPr>
        <w:t xml:space="preserve">FR-LOG-04: </w:t>
      </w:r>
      <w:r>
        <w:t>Schools shall confirm quantity and quality received via electronic proof of delivery (digital signature or equivalent), including offline capture with later sync.</w:t>
      </w:r>
    </w:p>
    <w:p w14:paraId="75C874F7" w14:textId="77777777" w:rsidR="006A6EAE" w:rsidRDefault="00000000">
      <w:pPr>
        <w:pStyle w:val="ListParagraph"/>
        <w:numPr>
          <w:ilvl w:val="0"/>
          <w:numId w:val="2"/>
        </w:numPr>
        <w:spacing w:after="80"/>
      </w:pPr>
      <w:r>
        <w:rPr>
          <w:b/>
          <w:bCs/>
        </w:rPr>
        <w:t xml:space="preserve">FR-LOG-05: </w:t>
      </w:r>
      <w:r>
        <w:t>The system shall support return, rejection and replacement workflows for delivered goods.</w:t>
      </w:r>
    </w:p>
    <w:p w14:paraId="75C874F8" w14:textId="77777777" w:rsidR="006A6EAE" w:rsidRDefault="00000000">
      <w:pPr>
        <w:pStyle w:val="ListParagraph"/>
        <w:numPr>
          <w:ilvl w:val="0"/>
          <w:numId w:val="2"/>
        </w:numPr>
        <w:spacing w:after="80"/>
      </w:pPr>
      <w:r>
        <w:rPr>
          <w:b/>
          <w:bCs/>
        </w:rPr>
        <w:t xml:space="preserve">FR-LOG-06: </w:t>
      </w:r>
      <w:r>
        <w:t>Phase 6: the system shall support GPS-based dispatch tracking and route optimization where connectivity and hardware permit.</w:t>
      </w:r>
    </w:p>
    <w:p w14:paraId="75C874F9" w14:textId="77777777" w:rsidR="006A6EAE" w:rsidRDefault="00000000">
      <w:pPr>
        <w:pStyle w:val="Heading2"/>
        <w:spacing w:before="280" w:after="120"/>
      </w:pPr>
      <w:r>
        <w:t>2.11 Finance (Invoicing &amp; Payment)</w:t>
      </w:r>
    </w:p>
    <w:p w14:paraId="75C874FA" w14:textId="77777777" w:rsidR="006A6EAE" w:rsidRDefault="00000000">
      <w:pPr>
        <w:spacing w:after="160"/>
      </w:pPr>
      <w:r>
        <w:t>Purpose: Turn an accepted delivery into a tracked, matched, paid invoice.</w:t>
      </w:r>
    </w:p>
    <w:p w14:paraId="75C874FB" w14:textId="77777777" w:rsidR="006A6EAE" w:rsidRDefault="00000000">
      <w:pPr>
        <w:pStyle w:val="ListParagraph"/>
        <w:numPr>
          <w:ilvl w:val="0"/>
          <w:numId w:val="2"/>
        </w:numPr>
        <w:spacing w:after="80"/>
      </w:pPr>
      <w:r>
        <w:rPr>
          <w:b/>
          <w:bCs/>
        </w:rPr>
        <w:lastRenderedPageBreak/>
        <w:t xml:space="preserve">FR-FIN-01: </w:t>
      </w:r>
      <w:r>
        <w:t>An invoice may only be created after receipt and quality acceptance are recorded against the corresponding purchase order/contract call-off.</w:t>
      </w:r>
    </w:p>
    <w:p w14:paraId="75C874FC" w14:textId="77777777" w:rsidR="006A6EAE" w:rsidRDefault="00000000">
      <w:pPr>
        <w:pStyle w:val="ListParagraph"/>
        <w:numPr>
          <w:ilvl w:val="0"/>
          <w:numId w:val="2"/>
        </w:numPr>
        <w:spacing w:after="80"/>
      </w:pPr>
      <w:r>
        <w:rPr>
          <w:b/>
          <w:bCs/>
        </w:rPr>
        <w:t xml:space="preserve">FR-FIN-02: </w:t>
      </w:r>
      <w:r>
        <w:t>The system shall perform three-way matching between purchase order, goods-received/acceptance record and invoice, and flag discrepancies for approval.</w:t>
      </w:r>
    </w:p>
    <w:p w14:paraId="75C874FD" w14:textId="77777777" w:rsidR="006A6EAE" w:rsidRDefault="00000000">
      <w:pPr>
        <w:pStyle w:val="ListParagraph"/>
        <w:numPr>
          <w:ilvl w:val="0"/>
          <w:numId w:val="2"/>
        </w:numPr>
        <w:spacing w:after="80"/>
      </w:pPr>
      <w:r>
        <w:rPr>
          <w:b/>
          <w:bCs/>
        </w:rPr>
        <w:t xml:space="preserve">FR-FIN-03: </w:t>
      </w:r>
      <w:r>
        <w:t>Invoices shall route through a configurable approval workflow before submission to the finance/treasury unit.</w:t>
      </w:r>
    </w:p>
    <w:p w14:paraId="75C874FE" w14:textId="77777777" w:rsidR="006A6EAE" w:rsidRDefault="00000000">
      <w:pPr>
        <w:pStyle w:val="ListParagraph"/>
        <w:numPr>
          <w:ilvl w:val="0"/>
          <w:numId w:val="2"/>
        </w:numPr>
        <w:spacing w:after="80"/>
      </w:pPr>
      <w:r>
        <w:rPr>
          <w:b/>
          <w:bCs/>
        </w:rPr>
        <w:t xml:space="preserve">FR-FIN-04: </w:t>
      </w:r>
      <w:r>
        <w:t>The system shall record deductions, rejected-quantity adjustments and partial payments, and track payment status and processing time end to end.</w:t>
      </w:r>
    </w:p>
    <w:p w14:paraId="75C874FF" w14:textId="77777777" w:rsidR="006A6EAE" w:rsidRDefault="00000000">
      <w:pPr>
        <w:pStyle w:val="ListParagraph"/>
        <w:numPr>
          <w:ilvl w:val="0"/>
          <w:numId w:val="2"/>
        </w:numPr>
        <w:spacing w:after="80"/>
      </w:pPr>
      <w:r>
        <w:rPr>
          <w:b/>
          <w:bCs/>
        </w:rPr>
        <w:t xml:space="preserve">FR-FIN-05: </w:t>
      </w:r>
      <w:r>
        <w:t>The system shall send automated reminders for overdue invoice approvals or payments, and notify suppliers when payment is approved and completed.</w:t>
      </w:r>
    </w:p>
    <w:p w14:paraId="75C87500" w14:textId="77777777" w:rsidR="006A6EAE" w:rsidRDefault="00000000">
      <w:pPr>
        <w:pStyle w:val="ListParagraph"/>
        <w:numPr>
          <w:ilvl w:val="0"/>
          <w:numId w:val="2"/>
        </w:numPr>
        <w:spacing w:after="80"/>
      </w:pPr>
      <w:r>
        <w:rPr>
          <w:b/>
          <w:bCs/>
        </w:rPr>
        <w:t xml:space="preserve">FR-FIN-06: </w:t>
      </w:r>
      <w:r>
        <w:t>Where direct integration with mobile-money, banking or government financial systems is not available, the system shall capture payment reference numbers and status updates manually or via file exchange (Section 8).</w:t>
      </w:r>
    </w:p>
    <w:p w14:paraId="75C87501" w14:textId="77777777" w:rsidR="006A6EAE" w:rsidRDefault="00000000">
      <w:pPr>
        <w:pStyle w:val="Heading2"/>
        <w:spacing w:before="280" w:after="120"/>
      </w:pPr>
      <w:r>
        <w:t>2.12 Complaints &amp; Performance</w:t>
      </w:r>
    </w:p>
    <w:p w14:paraId="75C87502" w14:textId="77777777" w:rsidR="006A6EAE" w:rsidRDefault="00000000">
      <w:pPr>
        <w:spacing w:after="160"/>
      </w:pPr>
      <w:r>
        <w:t>Purpose: Capture grievances and evaluate both supplier and buyer/school performance.</w:t>
      </w:r>
    </w:p>
    <w:p w14:paraId="75C87503" w14:textId="77777777" w:rsidR="006A6EAE" w:rsidRDefault="00000000">
      <w:pPr>
        <w:pStyle w:val="ListParagraph"/>
        <w:numPr>
          <w:ilvl w:val="0"/>
          <w:numId w:val="2"/>
        </w:numPr>
        <w:spacing w:after="80"/>
      </w:pPr>
      <w:r>
        <w:rPr>
          <w:b/>
          <w:bCs/>
        </w:rPr>
        <w:t xml:space="preserve">FR-CMP-01: </w:t>
      </w:r>
      <w:r>
        <w:t>Schools, suppliers and aggregators shall submit feedback/complaints recording category, related transaction, date, responsible officer, action taken, resolution date and complainant satisfaction.</w:t>
      </w:r>
    </w:p>
    <w:p w14:paraId="75C87504" w14:textId="77777777" w:rsidR="006A6EAE" w:rsidRDefault="00000000">
      <w:pPr>
        <w:pStyle w:val="ListParagraph"/>
        <w:numPr>
          <w:ilvl w:val="0"/>
          <w:numId w:val="2"/>
        </w:numPr>
        <w:spacing w:after="80"/>
      </w:pPr>
      <w:r>
        <w:rPr>
          <w:b/>
          <w:bCs/>
        </w:rPr>
        <w:t xml:space="preserve">FR-CMP-02: </w:t>
      </w:r>
      <w:r>
        <w:t>The system shall track complaint case status and resolution time, with escalation on SLA breach.</w:t>
      </w:r>
    </w:p>
    <w:p w14:paraId="75C87505" w14:textId="77777777" w:rsidR="006A6EAE" w:rsidRDefault="00000000">
      <w:pPr>
        <w:pStyle w:val="ListParagraph"/>
        <w:numPr>
          <w:ilvl w:val="0"/>
          <w:numId w:val="2"/>
        </w:numPr>
        <w:spacing w:after="80"/>
      </w:pPr>
      <w:r>
        <w:rPr>
          <w:b/>
          <w:bCs/>
        </w:rPr>
        <w:t xml:space="preserve">FR-CMP-03: </w:t>
      </w:r>
      <w:r>
        <w:t>The system shall assess school/procurement-unit performance (payment timeliness, process adherence) in addition to supplier performance (Section 2.5).</w:t>
      </w:r>
    </w:p>
    <w:p w14:paraId="75C87506" w14:textId="77777777" w:rsidR="006A6EAE" w:rsidRDefault="00000000">
      <w:pPr>
        <w:pStyle w:val="Heading2"/>
        <w:spacing w:before="280" w:after="120"/>
      </w:pPr>
      <w:r>
        <w:t>2.13 MEAL &amp; Analytics</w:t>
      </w:r>
    </w:p>
    <w:p w14:paraId="75C87507" w14:textId="77777777" w:rsidR="006A6EAE" w:rsidRDefault="00000000">
      <w:pPr>
        <w:spacing w:after="160"/>
      </w:pPr>
      <w:r>
        <w:t xml:space="preserve">Purpose: Turn transaction data into </w:t>
      </w:r>
      <w:proofErr w:type="spellStart"/>
      <w:r>
        <w:t>programme</w:t>
      </w:r>
      <w:proofErr w:type="spellEnd"/>
      <w:r>
        <w:t xml:space="preserve"> evidence.</w:t>
      </w:r>
    </w:p>
    <w:p w14:paraId="75C87508" w14:textId="77777777" w:rsidR="006A6EAE" w:rsidRDefault="00000000">
      <w:pPr>
        <w:pStyle w:val="ListParagraph"/>
        <w:numPr>
          <w:ilvl w:val="0"/>
          <w:numId w:val="2"/>
        </w:numPr>
        <w:spacing w:after="80"/>
      </w:pPr>
      <w:r>
        <w:rPr>
          <w:b/>
          <w:bCs/>
        </w:rPr>
        <w:t xml:space="preserve">FR-MEAL-01: </w:t>
      </w:r>
      <w:r>
        <w:t>The system shall provide role-specific dashboards covering demand, sourcing activity, supplier registration/prequalification, local-sourcing share, inclusion participation (women/youth/PWD), cycle time, fulfilment/on-time rate, rejection/loss rate, supplier scores, outstanding invoices/average payment time, menu diversity, aggregation volumes and budget utilization.</w:t>
      </w:r>
    </w:p>
    <w:p w14:paraId="75C87509" w14:textId="77777777" w:rsidR="006A6EAE" w:rsidRDefault="00000000">
      <w:pPr>
        <w:pStyle w:val="ListParagraph"/>
        <w:numPr>
          <w:ilvl w:val="0"/>
          <w:numId w:val="2"/>
        </w:numPr>
        <w:spacing w:after="80"/>
      </w:pPr>
      <w:r>
        <w:rPr>
          <w:b/>
          <w:bCs/>
        </w:rPr>
        <w:t xml:space="preserve">FR-MEAL-02: </w:t>
      </w:r>
      <w:r>
        <w:t>Reports shall be exportable to Excel and PDF, filterable by date, county, school, supplier category, commodity and inclusion group.</w:t>
      </w:r>
    </w:p>
    <w:p w14:paraId="75C8750A" w14:textId="77777777" w:rsidR="006A6EAE" w:rsidRDefault="00000000">
      <w:pPr>
        <w:pStyle w:val="ListParagraph"/>
        <w:numPr>
          <w:ilvl w:val="0"/>
          <w:numId w:val="2"/>
        </w:numPr>
        <w:spacing w:after="80"/>
      </w:pPr>
      <w:r>
        <w:rPr>
          <w:b/>
          <w:bCs/>
        </w:rPr>
        <w:t xml:space="preserve">FR-MEAL-03: </w:t>
      </w:r>
      <w:r>
        <w:t>Phase 6: the platform architecture shall support future demand/supply forecasting, price intelligence and anomaly-detection modules without requiring a data-model rebuild.</w:t>
      </w:r>
    </w:p>
    <w:p w14:paraId="75C8750B" w14:textId="77777777" w:rsidR="006A6EAE" w:rsidRDefault="00000000">
      <w:pPr>
        <w:pStyle w:val="Heading2"/>
        <w:spacing w:before="280" w:after="120"/>
      </w:pPr>
      <w:r>
        <w:t>2.14 Platform Services</w:t>
      </w:r>
    </w:p>
    <w:p w14:paraId="75C8750C" w14:textId="77777777" w:rsidR="006A6EAE" w:rsidRDefault="00000000">
      <w:pPr>
        <w:spacing w:after="160"/>
      </w:pPr>
      <w:r>
        <w:t>Purpose: Shared services used by every domain above.</w:t>
      </w:r>
    </w:p>
    <w:p w14:paraId="75C8750D" w14:textId="77777777" w:rsidR="006A6EAE" w:rsidRDefault="00000000">
      <w:pPr>
        <w:pStyle w:val="ListParagraph"/>
        <w:numPr>
          <w:ilvl w:val="0"/>
          <w:numId w:val="2"/>
        </w:numPr>
        <w:spacing w:after="80"/>
      </w:pPr>
      <w:r>
        <w:rPr>
          <w:b/>
          <w:bCs/>
        </w:rPr>
        <w:t xml:space="preserve">FR-PLT-01: </w:t>
      </w:r>
      <w:r>
        <w:t>(Workflow engine) The system shall provide a configurable approval-workflow engine (Section 5) usable by procurement, budget, contract, invoice and other approval flows.</w:t>
      </w:r>
    </w:p>
    <w:p w14:paraId="75C8750E" w14:textId="77777777" w:rsidR="006A6EAE" w:rsidRDefault="00000000">
      <w:pPr>
        <w:pStyle w:val="ListParagraph"/>
        <w:numPr>
          <w:ilvl w:val="0"/>
          <w:numId w:val="2"/>
        </w:numPr>
        <w:spacing w:after="80"/>
      </w:pPr>
      <w:r>
        <w:rPr>
          <w:b/>
          <w:bCs/>
        </w:rPr>
        <w:t xml:space="preserve">FR-PLT-02: </w:t>
      </w:r>
      <w:r>
        <w:t>(Notifications) The system shall provide a central notification service supporting SMS, email, in-app and (later) push notifications, triggered by configurable events (expiry, approval pending, payment status, etc.).</w:t>
      </w:r>
    </w:p>
    <w:p w14:paraId="75C8750F" w14:textId="77777777" w:rsidR="006A6EAE" w:rsidRDefault="00000000">
      <w:pPr>
        <w:pStyle w:val="ListParagraph"/>
        <w:numPr>
          <w:ilvl w:val="0"/>
          <w:numId w:val="2"/>
        </w:numPr>
        <w:spacing w:after="80"/>
      </w:pPr>
      <w:r>
        <w:rPr>
          <w:b/>
          <w:bCs/>
        </w:rPr>
        <w:t xml:space="preserve">FR-PLT-03: </w:t>
      </w:r>
      <w:r>
        <w:t>(Documents) The system shall provide a document repository with type classification, versioning, expiry tracking, access control, linkage to source transactions and configurable retention rules.</w:t>
      </w:r>
    </w:p>
    <w:p w14:paraId="75C87510" w14:textId="77777777" w:rsidR="006A6EAE" w:rsidRDefault="00000000">
      <w:pPr>
        <w:pStyle w:val="ListParagraph"/>
        <w:numPr>
          <w:ilvl w:val="0"/>
          <w:numId w:val="2"/>
        </w:numPr>
        <w:spacing w:after="80"/>
      </w:pPr>
      <w:r>
        <w:rPr>
          <w:b/>
          <w:bCs/>
        </w:rPr>
        <w:lastRenderedPageBreak/>
        <w:t xml:space="preserve">FR-PLT-04: </w:t>
      </w:r>
      <w:r>
        <w:t>(Audit) Every create/update/approve/reject/pay action across all domains shall write an immutable, time-stamped audit-log entry identifying the acting user, role and prior/new state.</w:t>
      </w:r>
    </w:p>
    <w:p w14:paraId="75C87511" w14:textId="77777777" w:rsidR="006A6EAE" w:rsidRDefault="00000000">
      <w:pPr>
        <w:pStyle w:val="ListParagraph"/>
        <w:numPr>
          <w:ilvl w:val="0"/>
          <w:numId w:val="2"/>
        </w:numPr>
        <w:spacing w:after="80"/>
      </w:pPr>
      <w:r>
        <w:rPr>
          <w:b/>
          <w:bCs/>
        </w:rPr>
        <w:t xml:space="preserve">FR-PLT-05: </w:t>
      </w:r>
      <w:r>
        <w:t xml:space="preserve">(Configuration) Administrators shall be able to configure business-rule parameters (thresholds, approval stages, nutrition rules) without </w:t>
      </w:r>
      <w:proofErr w:type="gramStart"/>
      <w:r>
        <w:t>a code</w:t>
      </w:r>
      <w:proofErr w:type="gramEnd"/>
      <w:r>
        <w:t xml:space="preserve"> deployment.</w:t>
      </w:r>
    </w:p>
    <w:p w14:paraId="75C87512" w14:textId="77777777" w:rsidR="006A6EAE" w:rsidRDefault="00000000">
      <w:pPr>
        <w:pStyle w:val="Heading1"/>
        <w:spacing w:before="360" w:after="160"/>
      </w:pPr>
      <w:r>
        <w:t>3. Non-Functional Requirements</w:t>
      </w:r>
    </w:p>
    <w:p w14:paraId="75C87513" w14:textId="77777777" w:rsidR="006A6EAE" w:rsidRDefault="00000000">
      <w:pPr>
        <w:pStyle w:val="ListParagraph"/>
        <w:numPr>
          <w:ilvl w:val="0"/>
          <w:numId w:val="2"/>
        </w:numPr>
        <w:spacing w:after="80"/>
      </w:pPr>
      <w:r>
        <w:rPr>
          <w:b/>
          <w:bCs/>
        </w:rPr>
        <w:t xml:space="preserve">NFR-01 Availability: </w:t>
      </w:r>
      <w:r>
        <w:t>The production system shall target 99.5% uptime during school terms, excluding planned maintenance windows.</w:t>
      </w:r>
      <w:r>
        <w:rPr>
          <w:i/>
          <w:iCs/>
          <w:color w:val="9C5B00"/>
        </w:rPr>
        <w:t xml:space="preserve">  [CONFIRM target SLA]</w:t>
      </w:r>
    </w:p>
    <w:p w14:paraId="75C87514" w14:textId="77777777" w:rsidR="006A6EAE" w:rsidRDefault="00000000">
      <w:pPr>
        <w:pStyle w:val="ListParagraph"/>
        <w:numPr>
          <w:ilvl w:val="0"/>
          <w:numId w:val="2"/>
        </w:numPr>
        <w:spacing w:after="80"/>
      </w:pPr>
      <w:r>
        <w:rPr>
          <w:b/>
          <w:bCs/>
        </w:rPr>
        <w:t xml:space="preserve">NFR-02 Performance: </w:t>
      </w:r>
      <w:r>
        <w:t xml:space="preserve">Core transactional pages shall respond within 3 seconds </w:t>
      </w:r>
      <w:proofErr w:type="gramStart"/>
      <w:r>
        <w:t>on</w:t>
      </w:r>
      <w:proofErr w:type="gramEnd"/>
      <w:r>
        <w:t xml:space="preserve"> a 3G-equivalent connection for 95% of requests.</w:t>
      </w:r>
    </w:p>
    <w:p w14:paraId="75C87515" w14:textId="77777777" w:rsidR="006A6EAE" w:rsidRDefault="00000000">
      <w:pPr>
        <w:pStyle w:val="ListParagraph"/>
        <w:numPr>
          <w:ilvl w:val="0"/>
          <w:numId w:val="2"/>
        </w:numPr>
        <w:spacing w:after="80"/>
      </w:pPr>
      <w:r>
        <w:rPr>
          <w:b/>
          <w:bCs/>
        </w:rPr>
        <w:t xml:space="preserve">NFR-03 Offline tolerance: </w:t>
      </w:r>
      <w:r>
        <w:t>Field-capture functions listed in FR-AGG-02 and FR-LOG-04 shall function without connectivity and queue for sync (Section 10).</w:t>
      </w:r>
    </w:p>
    <w:p w14:paraId="75C87516" w14:textId="77777777" w:rsidR="006A6EAE" w:rsidRDefault="00000000">
      <w:pPr>
        <w:pStyle w:val="ListParagraph"/>
        <w:numPr>
          <w:ilvl w:val="0"/>
          <w:numId w:val="2"/>
        </w:numPr>
        <w:spacing w:after="80"/>
      </w:pPr>
      <w:r>
        <w:rPr>
          <w:b/>
          <w:bCs/>
        </w:rPr>
        <w:t xml:space="preserve">NFR-04 Scalability: </w:t>
      </w:r>
      <w:r>
        <w:t>The data model and infrastructure shall support growth from a single-county pilot to national scale without architectural redesign.</w:t>
      </w:r>
    </w:p>
    <w:p w14:paraId="75C87517" w14:textId="77777777" w:rsidR="006A6EAE" w:rsidRDefault="00000000">
      <w:pPr>
        <w:pStyle w:val="ListParagraph"/>
        <w:numPr>
          <w:ilvl w:val="0"/>
          <w:numId w:val="2"/>
        </w:numPr>
        <w:spacing w:after="80"/>
      </w:pPr>
      <w:r>
        <w:rPr>
          <w:b/>
          <w:bCs/>
        </w:rPr>
        <w:t xml:space="preserve">NFR-05 Security: </w:t>
      </w:r>
      <w:r>
        <w:t>See Section 7 in full; summarized here as encryption in transit and at rest, RBAC, MFA for sensitive roles, and periodic penetration testing.</w:t>
      </w:r>
    </w:p>
    <w:p w14:paraId="75C87518" w14:textId="77777777" w:rsidR="006A6EAE" w:rsidRDefault="00000000">
      <w:pPr>
        <w:pStyle w:val="ListParagraph"/>
        <w:numPr>
          <w:ilvl w:val="0"/>
          <w:numId w:val="2"/>
        </w:numPr>
        <w:spacing w:after="80"/>
      </w:pPr>
      <w:r>
        <w:rPr>
          <w:b/>
          <w:bCs/>
        </w:rPr>
        <w:t xml:space="preserve">NFR-06 Accessibility: </w:t>
      </w:r>
      <w:r>
        <w:t>The web and mobile interfaces shall meet WCAG 2.1 AA where practicable, and support English and Kiswahili.</w:t>
      </w:r>
    </w:p>
    <w:p w14:paraId="75C87519" w14:textId="77777777" w:rsidR="006A6EAE" w:rsidRDefault="00000000">
      <w:pPr>
        <w:pStyle w:val="ListParagraph"/>
        <w:numPr>
          <w:ilvl w:val="0"/>
          <w:numId w:val="2"/>
        </w:numPr>
        <w:spacing w:after="80"/>
      </w:pPr>
      <w:r>
        <w:rPr>
          <w:b/>
          <w:bCs/>
        </w:rPr>
        <w:t xml:space="preserve">NFR-07 Auditability: </w:t>
      </w:r>
      <w:r>
        <w:t xml:space="preserve">All financial and approval actions shall be </w:t>
      </w:r>
      <w:proofErr w:type="spellStart"/>
      <w:r>
        <w:t>reconstructable</w:t>
      </w:r>
      <w:proofErr w:type="spellEnd"/>
      <w:r>
        <w:t xml:space="preserve"> from the audit log alone.</w:t>
      </w:r>
    </w:p>
    <w:p w14:paraId="75C8751A" w14:textId="77777777" w:rsidR="006A6EAE" w:rsidRDefault="00000000">
      <w:pPr>
        <w:pStyle w:val="ListParagraph"/>
        <w:numPr>
          <w:ilvl w:val="0"/>
          <w:numId w:val="2"/>
        </w:numPr>
        <w:spacing w:after="80"/>
      </w:pPr>
      <w:r>
        <w:rPr>
          <w:b/>
          <w:bCs/>
        </w:rPr>
        <w:t xml:space="preserve">NFR-08 Localization/connectivity: </w:t>
      </w:r>
      <w:r>
        <w:t>Interfaces shall be usable on low-end Android devices and degrade gracefully on low bandwidth.</w:t>
      </w:r>
    </w:p>
    <w:p w14:paraId="75C8751B" w14:textId="77777777" w:rsidR="006A6EAE" w:rsidRDefault="00000000">
      <w:pPr>
        <w:pStyle w:val="ListParagraph"/>
        <w:numPr>
          <w:ilvl w:val="0"/>
          <w:numId w:val="2"/>
        </w:numPr>
        <w:spacing w:after="80"/>
      </w:pPr>
      <w:r>
        <w:rPr>
          <w:b/>
          <w:bCs/>
        </w:rPr>
        <w:t xml:space="preserve">NFR-09 Data retention: </w:t>
      </w:r>
      <w:r>
        <w:t>Retention periods shall follow Kenyan Data Protection Act requirements and donor/government audit requirements.</w:t>
      </w:r>
      <w:r>
        <w:rPr>
          <w:i/>
          <w:iCs/>
          <w:color w:val="9C5B00"/>
        </w:rPr>
        <w:t xml:space="preserve">  [CONFIRM specific periods per data category]</w:t>
      </w:r>
    </w:p>
    <w:p w14:paraId="75C8751C" w14:textId="77777777" w:rsidR="006A6EAE" w:rsidRDefault="00000000">
      <w:pPr>
        <w:pStyle w:val="Heading1"/>
        <w:spacing w:before="360" w:after="160"/>
      </w:pPr>
      <w:r>
        <w:t>4. Roles and Permissions</w:t>
      </w:r>
    </w:p>
    <w:p w14:paraId="75C8751D" w14:textId="77777777" w:rsidR="006A6EAE" w:rsidRDefault="00000000">
      <w:pPr>
        <w:spacing w:after="160"/>
      </w:pPr>
      <w:r>
        <w:t>Roles consolidate the brief's eight user groups into granular system roles per the review: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6A6EAE" w14:paraId="75C87520" w14:textId="77777777">
        <w:trPr>
          <w:tblHeader/>
        </w:trPr>
        <w:tc>
          <w:tcPr>
            <w:tcW w:w="3200" w:type="dxa"/>
            <w:shd w:val="clear" w:color="auto" w:fill="1F5C3B"/>
            <w:tcMar>
              <w:top w:w="80" w:type="dxa"/>
              <w:left w:w="100" w:type="dxa"/>
              <w:bottom w:w="80" w:type="dxa"/>
              <w:right w:w="100" w:type="dxa"/>
            </w:tcMar>
          </w:tcPr>
          <w:p w14:paraId="75C8751E" w14:textId="77777777" w:rsidR="006A6EAE" w:rsidRDefault="00000000">
            <w:r>
              <w:rPr>
                <w:b/>
                <w:bCs/>
                <w:color w:val="FFFFFF"/>
              </w:rPr>
              <w:t>Role</w:t>
            </w:r>
          </w:p>
        </w:tc>
        <w:tc>
          <w:tcPr>
            <w:tcW w:w="6300" w:type="dxa"/>
            <w:shd w:val="clear" w:color="auto" w:fill="1F5C3B"/>
            <w:tcMar>
              <w:top w:w="80" w:type="dxa"/>
              <w:left w:w="100" w:type="dxa"/>
              <w:bottom w:w="80" w:type="dxa"/>
              <w:right w:w="100" w:type="dxa"/>
            </w:tcMar>
          </w:tcPr>
          <w:p w14:paraId="75C8751F" w14:textId="77777777" w:rsidR="006A6EAE" w:rsidRDefault="00000000">
            <w:r>
              <w:rPr>
                <w:b/>
                <w:bCs/>
                <w:color w:val="FFFFFF"/>
              </w:rPr>
              <w:t>Primary permissions</w:t>
            </w:r>
          </w:p>
        </w:tc>
      </w:tr>
      <w:tr w:rsidR="006A6EAE" w14:paraId="75C87523" w14:textId="77777777">
        <w:tc>
          <w:tcPr>
            <w:tcW w:w="3200" w:type="dxa"/>
            <w:tcMar>
              <w:top w:w="80" w:type="dxa"/>
              <w:left w:w="100" w:type="dxa"/>
              <w:bottom w:w="80" w:type="dxa"/>
              <w:right w:w="100" w:type="dxa"/>
            </w:tcMar>
          </w:tcPr>
          <w:p w14:paraId="75C87521" w14:textId="77777777" w:rsidR="006A6EAE" w:rsidRDefault="00000000">
            <w:r>
              <w:rPr>
                <w:color w:val="000000"/>
              </w:rPr>
              <w:t>Super Administrator</w:t>
            </w:r>
          </w:p>
        </w:tc>
        <w:tc>
          <w:tcPr>
            <w:tcW w:w="6300" w:type="dxa"/>
            <w:tcMar>
              <w:top w:w="80" w:type="dxa"/>
              <w:left w:w="100" w:type="dxa"/>
              <w:bottom w:w="80" w:type="dxa"/>
              <w:right w:w="100" w:type="dxa"/>
            </w:tcMar>
          </w:tcPr>
          <w:p w14:paraId="75C87522" w14:textId="77777777" w:rsidR="006A6EAE" w:rsidRDefault="00000000">
            <w:r>
              <w:rPr>
                <w:color w:val="000000"/>
              </w:rPr>
              <w:t>Full system configuration, all-domain access</w:t>
            </w:r>
          </w:p>
        </w:tc>
      </w:tr>
      <w:tr w:rsidR="006A6EAE" w14:paraId="75C87526" w14:textId="77777777">
        <w:tc>
          <w:tcPr>
            <w:tcW w:w="3200" w:type="dxa"/>
            <w:tcMar>
              <w:top w:w="80" w:type="dxa"/>
              <w:left w:w="100" w:type="dxa"/>
              <w:bottom w:w="80" w:type="dxa"/>
              <w:right w:w="100" w:type="dxa"/>
            </w:tcMar>
          </w:tcPr>
          <w:p w14:paraId="75C87524" w14:textId="77777777" w:rsidR="006A6EAE" w:rsidRDefault="00000000">
            <w:r>
              <w:rPr>
                <w:color w:val="000000"/>
              </w:rPr>
              <w:t>System Administrator</w:t>
            </w:r>
          </w:p>
        </w:tc>
        <w:tc>
          <w:tcPr>
            <w:tcW w:w="6300" w:type="dxa"/>
            <w:tcMar>
              <w:top w:w="80" w:type="dxa"/>
              <w:left w:w="100" w:type="dxa"/>
              <w:bottom w:w="80" w:type="dxa"/>
              <w:right w:w="100" w:type="dxa"/>
            </w:tcMar>
          </w:tcPr>
          <w:p w14:paraId="75C87525" w14:textId="77777777" w:rsidR="006A6EAE" w:rsidRDefault="00000000">
            <w:r>
              <w:rPr>
                <w:color w:val="000000"/>
              </w:rPr>
              <w:t>Master data, workflow config, user/role management</w:t>
            </w:r>
          </w:p>
        </w:tc>
      </w:tr>
      <w:tr w:rsidR="006A6EAE" w14:paraId="75C87529" w14:textId="77777777">
        <w:tc>
          <w:tcPr>
            <w:tcW w:w="3200" w:type="dxa"/>
            <w:tcMar>
              <w:top w:w="80" w:type="dxa"/>
              <w:left w:w="100" w:type="dxa"/>
              <w:bottom w:w="80" w:type="dxa"/>
              <w:right w:w="100" w:type="dxa"/>
            </w:tcMar>
          </w:tcPr>
          <w:p w14:paraId="75C87527" w14:textId="77777777" w:rsidR="006A6EAE" w:rsidRDefault="00000000">
            <w:r>
              <w:rPr>
                <w:color w:val="000000"/>
              </w:rPr>
              <w:t>County Administrator</w:t>
            </w:r>
          </w:p>
        </w:tc>
        <w:tc>
          <w:tcPr>
            <w:tcW w:w="6300" w:type="dxa"/>
            <w:tcMar>
              <w:top w:w="80" w:type="dxa"/>
              <w:left w:w="100" w:type="dxa"/>
              <w:bottom w:w="80" w:type="dxa"/>
              <w:right w:w="100" w:type="dxa"/>
            </w:tcMar>
          </w:tcPr>
          <w:p w14:paraId="75C87528" w14:textId="77777777" w:rsidR="006A6EAE" w:rsidRDefault="00000000">
            <w:r>
              <w:rPr>
                <w:color w:val="000000"/>
              </w:rPr>
              <w:t>Approve county procurement plans, oversee county budget/suppliers</w:t>
            </w:r>
          </w:p>
        </w:tc>
      </w:tr>
      <w:tr w:rsidR="006A6EAE" w14:paraId="75C8752C" w14:textId="77777777">
        <w:tc>
          <w:tcPr>
            <w:tcW w:w="3200" w:type="dxa"/>
            <w:tcMar>
              <w:top w:w="80" w:type="dxa"/>
              <w:left w:w="100" w:type="dxa"/>
              <w:bottom w:w="80" w:type="dxa"/>
              <w:right w:w="100" w:type="dxa"/>
            </w:tcMar>
          </w:tcPr>
          <w:p w14:paraId="75C8752A" w14:textId="77777777" w:rsidR="006A6EAE" w:rsidRDefault="00000000">
            <w:r>
              <w:rPr>
                <w:color w:val="000000"/>
              </w:rPr>
              <w:t>County Procurement Officer</w:t>
            </w:r>
          </w:p>
        </w:tc>
        <w:tc>
          <w:tcPr>
            <w:tcW w:w="6300" w:type="dxa"/>
            <w:tcMar>
              <w:top w:w="80" w:type="dxa"/>
              <w:left w:w="100" w:type="dxa"/>
              <w:bottom w:w="80" w:type="dxa"/>
              <w:right w:w="100" w:type="dxa"/>
            </w:tcMar>
          </w:tcPr>
          <w:p w14:paraId="75C8752B" w14:textId="77777777" w:rsidR="006A6EAE" w:rsidRDefault="00000000">
            <w:r>
              <w:rPr>
                <w:color w:val="000000"/>
              </w:rPr>
              <w:t>Create sourcing events, manage evaluation process</w:t>
            </w:r>
          </w:p>
        </w:tc>
      </w:tr>
      <w:tr w:rsidR="006A6EAE" w14:paraId="75C8752F" w14:textId="77777777">
        <w:tc>
          <w:tcPr>
            <w:tcW w:w="3200" w:type="dxa"/>
            <w:tcMar>
              <w:top w:w="80" w:type="dxa"/>
              <w:left w:w="100" w:type="dxa"/>
              <w:bottom w:w="80" w:type="dxa"/>
              <w:right w:w="100" w:type="dxa"/>
            </w:tcMar>
          </w:tcPr>
          <w:p w14:paraId="75C8752D" w14:textId="77777777" w:rsidR="006A6EAE" w:rsidRDefault="00000000">
            <w:r>
              <w:rPr>
                <w:color w:val="000000"/>
              </w:rPr>
              <w:t>County Finance Officer</w:t>
            </w:r>
          </w:p>
        </w:tc>
        <w:tc>
          <w:tcPr>
            <w:tcW w:w="6300" w:type="dxa"/>
            <w:tcMar>
              <w:top w:w="80" w:type="dxa"/>
              <w:left w:w="100" w:type="dxa"/>
              <w:bottom w:w="80" w:type="dxa"/>
              <w:right w:w="100" w:type="dxa"/>
            </w:tcMar>
          </w:tcPr>
          <w:p w14:paraId="75C8752E" w14:textId="77777777" w:rsidR="006A6EAE" w:rsidRDefault="00000000">
            <w:r>
              <w:rPr>
                <w:color w:val="000000"/>
              </w:rPr>
              <w:t>Verify/approve invoices, track payments</w:t>
            </w:r>
          </w:p>
        </w:tc>
      </w:tr>
      <w:tr w:rsidR="006A6EAE" w14:paraId="75C87532" w14:textId="77777777">
        <w:tc>
          <w:tcPr>
            <w:tcW w:w="3200" w:type="dxa"/>
            <w:tcMar>
              <w:top w:w="80" w:type="dxa"/>
              <w:left w:w="100" w:type="dxa"/>
              <w:bottom w:w="80" w:type="dxa"/>
              <w:right w:w="100" w:type="dxa"/>
            </w:tcMar>
          </w:tcPr>
          <w:p w14:paraId="75C87530" w14:textId="77777777" w:rsidR="006A6EAE" w:rsidRDefault="00000000">
            <w:r>
              <w:rPr>
                <w:color w:val="000000"/>
              </w:rPr>
              <w:t>School Administrator</w:t>
            </w:r>
          </w:p>
        </w:tc>
        <w:tc>
          <w:tcPr>
            <w:tcW w:w="6300" w:type="dxa"/>
            <w:tcMar>
              <w:top w:w="80" w:type="dxa"/>
              <w:left w:w="100" w:type="dxa"/>
              <w:bottom w:w="80" w:type="dxa"/>
              <w:right w:w="100" w:type="dxa"/>
            </w:tcMar>
          </w:tcPr>
          <w:p w14:paraId="75C87531" w14:textId="77777777" w:rsidR="006A6EAE" w:rsidRDefault="00000000">
            <w:r>
              <w:rPr>
                <w:color w:val="000000"/>
              </w:rPr>
              <w:t>Enter enrolment, stock, delivery confirmation</w:t>
            </w:r>
          </w:p>
        </w:tc>
      </w:tr>
      <w:tr w:rsidR="006A6EAE" w14:paraId="75C87535" w14:textId="77777777">
        <w:tc>
          <w:tcPr>
            <w:tcW w:w="3200" w:type="dxa"/>
            <w:tcMar>
              <w:top w:w="80" w:type="dxa"/>
              <w:left w:w="100" w:type="dxa"/>
              <w:bottom w:w="80" w:type="dxa"/>
              <w:right w:w="100" w:type="dxa"/>
            </w:tcMar>
          </w:tcPr>
          <w:p w14:paraId="75C87533" w14:textId="77777777" w:rsidR="006A6EAE" w:rsidRDefault="00000000">
            <w:r>
              <w:rPr>
                <w:color w:val="000000"/>
              </w:rPr>
              <w:t>School Meals Officer</w:t>
            </w:r>
          </w:p>
        </w:tc>
        <w:tc>
          <w:tcPr>
            <w:tcW w:w="6300" w:type="dxa"/>
            <w:tcMar>
              <w:top w:w="80" w:type="dxa"/>
              <w:left w:w="100" w:type="dxa"/>
              <w:bottom w:w="80" w:type="dxa"/>
              <w:right w:w="100" w:type="dxa"/>
            </w:tcMar>
          </w:tcPr>
          <w:p w14:paraId="75C87534" w14:textId="77777777" w:rsidR="006A6EAE" w:rsidRDefault="00000000">
            <w:r>
              <w:rPr>
                <w:color w:val="000000"/>
              </w:rPr>
              <w:t>Enter menus, feeding days, submit demand</w:t>
            </w:r>
          </w:p>
        </w:tc>
      </w:tr>
      <w:tr w:rsidR="006A6EAE" w14:paraId="75C87538" w14:textId="77777777">
        <w:tc>
          <w:tcPr>
            <w:tcW w:w="3200" w:type="dxa"/>
            <w:tcMar>
              <w:top w:w="80" w:type="dxa"/>
              <w:left w:w="100" w:type="dxa"/>
              <w:bottom w:w="80" w:type="dxa"/>
              <w:right w:w="100" w:type="dxa"/>
            </w:tcMar>
          </w:tcPr>
          <w:p w14:paraId="75C87536" w14:textId="77777777" w:rsidR="006A6EAE" w:rsidRDefault="00000000">
            <w:r>
              <w:rPr>
                <w:color w:val="000000"/>
              </w:rPr>
              <w:t>Procurement Officer</w:t>
            </w:r>
          </w:p>
        </w:tc>
        <w:tc>
          <w:tcPr>
            <w:tcW w:w="6300" w:type="dxa"/>
            <w:tcMar>
              <w:top w:w="80" w:type="dxa"/>
              <w:left w:w="100" w:type="dxa"/>
              <w:bottom w:w="80" w:type="dxa"/>
              <w:right w:w="100" w:type="dxa"/>
            </w:tcMar>
          </w:tcPr>
          <w:p w14:paraId="75C87537" w14:textId="77777777" w:rsidR="006A6EAE" w:rsidRDefault="00000000">
            <w:r>
              <w:rPr>
                <w:color w:val="000000"/>
              </w:rPr>
              <w:t>Create RFQs/lots, manage sourcing process</w:t>
            </w:r>
          </w:p>
        </w:tc>
      </w:tr>
      <w:tr w:rsidR="006A6EAE" w14:paraId="75C8753B" w14:textId="77777777">
        <w:tc>
          <w:tcPr>
            <w:tcW w:w="3200" w:type="dxa"/>
            <w:tcMar>
              <w:top w:w="80" w:type="dxa"/>
              <w:left w:w="100" w:type="dxa"/>
              <w:bottom w:w="80" w:type="dxa"/>
              <w:right w:w="100" w:type="dxa"/>
            </w:tcMar>
          </w:tcPr>
          <w:p w14:paraId="75C87539" w14:textId="77777777" w:rsidR="006A6EAE" w:rsidRDefault="00000000">
            <w:r>
              <w:rPr>
                <w:color w:val="000000"/>
              </w:rPr>
              <w:t>Evaluation Committee Member</w:t>
            </w:r>
          </w:p>
        </w:tc>
        <w:tc>
          <w:tcPr>
            <w:tcW w:w="6300" w:type="dxa"/>
            <w:tcMar>
              <w:top w:w="80" w:type="dxa"/>
              <w:left w:w="100" w:type="dxa"/>
              <w:bottom w:w="80" w:type="dxa"/>
              <w:right w:w="100" w:type="dxa"/>
            </w:tcMar>
          </w:tcPr>
          <w:p w14:paraId="75C8753A" w14:textId="77777777" w:rsidR="006A6EAE" w:rsidRDefault="00000000">
            <w:r>
              <w:rPr>
                <w:color w:val="000000"/>
              </w:rPr>
              <w:t>Score bids, declare conflicts of interest</w:t>
            </w:r>
          </w:p>
        </w:tc>
      </w:tr>
      <w:tr w:rsidR="006A6EAE" w14:paraId="75C8753E" w14:textId="77777777">
        <w:tc>
          <w:tcPr>
            <w:tcW w:w="3200" w:type="dxa"/>
            <w:tcMar>
              <w:top w:w="80" w:type="dxa"/>
              <w:left w:w="100" w:type="dxa"/>
              <w:bottom w:w="80" w:type="dxa"/>
              <w:right w:w="100" w:type="dxa"/>
            </w:tcMar>
          </w:tcPr>
          <w:p w14:paraId="75C8753C" w14:textId="77777777" w:rsidR="006A6EAE" w:rsidRDefault="00000000">
            <w:r>
              <w:rPr>
                <w:color w:val="000000"/>
              </w:rPr>
              <w:lastRenderedPageBreak/>
              <w:t>Quality Inspector</w:t>
            </w:r>
          </w:p>
        </w:tc>
        <w:tc>
          <w:tcPr>
            <w:tcW w:w="6300" w:type="dxa"/>
            <w:tcMar>
              <w:top w:w="80" w:type="dxa"/>
              <w:left w:w="100" w:type="dxa"/>
              <w:bottom w:w="80" w:type="dxa"/>
              <w:right w:w="100" w:type="dxa"/>
            </w:tcMar>
          </w:tcPr>
          <w:p w14:paraId="75C8753D" w14:textId="77777777" w:rsidR="006A6EAE" w:rsidRDefault="00000000">
            <w:r>
              <w:rPr>
                <w:color w:val="000000"/>
              </w:rPr>
              <w:t>Record inspections, accept/reject/downgrade</w:t>
            </w:r>
          </w:p>
        </w:tc>
      </w:tr>
      <w:tr w:rsidR="006A6EAE" w14:paraId="75C87541" w14:textId="77777777">
        <w:tc>
          <w:tcPr>
            <w:tcW w:w="3200" w:type="dxa"/>
            <w:tcMar>
              <w:top w:w="80" w:type="dxa"/>
              <w:left w:w="100" w:type="dxa"/>
              <w:bottom w:w="80" w:type="dxa"/>
              <w:right w:w="100" w:type="dxa"/>
            </w:tcMar>
          </w:tcPr>
          <w:p w14:paraId="75C8753F" w14:textId="77777777" w:rsidR="006A6EAE" w:rsidRDefault="00000000">
            <w:r>
              <w:rPr>
                <w:color w:val="000000"/>
              </w:rPr>
              <w:t>Aggregator</w:t>
            </w:r>
          </w:p>
        </w:tc>
        <w:tc>
          <w:tcPr>
            <w:tcW w:w="6300" w:type="dxa"/>
            <w:tcMar>
              <w:top w:w="80" w:type="dxa"/>
              <w:left w:w="100" w:type="dxa"/>
              <w:bottom w:w="80" w:type="dxa"/>
              <w:right w:w="100" w:type="dxa"/>
            </w:tcMar>
          </w:tcPr>
          <w:p w14:paraId="75C87540" w14:textId="77777777" w:rsidR="006A6EAE" w:rsidRDefault="00000000">
            <w:r>
              <w:rPr>
                <w:color w:val="000000"/>
              </w:rPr>
              <w:t>Record intake, manage batches, dispatch</w:t>
            </w:r>
          </w:p>
        </w:tc>
      </w:tr>
      <w:tr w:rsidR="006A6EAE" w14:paraId="75C87544" w14:textId="77777777">
        <w:tc>
          <w:tcPr>
            <w:tcW w:w="3200" w:type="dxa"/>
            <w:tcMar>
              <w:top w:w="80" w:type="dxa"/>
              <w:left w:w="100" w:type="dxa"/>
              <w:bottom w:w="80" w:type="dxa"/>
              <w:right w:w="100" w:type="dxa"/>
            </w:tcMar>
          </w:tcPr>
          <w:p w14:paraId="75C87542" w14:textId="77777777" w:rsidR="006A6EAE" w:rsidRDefault="00000000">
            <w:r>
              <w:rPr>
                <w:color w:val="000000"/>
              </w:rPr>
              <w:t>Supplier</w:t>
            </w:r>
          </w:p>
        </w:tc>
        <w:tc>
          <w:tcPr>
            <w:tcW w:w="6300" w:type="dxa"/>
            <w:tcMar>
              <w:top w:w="80" w:type="dxa"/>
              <w:left w:w="100" w:type="dxa"/>
              <w:bottom w:w="80" w:type="dxa"/>
              <w:right w:w="100" w:type="dxa"/>
            </w:tcMar>
          </w:tcPr>
          <w:p w14:paraId="75C87543" w14:textId="77777777" w:rsidR="006A6EAE" w:rsidRDefault="00000000">
            <w:r>
              <w:rPr>
                <w:color w:val="000000"/>
              </w:rPr>
              <w:t xml:space="preserve">Register, bid, </w:t>
            </w:r>
            <w:proofErr w:type="gramStart"/>
            <w:r>
              <w:rPr>
                <w:color w:val="000000"/>
              </w:rPr>
              <w:t>deliver</w:t>
            </w:r>
            <w:proofErr w:type="gramEnd"/>
            <w:r>
              <w:rPr>
                <w:color w:val="000000"/>
              </w:rPr>
              <w:t>, invoice</w:t>
            </w:r>
          </w:p>
        </w:tc>
      </w:tr>
      <w:tr w:rsidR="006A6EAE" w14:paraId="75C87547" w14:textId="77777777">
        <w:tc>
          <w:tcPr>
            <w:tcW w:w="3200" w:type="dxa"/>
            <w:tcMar>
              <w:top w:w="80" w:type="dxa"/>
              <w:left w:w="100" w:type="dxa"/>
              <w:bottom w:w="80" w:type="dxa"/>
              <w:right w:w="100" w:type="dxa"/>
            </w:tcMar>
          </w:tcPr>
          <w:p w14:paraId="75C87545" w14:textId="77777777" w:rsidR="006A6EAE" w:rsidRDefault="00000000">
            <w:r>
              <w:rPr>
                <w:color w:val="000000"/>
              </w:rPr>
              <w:t>Warehouse Officer</w:t>
            </w:r>
          </w:p>
        </w:tc>
        <w:tc>
          <w:tcPr>
            <w:tcW w:w="6300" w:type="dxa"/>
            <w:tcMar>
              <w:top w:w="80" w:type="dxa"/>
              <w:left w:w="100" w:type="dxa"/>
              <w:bottom w:w="80" w:type="dxa"/>
              <w:right w:w="100" w:type="dxa"/>
            </w:tcMar>
          </w:tcPr>
          <w:p w14:paraId="75C87546" w14:textId="77777777" w:rsidR="006A6EAE" w:rsidRDefault="00000000">
            <w:r>
              <w:rPr>
                <w:color w:val="000000"/>
              </w:rPr>
              <w:t>Manage stock receipts, movements, counts</w:t>
            </w:r>
          </w:p>
        </w:tc>
      </w:tr>
      <w:tr w:rsidR="006A6EAE" w14:paraId="75C8754A" w14:textId="77777777">
        <w:tc>
          <w:tcPr>
            <w:tcW w:w="3200" w:type="dxa"/>
            <w:tcMar>
              <w:top w:w="80" w:type="dxa"/>
              <w:left w:w="100" w:type="dxa"/>
              <w:bottom w:w="80" w:type="dxa"/>
              <w:right w:w="100" w:type="dxa"/>
            </w:tcMar>
          </w:tcPr>
          <w:p w14:paraId="75C87548" w14:textId="77777777" w:rsidR="006A6EAE" w:rsidRDefault="00000000">
            <w:r>
              <w:rPr>
                <w:color w:val="000000"/>
              </w:rPr>
              <w:t>Logistics Officer/Driver</w:t>
            </w:r>
          </w:p>
        </w:tc>
        <w:tc>
          <w:tcPr>
            <w:tcW w:w="6300" w:type="dxa"/>
            <w:tcMar>
              <w:top w:w="80" w:type="dxa"/>
              <w:left w:w="100" w:type="dxa"/>
              <w:bottom w:w="80" w:type="dxa"/>
              <w:right w:w="100" w:type="dxa"/>
            </w:tcMar>
          </w:tcPr>
          <w:p w14:paraId="75C87549" w14:textId="77777777" w:rsidR="006A6EAE" w:rsidRDefault="00000000">
            <w:r>
              <w:rPr>
                <w:color w:val="000000"/>
              </w:rPr>
              <w:t>Dispatch, delivery confirmation</w:t>
            </w:r>
          </w:p>
        </w:tc>
      </w:tr>
      <w:tr w:rsidR="006A6EAE" w14:paraId="75C8754D" w14:textId="77777777">
        <w:tc>
          <w:tcPr>
            <w:tcW w:w="3200" w:type="dxa"/>
            <w:tcMar>
              <w:top w:w="80" w:type="dxa"/>
              <w:left w:w="100" w:type="dxa"/>
              <w:bottom w:w="80" w:type="dxa"/>
              <w:right w:w="100" w:type="dxa"/>
            </w:tcMar>
          </w:tcPr>
          <w:p w14:paraId="75C8754B" w14:textId="77777777" w:rsidR="006A6EAE" w:rsidRDefault="00000000">
            <w:r>
              <w:rPr>
                <w:color w:val="000000"/>
              </w:rPr>
              <w:t>Finance Officer</w:t>
            </w:r>
          </w:p>
        </w:tc>
        <w:tc>
          <w:tcPr>
            <w:tcW w:w="6300" w:type="dxa"/>
            <w:tcMar>
              <w:top w:w="80" w:type="dxa"/>
              <w:left w:w="100" w:type="dxa"/>
              <w:bottom w:w="80" w:type="dxa"/>
              <w:right w:w="100" w:type="dxa"/>
            </w:tcMar>
          </w:tcPr>
          <w:p w14:paraId="75C8754C" w14:textId="77777777" w:rsidR="006A6EAE" w:rsidRDefault="00000000">
            <w:r>
              <w:rPr>
                <w:color w:val="000000"/>
              </w:rPr>
              <w:t>Three-way match, payment processing</w:t>
            </w:r>
          </w:p>
        </w:tc>
      </w:tr>
      <w:tr w:rsidR="006A6EAE" w14:paraId="75C87550" w14:textId="77777777">
        <w:tc>
          <w:tcPr>
            <w:tcW w:w="3200" w:type="dxa"/>
            <w:tcMar>
              <w:top w:w="80" w:type="dxa"/>
              <w:left w:w="100" w:type="dxa"/>
              <w:bottom w:w="80" w:type="dxa"/>
              <w:right w:w="100" w:type="dxa"/>
            </w:tcMar>
          </w:tcPr>
          <w:p w14:paraId="75C8754E" w14:textId="77777777" w:rsidR="006A6EAE" w:rsidRDefault="00000000">
            <w:proofErr w:type="spellStart"/>
            <w:r>
              <w:rPr>
                <w:color w:val="000000"/>
              </w:rPr>
              <w:t>Programme</w:t>
            </w:r>
            <w:proofErr w:type="spellEnd"/>
            <w:r>
              <w:rPr>
                <w:color w:val="000000"/>
              </w:rPr>
              <w:t>/MEAL Officer</w:t>
            </w:r>
          </w:p>
        </w:tc>
        <w:tc>
          <w:tcPr>
            <w:tcW w:w="6300" w:type="dxa"/>
            <w:tcMar>
              <w:top w:w="80" w:type="dxa"/>
              <w:left w:w="100" w:type="dxa"/>
              <w:bottom w:w="80" w:type="dxa"/>
              <w:right w:w="100" w:type="dxa"/>
            </w:tcMar>
          </w:tcPr>
          <w:p w14:paraId="75C8754F" w14:textId="77777777" w:rsidR="006A6EAE" w:rsidRDefault="00000000">
            <w:r>
              <w:rPr>
                <w:color w:val="000000"/>
              </w:rPr>
              <w:t>View dashboards, export reports</w:t>
            </w:r>
          </w:p>
        </w:tc>
      </w:tr>
      <w:tr w:rsidR="006A6EAE" w14:paraId="75C87553" w14:textId="77777777">
        <w:tc>
          <w:tcPr>
            <w:tcW w:w="3200" w:type="dxa"/>
            <w:tcMar>
              <w:top w:w="80" w:type="dxa"/>
              <w:left w:w="100" w:type="dxa"/>
              <w:bottom w:w="80" w:type="dxa"/>
              <w:right w:w="100" w:type="dxa"/>
            </w:tcMar>
          </w:tcPr>
          <w:p w14:paraId="75C87551" w14:textId="77777777" w:rsidR="006A6EAE" w:rsidRDefault="00000000">
            <w:r>
              <w:rPr>
                <w:color w:val="000000"/>
              </w:rPr>
              <w:t>Auditor</w:t>
            </w:r>
          </w:p>
        </w:tc>
        <w:tc>
          <w:tcPr>
            <w:tcW w:w="6300" w:type="dxa"/>
            <w:tcMar>
              <w:top w:w="80" w:type="dxa"/>
              <w:left w:w="100" w:type="dxa"/>
              <w:bottom w:w="80" w:type="dxa"/>
              <w:right w:w="100" w:type="dxa"/>
            </w:tcMar>
          </w:tcPr>
          <w:p w14:paraId="75C87552" w14:textId="77777777" w:rsidR="006A6EAE" w:rsidRDefault="00000000">
            <w:r>
              <w:rPr>
                <w:color w:val="000000"/>
              </w:rPr>
              <w:t>Read-only access to all records and audit logs</w:t>
            </w:r>
          </w:p>
        </w:tc>
      </w:tr>
    </w:tbl>
    <w:p w14:paraId="75C87554" w14:textId="77777777" w:rsidR="006A6EAE" w:rsidRDefault="006A6EAE">
      <w:pPr>
        <w:spacing w:after="100"/>
      </w:pPr>
    </w:p>
    <w:p w14:paraId="75C87555" w14:textId="77777777" w:rsidR="006A6EAE" w:rsidRDefault="00000000">
      <w:pPr>
        <w:spacing w:after="160"/>
      </w:pPr>
      <w:r>
        <w:t>Permission granularity (create / view / edit / submit / verify / evaluate / approve / reject / pay / export / audit) is enforced per role, per domain, and segregation-of-duties rules (FR-IAM-02, and the business rule separating initiation, evaluation, approval, receipt and payment) are validated at workflow-engine level, not only at UI level.</w:t>
      </w:r>
    </w:p>
    <w:p w14:paraId="75C87556" w14:textId="77777777" w:rsidR="006A6EAE" w:rsidRDefault="00000000">
      <w:pPr>
        <w:pStyle w:val="Heading1"/>
        <w:spacing w:before="360" w:after="160"/>
      </w:pPr>
      <w:r>
        <w:t xml:space="preserve">5. Workflow &amp; </w:t>
      </w:r>
      <w:proofErr w:type="gramStart"/>
      <w:r>
        <w:t>Approval</w:t>
      </w:r>
      <w:proofErr w:type="gramEnd"/>
      <w:r>
        <w:t xml:space="preserve"> Engine Design</w:t>
      </w:r>
    </w:p>
    <w:p w14:paraId="75C87557" w14:textId="77777777" w:rsidR="006A6EAE" w:rsidRDefault="00000000">
      <w:pPr>
        <w:spacing w:after="160"/>
      </w:pPr>
      <w:r>
        <w:t>Rather than hard-coding approval logic into each module, the platform uses one reusable workflow engine consumed by procurement approvals, budget exceptions, contract amendments, invoice approvals and supplier prequalification.</w:t>
      </w:r>
    </w:p>
    <w:p w14:paraId="75C87558" w14:textId="77777777" w:rsidR="006A6EAE" w:rsidRDefault="00000000">
      <w:pPr>
        <w:pStyle w:val="Heading2"/>
        <w:spacing w:before="280" w:after="120"/>
      </w:pPr>
      <w:r>
        <w:t>Core concepts</w:t>
      </w:r>
    </w:p>
    <w:p w14:paraId="75C87559" w14:textId="77777777" w:rsidR="006A6EAE" w:rsidRDefault="00000000">
      <w:pPr>
        <w:pStyle w:val="ListParagraph"/>
        <w:numPr>
          <w:ilvl w:val="0"/>
          <w:numId w:val="2"/>
        </w:numPr>
        <w:spacing w:after="60"/>
      </w:pPr>
      <w:r>
        <w:t>Workflow definition: a named, versioned sequence of stages (e.g. “County Procurement Plan Approval”) applicable to a transaction type.</w:t>
      </w:r>
    </w:p>
    <w:p w14:paraId="75C8755A" w14:textId="77777777" w:rsidR="006A6EAE" w:rsidRDefault="00000000">
      <w:pPr>
        <w:pStyle w:val="ListParagraph"/>
        <w:numPr>
          <w:ilvl w:val="0"/>
          <w:numId w:val="2"/>
        </w:numPr>
        <w:spacing w:after="60"/>
      </w:pPr>
      <w:r>
        <w:t>Stage: has a required approver role (or specific user), a threshold condition (e.g. value &gt; X), an SLA duration, and allowed actions (approve / reject / return-for-revision / delegate / escalate).</w:t>
      </w:r>
    </w:p>
    <w:p w14:paraId="75C8755B" w14:textId="77777777" w:rsidR="006A6EAE" w:rsidRDefault="00000000">
      <w:pPr>
        <w:pStyle w:val="ListParagraph"/>
        <w:numPr>
          <w:ilvl w:val="0"/>
          <w:numId w:val="2"/>
        </w:numPr>
        <w:spacing w:after="60"/>
      </w:pPr>
      <w:r>
        <w:t>Instance: one running approval on one transaction, tracking current stage, history of actions, and comments.</w:t>
      </w:r>
    </w:p>
    <w:p w14:paraId="75C8755C" w14:textId="77777777" w:rsidR="006A6EAE" w:rsidRDefault="00000000">
      <w:pPr>
        <w:pStyle w:val="ListParagraph"/>
        <w:numPr>
          <w:ilvl w:val="0"/>
          <w:numId w:val="2"/>
        </w:numPr>
        <w:spacing w:after="60"/>
      </w:pPr>
      <w:r>
        <w:t>Delegation/substitution: a user may delegate authority to a named substitute for a bounded date range; the substitution is recorded in the audit trail (FR-IAM-06).</w:t>
      </w:r>
    </w:p>
    <w:p w14:paraId="75C8755D" w14:textId="77777777" w:rsidR="006A6EAE" w:rsidRDefault="00000000">
      <w:pPr>
        <w:pStyle w:val="ListParagraph"/>
        <w:numPr>
          <w:ilvl w:val="0"/>
          <w:numId w:val="2"/>
        </w:numPr>
        <w:spacing w:after="60"/>
      </w:pPr>
      <w:r>
        <w:t>Escalation: on SLA breach, the instance escalates to a configured fallback approver and triggers a notification.</w:t>
      </w:r>
    </w:p>
    <w:p w14:paraId="75C8755E" w14:textId="77777777" w:rsidR="006A6EAE" w:rsidRDefault="00000000">
      <w:pPr>
        <w:pStyle w:val="ListParagraph"/>
        <w:numPr>
          <w:ilvl w:val="0"/>
          <w:numId w:val="2"/>
        </w:numPr>
        <w:spacing w:after="60"/>
      </w:pPr>
      <w:r>
        <w:t>Rejection/resubmission: a rejected instance returns to the originator with the rejection reason attached; resubmission restarts at stage 1 unless configured otherwise.</w:t>
      </w:r>
    </w:p>
    <w:p w14:paraId="75C8755F" w14:textId="77777777" w:rsidR="006A6EAE" w:rsidRDefault="00000000">
      <w:pPr>
        <w:spacing w:before="100" w:after="160"/>
      </w:pPr>
      <w:r>
        <w:t>This single engine directly answers the review's “Configurable Workflow and Approval Engine” gap and is the mechanism behind every “approval hierarchy” reference in the original brief's business rules.</w:t>
      </w:r>
    </w:p>
    <w:p w14:paraId="75C87560" w14:textId="77777777" w:rsidR="006A6EAE" w:rsidRDefault="00000000">
      <w:pPr>
        <w:pStyle w:val="Heading1"/>
        <w:spacing w:before="360" w:after="160"/>
      </w:pPr>
      <w:r>
        <w:t>6. Data Model Outline</w:t>
      </w:r>
    </w:p>
    <w:p w14:paraId="75C87561" w14:textId="77777777" w:rsidR="006A6EAE" w:rsidRDefault="00000000">
      <w:pPr>
        <w:spacing w:after="160"/>
      </w:pPr>
      <w:r>
        <w:lastRenderedPageBreak/>
        <w:t xml:space="preserve">The full ERD will be produced in detailed design; this section defines the core entities per domain so that database design can start immediately. Primary keys are UUIDs; all tables carry </w:t>
      </w:r>
      <w:proofErr w:type="spellStart"/>
      <w:r>
        <w:t>created_at</w:t>
      </w:r>
      <w:proofErr w:type="spellEnd"/>
      <w:r>
        <w:t xml:space="preserve">, </w:t>
      </w:r>
      <w:proofErr w:type="spellStart"/>
      <w:r>
        <w:t>created_by</w:t>
      </w:r>
      <w:proofErr w:type="spellEnd"/>
      <w:r>
        <w:t xml:space="preserve">, </w:t>
      </w:r>
      <w:proofErr w:type="spellStart"/>
      <w:r>
        <w:t>updated_at</w:t>
      </w:r>
      <w:proofErr w:type="spellEnd"/>
      <w:r>
        <w:t xml:space="preserve">, </w:t>
      </w:r>
      <w:proofErr w:type="spellStart"/>
      <w:r>
        <w:t>updated_by</w:t>
      </w:r>
      <w:proofErr w:type="spellEnd"/>
      <w:r>
        <w:t xml:space="preserve"> for audit purposes.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6A6EAE" w14:paraId="75C87564" w14:textId="77777777">
        <w:trPr>
          <w:tblHeader/>
        </w:trPr>
        <w:tc>
          <w:tcPr>
            <w:tcW w:w="2400" w:type="dxa"/>
            <w:shd w:val="clear" w:color="auto" w:fill="1F5C3B"/>
            <w:tcMar>
              <w:top w:w="80" w:type="dxa"/>
              <w:left w:w="100" w:type="dxa"/>
              <w:bottom w:w="80" w:type="dxa"/>
              <w:right w:w="100" w:type="dxa"/>
            </w:tcMar>
          </w:tcPr>
          <w:p w14:paraId="75C87562" w14:textId="77777777" w:rsidR="006A6EAE" w:rsidRDefault="00000000">
            <w:r>
              <w:rPr>
                <w:b/>
                <w:bCs/>
                <w:color w:val="FFFFFF"/>
              </w:rPr>
              <w:t>Domain</w:t>
            </w:r>
          </w:p>
        </w:tc>
        <w:tc>
          <w:tcPr>
            <w:tcW w:w="7100" w:type="dxa"/>
            <w:shd w:val="clear" w:color="auto" w:fill="1F5C3B"/>
            <w:tcMar>
              <w:top w:w="80" w:type="dxa"/>
              <w:left w:w="100" w:type="dxa"/>
              <w:bottom w:w="80" w:type="dxa"/>
              <w:right w:w="100" w:type="dxa"/>
            </w:tcMar>
          </w:tcPr>
          <w:p w14:paraId="75C87563" w14:textId="77777777" w:rsidR="006A6EAE" w:rsidRDefault="00000000">
            <w:r>
              <w:rPr>
                <w:b/>
                <w:bCs/>
                <w:color w:val="FFFFFF"/>
              </w:rPr>
              <w:t>Core entities</w:t>
            </w:r>
          </w:p>
        </w:tc>
      </w:tr>
      <w:tr w:rsidR="006A6EAE" w14:paraId="75C87567" w14:textId="77777777">
        <w:tc>
          <w:tcPr>
            <w:tcW w:w="2400" w:type="dxa"/>
            <w:tcMar>
              <w:top w:w="80" w:type="dxa"/>
              <w:left w:w="100" w:type="dxa"/>
              <w:bottom w:w="80" w:type="dxa"/>
              <w:right w:w="100" w:type="dxa"/>
            </w:tcMar>
          </w:tcPr>
          <w:p w14:paraId="75C87565" w14:textId="77777777" w:rsidR="006A6EAE" w:rsidRDefault="00000000">
            <w:r>
              <w:rPr>
                <w:color w:val="000000"/>
              </w:rPr>
              <w:t>Identity &amp; Access</w:t>
            </w:r>
          </w:p>
        </w:tc>
        <w:tc>
          <w:tcPr>
            <w:tcW w:w="7100" w:type="dxa"/>
            <w:tcMar>
              <w:top w:w="80" w:type="dxa"/>
              <w:left w:w="100" w:type="dxa"/>
              <w:bottom w:w="80" w:type="dxa"/>
              <w:right w:w="100" w:type="dxa"/>
            </w:tcMar>
          </w:tcPr>
          <w:p w14:paraId="75C87566" w14:textId="77777777" w:rsidR="006A6EAE" w:rsidRDefault="00000000">
            <w:r>
              <w:rPr>
                <w:color w:val="000000"/>
              </w:rPr>
              <w:t xml:space="preserve">user, role, permission, </w:t>
            </w:r>
            <w:proofErr w:type="spellStart"/>
            <w:r>
              <w:rPr>
                <w:color w:val="000000"/>
              </w:rPr>
              <w:t>role_permission</w:t>
            </w:r>
            <w:proofErr w:type="spellEnd"/>
            <w:r>
              <w:rPr>
                <w:color w:val="000000"/>
              </w:rPr>
              <w:t xml:space="preserve">, </w:t>
            </w:r>
            <w:proofErr w:type="spellStart"/>
            <w:r>
              <w:rPr>
                <w:color w:val="000000"/>
              </w:rPr>
              <w:t>user_role</w:t>
            </w:r>
            <w:proofErr w:type="spellEnd"/>
            <w:r>
              <w:rPr>
                <w:color w:val="000000"/>
              </w:rPr>
              <w:t>, delegation</w:t>
            </w:r>
          </w:p>
        </w:tc>
      </w:tr>
      <w:tr w:rsidR="006A6EAE" w14:paraId="75C8756A" w14:textId="77777777">
        <w:tc>
          <w:tcPr>
            <w:tcW w:w="2400" w:type="dxa"/>
            <w:tcMar>
              <w:top w:w="80" w:type="dxa"/>
              <w:left w:w="100" w:type="dxa"/>
              <w:bottom w:w="80" w:type="dxa"/>
              <w:right w:w="100" w:type="dxa"/>
            </w:tcMar>
          </w:tcPr>
          <w:p w14:paraId="75C87568" w14:textId="77777777" w:rsidR="006A6EAE" w:rsidRDefault="00000000">
            <w:r>
              <w:rPr>
                <w:color w:val="000000"/>
              </w:rPr>
              <w:t>Master Data</w:t>
            </w:r>
          </w:p>
        </w:tc>
        <w:tc>
          <w:tcPr>
            <w:tcW w:w="7100" w:type="dxa"/>
            <w:tcMar>
              <w:top w:w="80" w:type="dxa"/>
              <w:left w:w="100" w:type="dxa"/>
              <w:bottom w:w="80" w:type="dxa"/>
              <w:right w:w="100" w:type="dxa"/>
            </w:tcMar>
          </w:tcPr>
          <w:p w14:paraId="75C87569" w14:textId="77777777" w:rsidR="006A6EAE" w:rsidRDefault="00000000">
            <w:r>
              <w:rPr>
                <w:color w:val="000000"/>
              </w:rPr>
              <w:t xml:space="preserve">county, </w:t>
            </w:r>
            <w:proofErr w:type="spellStart"/>
            <w:r>
              <w:rPr>
                <w:color w:val="000000"/>
              </w:rPr>
              <w:t>sub_county</w:t>
            </w:r>
            <w:proofErr w:type="spellEnd"/>
            <w:r>
              <w:rPr>
                <w:color w:val="000000"/>
              </w:rPr>
              <w:t xml:space="preserve">, school, </w:t>
            </w:r>
            <w:proofErr w:type="spellStart"/>
            <w:r>
              <w:rPr>
                <w:color w:val="000000"/>
              </w:rPr>
              <w:t>school_cluster</w:t>
            </w:r>
            <w:proofErr w:type="spellEnd"/>
            <w:r>
              <w:rPr>
                <w:color w:val="000000"/>
              </w:rPr>
              <w:t xml:space="preserve">, commodity, </w:t>
            </w:r>
            <w:proofErr w:type="spellStart"/>
            <w:r>
              <w:rPr>
                <w:color w:val="000000"/>
              </w:rPr>
              <w:t>unit_of_measure</w:t>
            </w:r>
            <w:proofErr w:type="spellEnd"/>
            <w:r>
              <w:rPr>
                <w:color w:val="000000"/>
              </w:rPr>
              <w:t xml:space="preserve">, </w:t>
            </w:r>
            <w:proofErr w:type="spellStart"/>
            <w:r>
              <w:rPr>
                <w:color w:val="000000"/>
              </w:rPr>
              <w:t>academic_term</w:t>
            </w:r>
            <w:proofErr w:type="spellEnd"/>
            <w:r>
              <w:rPr>
                <w:color w:val="000000"/>
              </w:rPr>
              <w:t xml:space="preserve">, menu, </w:t>
            </w:r>
            <w:proofErr w:type="spellStart"/>
            <w:r>
              <w:rPr>
                <w:color w:val="000000"/>
              </w:rPr>
              <w:t>menu_item</w:t>
            </w:r>
            <w:proofErr w:type="spellEnd"/>
            <w:r>
              <w:rPr>
                <w:color w:val="000000"/>
              </w:rPr>
              <w:t xml:space="preserve">, </w:t>
            </w:r>
            <w:proofErr w:type="spellStart"/>
            <w:r>
              <w:rPr>
                <w:color w:val="000000"/>
              </w:rPr>
              <w:t>quality_standard</w:t>
            </w:r>
            <w:proofErr w:type="spellEnd"/>
          </w:p>
        </w:tc>
      </w:tr>
      <w:tr w:rsidR="006A6EAE" w14:paraId="75C8756D" w14:textId="77777777">
        <w:tc>
          <w:tcPr>
            <w:tcW w:w="2400" w:type="dxa"/>
            <w:tcMar>
              <w:top w:w="80" w:type="dxa"/>
              <w:left w:w="100" w:type="dxa"/>
              <w:bottom w:w="80" w:type="dxa"/>
              <w:right w:w="100" w:type="dxa"/>
            </w:tcMar>
          </w:tcPr>
          <w:p w14:paraId="75C8756B" w14:textId="77777777" w:rsidR="006A6EAE" w:rsidRDefault="00000000">
            <w:r>
              <w:rPr>
                <w:color w:val="000000"/>
              </w:rPr>
              <w:t>Demand</w:t>
            </w:r>
          </w:p>
        </w:tc>
        <w:tc>
          <w:tcPr>
            <w:tcW w:w="7100" w:type="dxa"/>
            <w:tcMar>
              <w:top w:w="80" w:type="dxa"/>
              <w:left w:w="100" w:type="dxa"/>
              <w:bottom w:w="80" w:type="dxa"/>
              <w:right w:w="100" w:type="dxa"/>
            </w:tcMar>
          </w:tcPr>
          <w:p w14:paraId="75C8756C" w14:textId="77777777" w:rsidR="006A6EAE" w:rsidRDefault="00000000">
            <w:proofErr w:type="spellStart"/>
            <w:r>
              <w:rPr>
                <w:color w:val="000000"/>
              </w:rPr>
              <w:t>enrolment_record</w:t>
            </w:r>
            <w:proofErr w:type="spellEnd"/>
            <w:r>
              <w:rPr>
                <w:color w:val="000000"/>
              </w:rPr>
              <w:t xml:space="preserve">, </w:t>
            </w:r>
            <w:proofErr w:type="spellStart"/>
            <w:r>
              <w:rPr>
                <w:color w:val="000000"/>
              </w:rPr>
              <w:t>demand_plan</w:t>
            </w:r>
            <w:proofErr w:type="spellEnd"/>
            <w:r>
              <w:rPr>
                <w:color w:val="000000"/>
              </w:rPr>
              <w:t xml:space="preserve">, </w:t>
            </w:r>
            <w:proofErr w:type="spellStart"/>
            <w:r>
              <w:rPr>
                <w:color w:val="000000"/>
              </w:rPr>
              <w:t>demand_line</w:t>
            </w:r>
            <w:proofErr w:type="spellEnd"/>
            <w:r>
              <w:rPr>
                <w:color w:val="000000"/>
              </w:rPr>
              <w:t xml:space="preserve">, </w:t>
            </w:r>
            <w:proofErr w:type="spellStart"/>
            <w:r>
              <w:rPr>
                <w:color w:val="000000"/>
              </w:rPr>
              <w:t>stock_opening_balance</w:t>
            </w:r>
            <w:proofErr w:type="spellEnd"/>
          </w:p>
        </w:tc>
      </w:tr>
      <w:tr w:rsidR="006A6EAE" w14:paraId="75C87570" w14:textId="77777777">
        <w:tc>
          <w:tcPr>
            <w:tcW w:w="2400" w:type="dxa"/>
            <w:tcMar>
              <w:top w:w="80" w:type="dxa"/>
              <w:left w:w="100" w:type="dxa"/>
              <w:bottom w:w="80" w:type="dxa"/>
              <w:right w:w="100" w:type="dxa"/>
            </w:tcMar>
          </w:tcPr>
          <w:p w14:paraId="75C8756E" w14:textId="77777777" w:rsidR="006A6EAE" w:rsidRDefault="00000000">
            <w:r>
              <w:rPr>
                <w:color w:val="000000"/>
              </w:rPr>
              <w:t>Budget</w:t>
            </w:r>
          </w:p>
        </w:tc>
        <w:tc>
          <w:tcPr>
            <w:tcW w:w="7100" w:type="dxa"/>
            <w:tcMar>
              <w:top w:w="80" w:type="dxa"/>
              <w:left w:w="100" w:type="dxa"/>
              <w:bottom w:w="80" w:type="dxa"/>
              <w:right w:w="100" w:type="dxa"/>
            </w:tcMar>
          </w:tcPr>
          <w:p w14:paraId="75C8756F" w14:textId="77777777" w:rsidR="006A6EAE" w:rsidRDefault="00000000">
            <w:proofErr w:type="spellStart"/>
            <w:r>
              <w:rPr>
                <w:color w:val="000000"/>
              </w:rPr>
              <w:t>funding_source</w:t>
            </w:r>
            <w:proofErr w:type="spellEnd"/>
            <w:r>
              <w:rPr>
                <w:color w:val="000000"/>
              </w:rPr>
              <w:t xml:space="preserve">, budget, </w:t>
            </w:r>
            <w:proofErr w:type="spellStart"/>
            <w:r>
              <w:rPr>
                <w:color w:val="000000"/>
              </w:rPr>
              <w:t>budget_line</w:t>
            </w:r>
            <w:proofErr w:type="spellEnd"/>
            <w:r>
              <w:rPr>
                <w:color w:val="000000"/>
              </w:rPr>
              <w:t xml:space="preserve">, </w:t>
            </w:r>
            <w:proofErr w:type="spellStart"/>
            <w:r>
              <w:rPr>
                <w:color w:val="000000"/>
              </w:rPr>
              <w:t>budget_commitment</w:t>
            </w:r>
            <w:proofErr w:type="spellEnd"/>
            <w:r>
              <w:rPr>
                <w:color w:val="000000"/>
              </w:rPr>
              <w:t xml:space="preserve">, </w:t>
            </w:r>
            <w:proofErr w:type="spellStart"/>
            <w:r>
              <w:rPr>
                <w:color w:val="000000"/>
              </w:rPr>
              <w:t>budget_transaction</w:t>
            </w:r>
            <w:proofErr w:type="spellEnd"/>
          </w:p>
        </w:tc>
      </w:tr>
      <w:tr w:rsidR="006A6EAE" w14:paraId="75C87573" w14:textId="77777777">
        <w:tc>
          <w:tcPr>
            <w:tcW w:w="2400" w:type="dxa"/>
            <w:tcMar>
              <w:top w:w="80" w:type="dxa"/>
              <w:left w:w="100" w:type="dxa"/>
              <w:bottom w:w="80" w:type="dxa"/>
              <w:right w:w="100" w:type="dxa"/>
            </w:tcMar>
          </w:tcPr>
          <w:p w14:paraId="75C87571" w14:textId="77777777" w:rsidR="006A6EAE" w:rsidRDefault="00000000">
            <w:r>
              <w:rPr>
                <w:color w:val="000000"/>
              </w:rPr>
              <w:t>Supplier</w:t>
            </w:r>
          </w:p>
        </w:tc>
        <w:tc>
          <w:tcPr>
            <w:tcW w:w="7100" w:type="dxa"/>
            <w:tcMar>
              <w:top w:w="80" w:type="dxa"/>
              <w:left w:w="100" w:type="dxa"/>
              <w:bottom w:w="80" w:type="dxa"/>
              <w:right w:w="100" w:type="dxa"/>
            </w:tcMar>
          </w:tcPr>
          <w:p w14:paraId="75C87572" w14:textId="77777777" w:rsidR="006A6EAE" w:rsidRDefault="00000000">
            <w:r>
              <w:rPr>
                <w:color w:val="000000"/>
              </w:rPr>
              <w:t xml:space="preserve">supplier, </w:t>
            </w:r>
            <w:proofErr w:type="spellStart"/>
            <w:r>
              <w:rPr>
                <w:color w:val="000000"/>
              </w:rPr>
              <w:t>supplier_document</w:t>
            </w:r>
            <w:proofErr w:type="spellEnd"/>
            <w:r>
              <w:rPr>
                <w:color w:val="000000"/>
              </w:rPr>
              <w:t xml:space="preserve">, </w:t>
            </w:r>
            <w:proofErr w:type="spellStart"/>
            <w:r>
              <w:rPr>
                <w:color w:val="000000"/>
              </w:rPr>
              <w:t>supplier_capacity</w:t>
            </w:r>
            <w:proofErr w:type="spellEnd"/>
            <w:r>
              <w:rPr>
                <w:color w:val="000000"/>
              </w:rPr>
              <w:t xml:space="preserve">, </w:t>
            </w:r>
            <w:proofErr w:type="spellStart"/>
            <w:r>
              <w:rPr>
                <w:color w:val="000000"/>
              </w:rPr>
              <w:t>supplier_prequalification</w:t>
            </w:r>
            <w:proofErr w:type="spellEnd"/>
            <w:r>
              <w:rPr>
                <w:color w:val="000000"/>
              </w:rPr>
              <w:t xml:space="preserve">, </w:t>
            </w:r>
            <w:proofErr w:type="spellStart"/>
            <w:r>
              <w:rPr>
                <w:color w:val="000000"/>
              </w:rPr>
              <w:t>supplier_scorecard</w:t>
            </w:r>
            <w:proofErr w:type="spellEnd"/>
          </w:p>
        </w:tc>
      </w:tr>
      <w:tr w:rsidR="006A6EAE" w14:paraId="75C87576" w14:textId="77777777">
        <w:tc>
          <w:tcPr>
            <w:tcW w:w="2400" w:type="dxa"/>
            <w:tcMar>
              <w:top w:w="80" w:type="dxa"/>
              <w:left w:w="100" w:type="dxa"/>
              <w:bottom w:w="80" w:type="dxa"/>
              <w:right w:w="100" w:type="dxa"/>
            </w:tcMar>
          </w:tcPr>
          <w:p w14:paraId="75C87574" w14:textId="77777777" w:rsidR="006A6EAE" w:rsidRDefault="00000000">
            <w:r>
              <w:rPr>
                <w:color w:val="000000"/>
              </w:rPr>
              <w:t>Procurement</w:t>
            </w:r>
          </w:p>
        </w:tc>
        <w:tc>
          <w:tcPr>
            <w:tcW w:w="7100" w:type="dxa"/>
            <w:tcMar>
              <w:top w:w="80" w:type="dxa"/>
              <w:left w:w="100" w:type="dxa"/>
              <w:bottom w:w="80" w:type="dxa"/>
              <w:right w:w="100" w:type="dxa"/>
            </w:tcMar>
          </w:tcPr>
          <w:p w14:paraId="75C87575" w14:textId="77777777" w:rsidR="006A6EAE" w:rsidRDefault="00000000">
            <w:proofErr w:type="spellStart"/>
            <w:r>
              <w:rPr>
                <w:color w:val="000000"/>
              </w:rPr>
              <w:t>sourcing_event</w:t>
            </w:r>
            <w:proofErr w:type="spellEnd"/>
            <w:r>
              <w:rPr>
                <w:color w:val="000000"/>
              </w:rPr>
              <w:t xml:space="preserve">, </w:t>
            </w:r>
            <w:proofErr w:type="spellStart"/>
            <w:r>
              <w:rPr>
                <w:color w:val="000000"/>
              </w:rPr>
              <w:t>sourcing_lot</w:t>
            </w:r>
            <w:proofErr w:type="spellEnd"/>
            <w:r>
              <w:rPr>
                <w:color w:val="000000"/>
              </w:rPr>
              <w:t xml:space="preserve">, bid, </w:t>
            </w:r>
            <w:proofErr w:type="spellStart"/>
            <w:r>
              <w:rPr>
                <w:color w:val="000000"/>
              </w:rPr>
              <w:t>bid_line</w:t>
            </w:r>
            <w:proofErr w:type="spellEnd"/>
            <w:r>
              <w:rPr>
                <w:color w:val="000000"/>
              </w:rPr>
              <w:t xml:space="preserve">, </w:t>
            </w:r>
            <w:proofErr w:type="spellStart"/>
            <w:r>
              <w:rPr>
                <w:color w:val="000000"/>
              </w:rPr>
              <w:t>evaluation_score</w:t>
            </w:r>
            <w:proofErr w:type="spellEnd"/>
            <w:r>
              <w:rPr>
                <w:color w:val="000000"/>
              </w:rPr>
              <w:t xml:space="preserve">, </w:t>
            </w:r>
            <w:proofErr w:type="spellStart"/>
            <w:r>
              <w:rPr>
                <w:color w:val="000000"/>
              </w:rPr>
              <w:t>conflict_of_interest_declaration</w:t>
            </w:r>
            <w:proofErr w:type="spellEnd"/>
            <w:r>
              <w:rPr>
                <w:color w:val="000000"/>
              </w:rPr>
              <w:t>, award</w:t>
            </w:r>
          </w:p>
        </w:tc>
      </w:tr>
      <w:tr w:rsidR="006A6EAE" w14:paraId="75C87579" w14:textId="77777777">
        <w:tc>
          <w:tcPr>
            <w:tcW w:w="2400" w:type="dxa"/>
            <w:tcMar>
              <w:top w:w="80" w:type="dxa"/>
              <w:left w:w="100" w:type="dxa"/>
              <w:bottom w:w="80" w:type="dxa"/>
              <w:right w:w="100" w:type="dxa"/>
            </w:tcMar>
          </w:tcPr>
          <w:p w14:paraId="75C87577" w14:textId="77777777" w:rsidR="006A6EAE" w:rsidRDefault="00000000">
            <w:r>
              <w:rPr>
                <w:color w:val="000000"/>
              </w:rPr>
              <w:t>Contract</w:t>
            </w:r>
          </w:p>
        </w:tc>
        <w:tc>
          <w:tcPr>
            <w:tcW w:w="7100" w:type="dxa"/>
            <w:tcMar>
              <w:top w:w="80" w:type="dxa"/>
              <w:left w:w="100" w:type="dxa"/>
              <w:bottom w:w="80" w:type="dxa"/>
              <w:right w:w="100" w:type="dxa"/>
            </w:tcMar>
          </w:tcPr>
          <w:p w14:paraId="75C87578" w14:textId="77777777" w:rsidR="006A6EAE" w:rsidRDefault="00000000">
            <w:r>
              <w:rPr>
                <w:color w:val="000000"/>
              </w:rPr>
              <w:t xml:space="preserve">contract, </w:t>
            </w:r>
            <w:proofErr w:type="spellStart"/>
            <w:r>
              <w:rPr>
                <w:color w:val="000000"/>
              </w:rPr>
              <w:t>contract_amendment</w:t>
            </w:r>
            <w:proofErr w:type="spellEnd"/>
            <w:r>
              <w:rPr>
                <w:color w:val="000000"/>
              </w:rPr>
              <w:t xml:space="preserve">, </w:t>
            </w:r>
            <w:proofErr w:type="spellStart"/>
            <w:r>
              <w:rPr>
                <w:color w:val="000000"/>
              </w:rPr>
              <w:t>call_off_order</w:t>
            </w:r>
            <w:proofErr w:type="spellEnd"/>
            <w:r>
              <w:rPr>
                <w:color w:val="000000"/>
              </w:rPr>
              <w:t xml:space="preserve">, </w:t>
            </w:r>
            <w:proofErr w:type="spellStart"/>
            <w:r>
              <w:rPr>
                <w:color w:val="000000"/>
              </w:rPr>
              <w:t>purchase_order</w:t>
            </w:r>
            <w:proofErr w:type="spellEnd"/>
            <w:r>
              <w:rPr>
                <w:color w:val="000000"/>
              </w:rPr>
              <w:t xml:space="preserve">, </w:t>
            </w:r>
            <w:proofErr w:type="spellStart"/>
            <w:r>
              <w:rPr>
                <w:color w:val="000000"/>
              </w:rPr>
              <w:t>purchase_order_line</w:t>
            </w:r>
            <w:proofErr w:type="spellEnd"/>
          </w:p>
        </w:tc>
      </w:tr>
      <w:tr w:rsidR="006A6EAE" w14:paraId="75C8757C" w14:textId="77777777">
        <w:tc>
          <w:tcPr>
            <w:tcW w:w="2400" w:type="dxa"/>
            <w:tcMar>
              <w:top w:w="80" w:type="dxa"/>
              <w:left w:w="100" w:type="dxa"/>
              <w:bottom w:w="80" w:type="dxa"/>
              <w:right w:w="100" w:type="dxa"/>
            </w:tcMar>
          </w:tcPr>
          <w:p w14:paraId="75C8757A" w14:textId="77777777" w:rsidR="006A6EAE" w:rsidRDefault="00000000">
            <w:r>
              <w:rPr>
                <w:color w:val="000000"/>
              </w:rPr>
              <w:t>Aggregation &amp; Quality</w:t>
            </w:r>
          </w:p>
        </w:tc>
        <w:tc>
          <w:tcPr>
            <w:tcW w:w="7100" w:type="dxa"/>
            <w:tcMar>
              <w:top w:w="80" w:type="dxa"/>
              <w:left w:w="100" w:type="dxa"/>
              <w:bottom w:w="80" w:type="dxa"/>
              <w:right w:w="100" w:type="dxa"/>
            </w:tcMar>
          </w:tcPr>
          <w:p w14:paraId="75C8757B" w14:textId="77777777" w:rsidR="006A6EAE" w:rsidRDefault="00000000">
            <w:proofErr w:type="spellStart"/>
            <w:r>
              <w:rPr>
                <w:color w:val="000000"/>
              </w:rPr>
              <w:t>aggregation_hub</w:t>
            </w:r>
            <w:proofErr w:type="spellEnd"/>
            <w:r>
              <w:rPr>
                <w:color w:val="000000"/>
              </w:rPr>
              <w:t xml:space="preserve">, </w:t>
            </w:r>
            <w:proofErr w:type="spellStart"/>
            <w:r>
              <w:rPr>
                <w:color w:val="000000"/>
              </w:rPr>
              <w:t>intake_record</w:t>
            </w:r>
            <w:proofErr w:type="spellEnd"/>
            <w:r>
              <w:rPr>
                <w:color w:val="000000"/>
              </w:rPr>
              <w:t xml:space="preserve">, batch, inspection, </w:t>
            </w:r>
            <w:proofErr w:type="spellStart"/>
            <w:r>
              <w:rPr>
                <w:color w:val="000000"/>
              </w:rPr>
              <w:t>quality_result</w:t>
            </w:r>
            <w:proofErr w:type="spellEnd"/>
          </w:p>
        </w:tc>
      </w:tr>
      <w:tr w:rsidR="006A6EAE" w14:paraId="75C8757F" w14:textId="77777777">
        <w:tc>
          <w:tcPr>
            <w:tcW w:w="2400" w:type="dxa"/>
            <w:tcMar>
              <w:top w:w="80" w:type="dxa"/>
              <w:left w:w="100" w:type="dxa"/>
              <w:bottom w:w="80" w:type="dxa"/>
              <w:right w:w="100" w:type="dxa"/>
            </w:tcMar>
          </w:tcPr>
          <w:p w14:paraId="75C8757D" w14:textId="77777777" w:rsidR="006A6EAE" w:rsidRDefault="00000000">
            <w:r>
              <w:rPr>
                <w:color w:val="000000"/>
              </w:rPr>
              <w:t>Inventory</w:t>
            </w:r>
          </w:p>
        </w:tc>
        <w:tc>
          <w:tcPr>
            <w:tcW w:w="7100" w:type="dxa"/>
            <w:tcMar>
              <w:top w:w="80" w:type="dxa"/>
              <w:left w:w="100" w:type="dxa"/>
              <w:bottom w:w="80" w:type="dxa"/>
              <w:right w:w="100" w:type="dxa"/>
            </w:tcMar>
          </w:tcPr>
          <w:p w14:paraId="75C8757E" w14:textId="77777777" w:rsidR="006A6EAE" w:rsidRDefault="00000000">
            <w:r>
              <w:rPr>
                <w:color w:val="000000"/>
              </w:rPr>
              <w:t xml:space="preserve">warehouse, </w:t>
            </w:r>
            <w:proofErr w:type="spellStart"/>
            <w:r>
              <w:rPr>
                <w:color w:val="000000"/>
              </w:rPr>
              <w:t>stock_item</w:t>
            </w:r>
            <w:proofErr w:type="spellEnd"/>
            <w:r>
              <w:rPr>
                <w:color w:val="000000"/>
              </w:rPr>
              <w:t xml:space="preserve">, </w:t>
            </w:r>
            <w:proofErr w:type="spellStart"/>
            <w:r>
              <w:rPr>
                <w:color w:val="000000"/>
              </w:rPr>
              <w:t>stock_movement</w:t>
            </w:r>
            <w:proofErr w:type="spellEnd"/>
            <w:r>
              <w:rPr>
                <w:color w:val="000000"/>
              </w:rPr>
              <w:t xml:space="preserve">, </w:t>
            </w:r>
            <w:proofErr w:type="spellStart"/>
            <w:r>
              <w:rPr>
                <w:color w:val="000000"/>
              </w:rPr>
              <w:t>stock_reservation</w:t>
            </w:r>
            <w:proofErr w:type="spellEnd"/>
            <w:r>
              <w:rPr>
                <w:color w:val="000000"/>
              </w:rPr>
              <w:t xml:space="preserve">, </w:t>
            </w:r>
            <w:proofErr w:type="spellStart"/>
            <w:r>
              <w:rPr>
                <w:color w:val="000000"/>
              </w:rPr>
              <w:t>stock_count</w:t>
            </w:r>
            <w:proofErr w:type="spellEnd"/>
          </w:p>
        </w:tc>
      </w:tr>
      <w:tr w:rsidR="006A6EAE" w14:paraId="75C87582" w14:textId="77777777">
        <w:tc>
          <w:tcPr>
            <w:tcW w:w="2400" w:type="dxa"/>
            <w:tcMar>
              <w:top w:w="80" w:type="dxa"/>
              <w:left w:w="100" w:type="dxa"/>
              <w:bottom w:w="80" w:type="dxa"/>
              <w:right w:w="100" w:type="dxa"/>
            </w:tcMar>
          </w:tcPr>
          <w:p w14:paraId="75C87580" w14:textId="77777777" w:rsidR="006A6EAE" w:rsidRDefault="00000000">
            <w:r>
              <w:rPr>
                <w:color w:val="000000"/>
              </w:rPr>
              <w:t>Logistics</w:t>
            </w:r>
          </w:p>
        </w:tc>
        <w:tc>
          <w:tcPr>
            <w:tcW w:w="7100" w:type="dxa"/>
            <w:tcMar>
              <w:top w:w="80" w:type="dxa"/>
              <w:left w:w="100" w:type="dxa"/>
              <w:bottom w:w="80" w:type="dxa"/>
              <w:right w:w="100" w:type="dxa"/>
            </w:tcMar>
          </w:tcPr>
          <w:p w14:paraId="75C87581" w14:textId="77777777" w:rsidR="006A6EAE" w:rsidRDefault="00000000">
            <w:r>
              <w:rPr>
                <w:color w:val="000000"/>
              </w:rPr>
              <w:t xml:space="preserve">dispatch, </w:t>
            </w:r>
            <w:proofErr w:type="spellStart"/>
            <w:r>
              <w:rPr>
                <w:color w:val="000000"/>
              </w:rPr>
              <w:t>dispatch_line</w:t>
            </w:r>
            <w:proofErr w:type="spellEnd"/>
            <w:r>
              <w:rPr>
                <w:color w:val="000000"/>
              </w:rPr>
              <w:t xml:space="preserve">, route, </w:t>
            </w:r>
            <w:proofErr w:type="spellStart"/>
            <w:r>
              <w:rPr>
                <w:color w:val="000000"/>
              </w:rPr>
              <w:t>delivery_confirmation</w:t>
            </w:r>
            <w:proofErr w:type="spellEnd"/>
            <w:r>
              <w:rPr>
                <w:color w:val="000000"/>
              </w:rPr>
              <w:t xml:space="preserve">, </w:t>
            </w:r>
            <w:proofErr w:type="spellStart"/>
            <w:r>
              <w:rPr>
                <w:color w:val="000000"/>
              </w:rPr>
              <w:t>delivery_exception</w:t>
            </w:r>
            <w:proofErr w:type="spellEnd"/>
          </w:p>
        </w:tc>
      </w:tr>
      <w:tr w:rsidR="006A6EAE" w14:paraId="75C87585" w14:textId="77777777">
        <w:tc>
          <w:tcPr>
            <w:tcW w:w="2400" w:type="dxa"/>
            <w:tcMar>
              <w:top w:w="80" w:type="dxa"/>
              <w:left w:w="100" w:type="dxa"/>
              <w:bottom w:w="80" w:type="dxa"/>
              <w:right w:w="100" w:type="dxa"/>
            </w:tcMar>
          </w:tcPr>
          <w:p w14:paraId="75C87583" w14:textId="77777777" w:rsidR="006A6EAE" w:rsidRDefault="00000000">
            <w:r>
              <w:rPr>
                <w:color w:val="000000"/>
              </w:rPr>
              <w:t>Finance</w:t>
            </w:r>
          </w:p>
        </w:tc>
        <w:tc>
          <w:tcPr>
            <w:tcW w:w="7100" w:type="dxa"/>
            <w:tcMar>
              <w:top w:w="80" w:type="dxa"/>
              <w:left w:w="100" w:type="dxa"/>
              <w:bottom w:w="80" w:type="dxa"/>
              <w:right w:w="100" w:type="dxa"/>
            </w:tcMar>
          </w:tcPr>
          <w:p w14:paraId="75C87584" w14:textId="77777777" w:rsidR="006A6EAE" w:rsidRDefault="00000000">
            <w:r>
              <w:rPr>
                <w:color w:val="000000"/>
              </w:rPr>
              <w:t xml:space="preserve">invoice, </w:t>
            </w:r>
            <w:proofErr w:type="spellStart"/>
            <w:r>
              <w:rPr>
                <w:color w:val="000000"/>
              </w:rPr>
              <w:t>invoice_line</w:t>
            </w:r>
            <w:proofErr w:type="spellEnd"/>
            <w:r>
              <w:rPr>
                <w:color w:val="000000"/>
              </w:rPr>
              <w:t xml:space="preserve">, payment, </w:t>
            </w:r>
            <w:proofErr w:type="spellStart"/>
            <w:r>
              <w:rPr>
                <w:color w:val="000000"/>
              </w:rPr>
              <w:t>three_way_match_record</w:t>
            </w:r>
            <w:proofErr w:type="spellEnd"/>
          </w:p>
        </w:tc>
      </w:tr>
      <w:tr w:rsidR="006A6EAE" w14:paraId="75C87588" w14:textId="77777777">
        <w:tc>
          <w:tcPr>
            <w:tcW w:w="2400" w:type="dxa"/>
            <w:tcMar>
              <w:top w:w="80" w:type="dxa"/>
              <w:left w:w="100" w:type="dxa"/>
              <w:bottom w:w="80" w:type="dxa"/>
              <w:right w:w="100" w:type="dxa"/>
            </w:tcMar>
          </w:tcPr>
          <w:p w14:paraId="75C87586" w14:textId="77777777" w:rsidR="006A6EAE" w:rsidRDefault="00000000">
            <w:r>
              <w:rPr>
                <w:color w:val="000000"/>
              </w:rPr>
              <w:t>Complaints &amp; Performance</w:t>
            </w:r>
          </w:p>
        </w:tc>
        <w:tc>
          <w:tcPr>
            <w:tcW w:w="7100" w:type="dxa"/>
            <w:tcMar>
              <w:top w:w="80" w:type="dxa"/>
              <w:left w:w="100" w:type="dxa"/>
              <w:bottom w:w="80" w:type="dxa"/>
              <w:right w:w="100" w:type="dxa"/>
            </w:tcMar>
          </w:tcPr>
          <w:p w14:paraId="75C87587" w14:textId="77777777" w:rsidR="006A6EAE" w:rsidRDefault="00000000">
            <w:r>
              <w:rPr>
                <w:color w:val="000000"/>
              </w:rPr>
              <w:t xml:space="preserve">complaint, </w:t>
            </w:r>
            <w:proofErr w:type="spellStart"/>
            <w:r>
              <w:rPr>
                <w:color w:val="000000"/>
              </w:rPr>
              <w:t>complaint_action</w:t>
            </w:r>
            <w:proofErr w:type="spellEnd"/>
            <w:r>
              <w:rPr>
                <w:color w:val="000000"/>
              </w:rPr>
              <w:t xml:space="preserve">, </w:t>
            </w:r>
            <w:proofErr w:type="spellStart"/>
            <w:r>
              <w:rPr>
                <w:color w:val="000000"/>
              </w:rPr>
              <w:t>performance_review</w:t>
            </w:r>
            <w:proofErr w:type="spellEnd"/>
          </w:p>
        </w:tc>
      </w:tr>
      <w:tr w:rsidR="006A6EAE" w14:paraId="75C8758B" w14:textId="77777777">
        <w:tc>
          <w:tcPr>
            <w:tcW w:w="2400" w:type="dxa"/>
            <w:tcMar>
              <w:top w:w="80" w:type="dxa"/>
              <w:left w:w="100" w:type="dxa"/>
              <w:bottom w:w="80" w:type="dxa"/>
              <w:right w:w="100" w:type="dxa"/>
            </w:tcMar>
          </w:tcPr>
          <w:p w14:paraId="75C87589" w14:textId="77777777" w:rsidR="006A6EAE" w:rsidRDefault="00000000">
            <w:r>
              <w:rPr>
                <w:color w:val="000000"/>
              </w:rPr>
              <w:t>MEAL</w:t>
            </w:r>
          </w:p>
        </w:tc>
        <w:tc>
          <w:tcPr>
            <w:tcW w:w="7100" w:type="dxa"/>
            <w:tcMar>
              <w:top w:w="80" w:type="dxa"/>
              <w:left w:w="100" w:type="dxa"/>
              <w:bottom w:w="80" w:type="dxa"/>
              <w:right w:w="100" w:type="dxa"/>
            </w:tcMar>
          </w:tcPr>
          <w:p w14:paraId="75C8758A" w14:textId="77777777" w:rsidR="006A6EAE" w:rsidRDefault="00000000">
            <w:proofErr w:type="spellStart"/>
            <w:r>
              <w:rPr>
                <w:color w:val="000000"/>
              </w:rPr>
              <w:t>indicator_snapshot</w:t>
            </w:r>
            <w:proofErr w:type="spellEnd"/>
            <w:r>
              <w:rPr>
                <w:color w:val="000000"/>
              </w:rPr>
              <w:t xml:space="preserve">, </w:t>
            </w:r>
            <w:proofErr w:type="spellStart"/>
            <w:r>
              <w:rPr>
                <w:color w:val="000000"/>
              </w:rPr>
              <w:t>report_export</w:t>
            </w:r>
            <w:proofErr w:type="spellEnd"/>
          </w:p>
        </w:tc>
      </w:tr>
      <w:tr w:rsidR="006A6EAE" w14:paraId="75C8758E" w14:textId="77777777">
        <w:tc>
          <w:tcPr>
            <w:tcW w:w="2400" w:type="dxa"/>
            <w:tcMar>
              <w:top w:w="80" w:type="dxa"/>
              <w:left w:w="100" w:type="dxa"/>
              <w:bottom w:w="80" w:type="dxa"/>
              <w:right w:w="100" w:type="dxa"/>
            </w:tcMar>
          </w:tcPr>
          <w:p w14:paraId="75C8758C" w14:textId="77777777" w:rsidR="006A6EAE" w:rsidRDefault="00000000">
            <w:r>
              <w:rPr>
                <w:color w:val="000000"/>
              </w:rPr>
              <w:t>Platform Services</w:t>
            </w:r>
          </w:p>
        </w:tc>
        <w:tc>
          <w:tcPr>
            <w:tcW w:w="7100" w:type="dxa"/>
            <w:tcMar>
              <w:top w:w="80" w:type="dxa"/>
              <w:left w:w="100" w:type="dxa"/>
              <w:bottom w:w="80" w:type="dxa"/>
              <w:right w:w="100" w:type="dxa"/>
            </w:tcMar>
          </w:tcPr>
          <w:p w14:paraId="75C8758D" w14:textId="77777777" w:rsidR="006A6EAE" w:rsidRDefault="00000000">
            <w:proofErr w:type="spellStart"/>
            <w:r>
              <w:rPr>
                <w:color w:val="000000"/>
              </w:rPr>
              <w:t>workflow_definition</w:t>
            </w:r>
            <w:proofErr w:type="spellEnd"/>
            <w:r>
              <w:rPr>
                <w:color w:val="000000"/>
              </w:rPr>
              <w:t xml:space="preserve">, </w:t>
            </w:r>
            <w:proofErr w:type="spellStart"/>
            <w:r>
              <w:rPr>
                <w:color w:val="000000"/>
              </w:rPr>
              <w:t>workflow_stage</w:t>
            </w:r>
            <w:proofErr w:type="spellEnd"/>
            <w:r>
              <w:rPr>
                <w:color w:val="000000"/>
              </w:rPr>
              <w:t xml:space="preserve">, </w:t>
            </w:r>
            <w:proofErr w:type="spellStart"/>
            <w:r>
              <w:rPr>
                <w:color w:val="000000"/>
              </w:rPr>
              <w:t>workflow_instance</w:t>
            </w:r>
            <w:proofErr w:type="spellEnd"/>
            <w:r>
              <w:rPr>
                <w:color w:val="000000"/>
              </w:rPr>
              <w:t xml:space="preserve">, </w:t>
            </w:r>
            <w:proofErr w:type="spellStart"/>
            <w:r>
              <w:rPr>
                <w:color w:val="000000"/>
              </w:rPr>
              <w:t>workflow_action</w:t>
            </w:r>
            <w:proofErr w:type="spellEnd"/>
            <w:r>
              <w:rPr>
                <w:color w:val="000000"/>
              </w:rPr>
              <w:t xml:space="preserve">, notification, document, </w:t>
            </w:r>
            <w:proofErr w:type="spellStart"/>
            <w:r>
              <w:rPr>
                <w:color w:val="000000"/>
              </w:rPr>
              <w:t>audit_log</w:t>
            </w:r>
            <w:proofErr w:type="spellEnd"/>
            <w:r>
              <w:rPr>
                <w:color w:val="000000"/>
              </w:rPr>
              <w:t xml:space="preserve">, </w:t>
            </w:r>
            <w:proofErr w:type="spellStart"/>
            <w:r>
              <w:rPr>
                <w:color w:val="000000"/>
              </w:rPr>
              <w:t>system_configuration</w:t>
            </w:r>
            <w:proofErr w:type="spellEnd"/>
          </w:p>
        </w:tc>
      </w:tr>
    </w:tbl>
    <w:p w14:paraId="75C8758F" w14:textId="77777777" w:rsidR="006A6EAE" w:rsidRDefault="006A6EAE">
      <w:pPr>
        <w:spacing w:after="100"/>
      </w:pPr>
    </w:p>
    <w:p w14:paraId="75C87590" w14:textId="77777777" w:rsidR="006A6EAE" w:rsidRDefault="00000000">
      <w:pPr>
        <w:spacing w:after="160"/>
      </w:pPr>
      <w:r>
        <w:t xml:space="preserve">Relationships of note: </w:t>
      </w:r>
      <w:proofErr w:type="spellStart"/>
      <w:r>
        <w:t>demand_line</w:t>
      </w:r>
      <w:proofErr w:type="spellEnd"/>
      <w:r>
        <w:t xml:space="preserve"> → consolidated into </w:t>
      </w:r>
      <w:proofErr w:type="spellStart"/>
      <w:r>
        <w:t>sourcing_lot</w:t>
      </w:r>
      <w:proofErr w:type="spellEnd"/>
      <w:r>
        <w:t xml:space="preserve"> → bid → award → contract/</w:t>
      </w:r>
      <w:proofErr w:type="spellStart"/>
      <w:r>
        <w:t>purchase_order</w:t>
      </w:r>
      <w:proofErr w:type="spellEnd"/>
      <w:r>
        <w:t xml:space="preserve"> → </w:t>
      </w:r>
      <w:proofErr w:type="spellStart"/>
      <w:r>
        <w:t>call_off_order</w:t>
      </w:r>
      <w:proofErr w:type="spellEnd"/>
      <w:r>
        <w:t xml:space="preserve"> → </w:t>
      </w:r>
      <w:proofErr w:type="spellStart"/>
      <w:r>
        <w:t>intake_record</w:t>
      </w:r>
      <w:proofErr w:type="spellEnd"/>
      <w:r>
        <w:t xml:space="preserve">/batch → dispatch → </w:t>
      </w:r>
      <w:proofErr w:type="spellStart"/>
      <w:r>
        <w:t>delivery_confirmation</w:t>
      </w:r>
      <w:proofErr w:type="spellEnd"/>
      <w:r>
        <w:t xml:space="preserve"> → invoice → payment, with </w:t>
      </w:r>
      <w:proofErr w:type="spellStart"/>
      <w:r>
        <w:t>budget_commitment</w:t>
      </w:r>
      <w:proofErr w:type="spellEnd"/>
      <w:r>
        <w:t xml:space="preserve"> attached at </w:t>
      </w:r>
      <w:proofErr w:type="spellStart"/>
      <w:r>
        <w:t>purchase_order</w:t>
      </w:r>
      <w:proofErr w:type="spellEnd"/>
      <w:r>
        <w:t xml:space="preserve"> and released at invoice approval. Traceability (FR-AGG-03) is implemented as a foreign-key chain from </w:t>
      </w:r>
      <w:proofErr w:type="spellStart"/>
      <w:r>
        <w:t>delivery_confirmation</w:t>
      </w:r>
      <w:proofErr w:type="spellEnd"/>
      <w:r>
        <w:t xml:space="preserve"> back through batch and </w:t>
      </w:r>
      <w:proofErr w:type="spellStart"/>
      <w:r>
        <w:t>intake_record</w:t>
      </w:r>
      <w:proofErr w:type="spellEnd"/>
      <w:r>
        <w:t xml:space="preserve"> to supplier/farmer.</w:t>
      </w:r>
    </w:p>
    <w:p w14:paraId="75C87591" w14:textId="77777777" w:rsidR="006A6EAE" w:rsidRDefault="00000000">
      <w:pPr>
        <w:pStyle w:val="Heading1"/>
        <w:spacing w:before="360" w:after="160"/>
      </w:pPr>
      <w:r>
        <w:t>7. Security, Privacy and Compliance Architecture</w:t>
      </w:r>
    </w:p>
    <w:p w14:paraId="75C87592" w14:textId="77777777" w:rsidR="006A6EAE" w:rsidRDefault="00000000">
      <w:pPr>
        <w:pStyle w:val="ListParagraph"/>
        <w:numPr>
          <w:ilvl w:val="0"/>
          <w:numId w:val="2"/>
        </w:numPr>
        <w:spacing w:after="100"/>
      </w:pPr>
      <w:r>
        <w:rPr>
          <w:b/>
          <w:bCs/>
        </w:rPr>
        <w:t xml:space="preserve">Authentication: </w:t>
      </w:r>
      <w:r>
        <w:t>OAuth2/OIDC-compatible identity provider; MFA for administrative, approval and payment roles.</w:t>
      </w:r>
    </w:p>
    <w:p w14:paraId="75C87593" w14:textId="77777777" w:rsidR="006A6EAE" w:rsidRDefault="00000000">
      <w:pPr>
        <w:pStyle w:val="ListParagraph"/>
        <w:numPr>
          <w:ilvl w:val="0"/>
          <w:numId w:val="2"/>
        </w:numPr>
        <w:spacing w:after="100"/>
      </w:pPr>
      <w:r>
        <w:rPr>
          <w:b/>
          <w:bCs/>
        </w:rPr>
        <w:t xml:space="preserve">Authorization: </w:t>
      </w:r>
      <w:r>
        <w:t>RBAC enforced at API layer (not only UI), validated against the workflow engine's segregation-of-duties rules.</w:t>
      </w:r>
    </w:p>
    <w:p w14:paraId="75C87594" w14:textId="77777777" w:rsidR="006A6EAE" w:rsidRDefault="00000000">
      <w:pPr>
        <w:pStyle w:val="ListParagraph"/>
        <w:numPr>
          <w:ilvl w:val="0"/>
          <w:numId w:val="2"/>
        </w:numPr>
        <w:spacing w:after="100"/>
      </w:pPr>
      <w:r>
        <w:rPr>
          <w:b/>
          <w:bCs/>
        </w:rPr>
        <w:lastRenderedPageBreak/>
        <w:t xml:space="preserve">Encryption: </w:t>
      </w:r>
      <w:r>
        <w:t>TLS 1.2+ in transit; encryption at rest for the database and object storage, with bid data specifically sealed until closing (FR-PRO-03).</w:t>
      </w:r>
    </w:p>
    <w:p w14:paraId="75C87595" w14:textId="77777777" w:rsidR="006A6EAE" w:rsidRDefault="00000000">
      <w:pPr>
        <w:pStyle w:val="ListParagraph"/>
        <w:numPr>
          <w:ilvl w:val="0"/>
          <w:numId w:val="2"/>
        </w:numPr>
        <w:spacing w:after="100"/>
      </w:pPr>
      <w:r>
        <w:rPr>
          <w:b/>
          <w:bCs/>
        </w:rPr>
        <w:t xml:space="preserve">Audit: </w:t>
      </w:r>
      <w:r>
        <w:t>Immutable, append-only audit log (FR-PLT-04) covering registration, evaluation, approvals, deliveries and payments, independently exportable for external audit.</w:t>
      </w:r>
    </w:p>
    <w:p w14:paraId="75C87596" w14:textId="77777777" w:rsidR="006A6EAE" w:rsidRDefault="00000000">
      <w:pPr>
        <w:pStyle w:val="ListParagraph"/>
        <w:numPr>
          <w:ilvl w:val="0"/>
          <w:numId w:val="2"/>
        </w:numPr>
        <w:spacing w:after="100"/>
      </w:pPr>
      <w:r>
        <w:rPr>
          <w:b/>
          <w:bCs/>
        </w:rPr>
        <w:t xml:space="preserve">Backup &amp; DR: </w:t>
      </w:r>
      <w:r>
        <w:t>Automated encrypted backups on a defined schedule, with a documented recovery time/point objective. [CONFIRM RTO/RPO]</w:t>
      </w:r>
    </w:p>
    <w:p w14:paraId="75C87597" w14:textId="77777777" w:rsidR="006A6EAE" w:rsidRDefault="00000000">
      <w:pPr>
        <w:pStyle w:val="ListParagraph"/>
        <w:numPr>
          <w:ilvl w:val="0"/>
          <w:numId w:val="2"/>
        </w:numPr>
        <w:spacing w:after="100"/>
      </w:pPr>
      <w:r>
        <w:rPr>
          <w:b/>
          <w:bCs/>
        </w:rPr>
        <w:t xml:space="preserve">Privacy: </w:t>
      </w:r>
      <w:r>
        <w:t>Consent and privacy notices at registration; documented procedures for data correction, retention and deletion, aligned to the Kenyan Data Protection Act, 2019, and applicable public procurement and financial management laws.</w:t>
      </w:r>
    </w:p>
    <w:p w14:paraId="75C87598" w14:textId="77777777" w:rsidR="006A6EAE" w:rsidRDefault="00000000">
      <w:pPr>
        <w:pStyle w:val="ListParagraph"/>
        <w:numPr>
          <w:ilvl w:val="0"/>
          <w:numId w:val="2"/>
        </w:numPr>
        <w:spacing w:after="100"/>
      </w:pPr>
      <w:r>
        <w:rPr>
          <w:b/>
          <w:bCs/>
        </w:rPr>
        <w:t xml:space="preserve">Testing: </w:t>
      </w:r>
      <w:r>
        <w:t>Periodic security testing and vulnerability assessment before each major release and pilot phase.</w:t>
      </w:r>
    </w:p>
    <w:p w14:paraId="75C87599" w14:textId="77777777" w:rsidR="006A6EAE" w:rsidRDefault="00000000">
      <w:pPr>
        <w:pStyle w:val="Heading1"/>
        <w:spacing w:before="360" w:after="160"/>
      </w:pPr>
      <w:r>
        <w:t>8. Integration Design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00"/>
        <w:gridCol w:w="3300"/>
      </w:tblGrid>
      <w:tr w:rsidR="006A6EAE" w14:paraId="75C8759D" w14:textId="77777777">
        <w:trPr>
          <w:tblHeader/>
        </w:trPr>
        <w:tc>
          <w:tcPr>
            <w:tcW w:w="2700" w:type="dxa"/>
            <w:shd w:val="clear" w:color="auto" w:fill="1F5C3B"/>
            <w:tcMar>
              <w:top w:w="80" w:type="dxa"/>
              <w:left w:w="100" w:type="dxa"/>
              <w:bottom w:w="80" w:type="dxa"/>
              <w:right w:w="100" w:type="dxa"/>
            </w:tcMar>
          </w:tcPr>
          <w:p w14:paraId="75C8759A" w14:textId="77777777" w:rsidR="006A6EAE" w:rsidRDefault="00000000">
            <w:r>
              <w:rPr>
                <w:b/>
                <w:bCs/>
                <w:color w:val="FFFFFF"/>
              </w:rPr>
              <w:t>Integration</w:t>
            </w:r>
          </w:p>
        </w:tc>
        <w:tc>
          <w:tcPr>
            <w:tcW w:w="3300" w:type="dxa"/>
            <w:shd w:val="clear" w:color="auto" w:fill="1F5C3B"/>
            <w:tcMar>
              <w:top w:w="80" w:type="dxa"/>
              <w:left w:w="100" w:type="dxa"/>
              <w:bottom w:w="80" w:type="dxa"/>
              <w:right w:w="100" w:type="dxa"/>
            </w:tcMar>
          </w:tcPr>
          <w:p w14:paraId="75C8759B" w14:textId="77777777" w:rsidR="006A6EAE" w:rsidRDefault="00000000">
            <w:r>
              <w:rPr>
                <w:b/>
                <w:bCs/>
                <w:color w:val="FFFFFF"/>
              </w:rPr>
              <w:t>Method (initial)</w:t>
            </w:r>
          </w:p>
        </w:tc>
        <w:tc>
          <w:tcPr>
            <w:tcW w:w="3300" w:type="dxa"/>
            <w:shd w:val="clear" w:color="auto" w:fill="1F5C3B"/>
            <w:tcMar>
              <w:top w:w="80" w:type="dxa"/>
              <w:left w:w="100" w:type="dxa"/>
              <w:bottom w:w="80" w:type="dxa"/>
              <w:right w:w="100" w:type="dxa"/>
            </w:tcMar>
          </w:tcPr>
          <w:p w14:paraId="75C8759C" w14:textId="77777777" w:rsidR="006A6EAE" w:rsidRDefault="00000000">
            <w:r>
              <w:rPr>
                <w:b/>
                <w:bCs/>
                <w:color w:val="FFFFFF"/>
              </w:rPr>
              <w:t>Method (target)</w:t>
            </w:r>
          </w:p>
        </w:tc>
      </w:tr>
      <w:tr w:rsidR="006A6EAE" w14:paraId="75C875A1" w14:textId="77777777">
        <w:tc>
          <w:tcPr>
            <w:tcW w:w="2700" w:type="dxa"/>
            <w:tcMar>
              <w:top w:w="80" w:type="dxa"/>
              <w:left w:w="100" w:type="dxa"/>
              <w:bottom w:w="80" w:type="dxa"/>
              <w:right w:w="100" w:type="dxa"/>
            </w:tcMar>
          </w:tcPr>
          <w:p w14:paraId="75C8759E" w14:textId="77777777" w:rsidR="006A6EAE" w:rsidRDefault="00000000">
            <w:r>
              <w:rPr>
                <w:color w:val="000000"/>
              </w:rPr>
              <w:t>SMS/Email notification providers</w:t>
            </w:r>
          </w:p>
        </w:tc>
        <w:tc>
          <w:tcPr>
            <w:tcW w:w="3300" w:type="dxa"/>
            <w:tcMar>
              <w:top w:w="80" w:type="dxa"/>
              <w:left w:w="100" w:type="dxa"/>
              <w:bottom w:w="80" w:type="dxa"/>
              <w:right w:w="100" w:type="dxa"/>
            </w:tcMar>
          </w:tcPr>
          <w:p w14:paraId="75C8759F" w14:textId="77777777" w:rsidR="006A6EAE" w:rsidRDefault="00000000">
            <w:r>
              <w:rPr>
                <w:color w:val="000000"/>
              </w:rPr>
              <w:t>Direct API</w:t>
            </w:r>
          </w:p>
        </w:tc>
        <w:tc>
          <w:tcPr>
            <w:tcW w:w="3300" w:type="dxa"/>
            <w:tcMar>
              <w:top w:w="80" w:type="dxa"/>
              <w:left w:w="100" w:type="dxa"/>
              <w:bottom w:w="80" w:type="dxa"/>
              <w:right w:w="100" w:type="dxa"/>
            </w:tcMar>
          </w:tcPr>
          <w:p w14:paraId="75C875A0" w14:textId="77777777" w:rsidR="006A6EAE" w:rsidRDefault="00000000">
            <w:r>
              <w:rPr>
                <w:color w:val="000000"/>
              </w:rPr>
              <w:t>Direct API via Platform Notification Service</w:t>
            </w:r>
          </w:p>
        </w:tc>
      </w:tr>
      <w:tr w:rsidR="006A6EAE" w14:paraId="75C875A5" w14:textId="77777777">
        <w:tc>
          <w:tcPr>
            <w:tcW w:w="2700" w:type="dxa"/>
            <w:tcMar>
              <w:top w:w="80" w:type="dxa"/>
              <w:left w:w="100" w:type="dxa"/>
              <w:bottom w:w="80" w:type="dxa"/>
              <w:right w:w="100" w:type="dxa"/>
            </w:tcMar>
          </w:tcPr>
          <w:p w14:paraId="75C875A2" w14:textId="77777777" w:rsidR="006A6EAE" w:rsidRDefault="00000000">
            <w:r>
              <w:rPr>
                <w:color w:val="000000"/>
              </w:rPr>
              <w:t>Mobile money / banking</w:t>
            </w:r>
          </w:p>
        </w:tc>
        <w:tc>
          <w:tcPr>
            <w:tcW w:w="3300" w:type="dxa"/>
            <w:tcMar>
              <w:top w:w="80" w:type="dxa"/>
              <w:left w:w="100" w:type="dxa"/>
              <w:bottom w:w="80" w:type="dxa"/>
              <w:right w:w="100" w:type="dxa"/>
            </w:tcMar>
          </w:tcPr>
          <w:p w14:paraId="75C875A3" w14:textId="77777777" w:rsidR="006A6EAE" w:rsidRDefault="00000000">
            <w:r>
              <w:rPr>
                <w:color w:val="000000"/>
              </w:rPr>
              <w:t>Manual reference capture</w:t>
            </w:r>
          </w:p>
        </w:tc>
        <w:tc>
          <w:tcPr>
            <w:tcW w:w="3300" w:type="dxa"/>
            <w:tcMar>
              <w:top w:w="80" w:type="dxa"/>
              <w:left w:w="100" w:type="dxa"/>
              <w:bottom w:w="80" w:type="dxa"/>
              <w:right w:w="100" w:type="dxa"/>
            </w:tcMar>
          </w:tcPr>
          <w:p w14:paraId="75C875A4" w14:textId="77777777" w:rsidR="006A6EAE" w:rsidRDefault="00000000">
            <w:r>
              <w:rPr>
                <w:color w:val="000000"/>
              </w:rPr>
              <w:t>Direct API where available</w:t>
            </w:r>
          </w:p>
        </w:tc>
      </w:tr>
      <w:tr w:rsidR="006A6EAE" w14:paraId="75C875A9" w14:textId="77777777">
        <w:tc>
          <w:tcPr>
            <w:tcW w:w="2700" w:type="dxa"/>
            <w:tcMar>
              <w:top w:w="80" w:type="dxa"/>
              <w:left w:w="100" w:type="dxa"/>
              <w:bottom w:w="80" w:type="dxa"/>
              <w:right w:w="100" w:type="dxa"/>
            </w:tcMar>
          </w:tcPr>
          <w:p w14:paraId="75C875A6" w14:textId="77777777" w:rsidR="006A6EAE" w:rsidRDefault="00000000">
            <w:r>
              <w:rPr>
                <w:color w:val="000000"/>
              </w:rPr>
              <w:t>County financial systems</w:t>
            </w:r>
          </w:p>
        </w:tc>
        <w:tc>
          <w:tcPr>
            <w:tcW w:w="3300" w:type="dxa"/>
            <w:tcMar>
              <w:top w:w="80" w:type="dxa"/>
              <w:left w:w="100" w:type="dxa"/>
              <w:bottom w:w="80" w:type="dxa"/>
              <w:right w:w="100" w:type="dxa"/>
            </w:tcMar>
          </w:tcPr>
          <w:p w14:paraId="75C875A7" w14:textId="77777777" w:rsidR="006A6EAE" w:rsidRDefault="00000000">
            <w:r>
              <w:rPr>
                <w:color w:val="000000"/>
              </w:rPr>
              <w:t>Structured file exchange (CSV/Excel)</w:t>
            </w:r>
          </w:p>
        </w:tc>
        <w:tc>
          <w:tcPr>
            <w:tcW w:w="3300" w:type="dxa"/>
            <w:tcMar>
              <w:top w:w="80" w:type="dxa"/>
              <w:left w:w="100" w:type="dxa"/>
              <w:bottom w:w="80" w:type="dxa"/>
              <w:right w:w="100" w:type="dxa"/>
            </w:tcMar>
          </w:tcPr>
          <w:p w14:paraId="75C875A8" w14:textId="77777777" w:rsidR="006A6EAE" w:rsidRDefault="00000000">
            <w:r>
              <w:rPr>
                <w:color w:val="000000"/>
              </w:rPr>
              <w:t>API where available</w:t>
            </w:r>
          </w:p>
        </w:tc>
      </w:tr>
      <w:tr w:rsidR="006A6EAE" w14:paraId="75C875AD" w14:textId="77777777">
        <w:tc>
          <w:tcPr>
            <w:tcW w:w="2700" w:type="dxa"/>
            <w:tcMar>
              <w:top w:w="80" w:type="dxa"/>
              <w:left w:w="100" w:type="dxa"/>
              <w:bottom w:w="80" w:type="dxa"/>
              <w:right w:w="100" w:type="dxa"/>
            </w:tcMar>
          </w:tcPr>
          <w:p w14:paraId="75C875AA" w14:textId="77777777" w:rsidR="006A6EAE" w:rsidRDefault="00000000">
            <w:r>
              <w:rPr>
                <w:color w:val="000000"/>
              </w:rPr>
              <w:t>School information systems</w:t>
            </w:r>
          </w:p>
        </w:tc>
        <w:tc>
          <w:tcPr>
            <w:tcW w:w="3300" w:type="dxa"/>
            <w:tcMar>
              <w:top w:w="80" w:type="dxa"/>
              <w:left w:w="100" w:type="dxa"/>
              <w:bottom w:w="80" w:type="dxa"/>
              <w:right w:w="100" w:type="dxa"/>
            </w:tcMar>
          </w:tcPr>
          <w:p w14:paraId="75C875AB" w14:textId="77777777" w:rsidR="006A6EAE" w:rsidRDefault="00000000">
            <w:r>
              <w:rPr>
                <w:color w:val="000000"/>
              </w:rPr>
              <w:t>Structured file exchange</w:t>
            </w:r>
          </w:p>
        </w:tc>
        <w:tc>
          <w:tcPr>
            <w:tcW w:w="3300" w:type="dxa"/>
            <w:tcMar>
              <w:top w:w="80" w:type="dxa"/>
              <w:left w:w="100" w:type="dxa"/>
              <w:bottom w:w="80" w:type="dxa"/>
              <w:right w:w="100" w:type="dxa"/>
            </w:tcMar>
          </w:tcPr>
          <w:p w14:paraId="75C875AC" w14:textId="77777777" w:rsidR="006A6EAE" w:rsidRDefault="00000000">
            <w:r>
              <w:rPr>
                <w:color w:val="000000"/>
              </w:rPr>
              <w:t>API where available</w:t>
            </w:r>
          </w:p>
        </w:tc>
      </w:tr>
      <w:tr w:rsidR="006A6EAE" w14:paraId="75C875B1" w14:textId="77777777">
        <w:tc>
          <w:tcPr>
            <w:tcW w:w="2700" w:type="dxa"/>
            <w:tcMar>
              <w:top w:w="80" w:type="dxa"/>
              <w:left w:w="100" w:type="dxa"/>
              <w:bottom w:w="80" w:type="dxa"/>
              <w:right w:w="100" w:type="dxa"/>
            </w:tcMar>
          </w:tcPr>
          <w:p w14:paraId="75C875AE" w14:textId="77777777" w:rsidR="006A6EAE" w:rsidRDefault="00000000">
            <w:r>
              <w:rPr>
                <w:color w:val="000000"/>
              </w:rPr>
              <w:t>Government procurement platforms</w:t>
            </w:r>
          </w:p>
        </w:tc>
        <w:tc>
          <w:tcPr>
            <w:tcW w:w="3300" w:type="dxa"/>
            <w:tcMar>
              <w:top w:w="80" w:type="dxa"/>
              <w:left w:w="100" w:type="dxa"/>
              <w:bottom w:w="80" w:type="dxa"/>
              <w:right w:w="100" w:type="dxa"/>
            </w:tcMar>
          </w:tcPr>
          <w:p w14:paraId="75C875AF" w14:textId="77777777" w:rsidR="006A6EAE" w:rsidRDefault="00000000">
            <w:r>
              <w:rPr>
                <w:color w:val="000000"/>
              </w:rPr>
              <w:t>Structured file exchange / manual reconciliation</w:t>
            </w:r>
          </w:p>
        </w:tc>
        <w:tc>
          <w:tcPr>
            <w:tcW w:w="3300" w:type="dxa"/>
            <w:tcMar>
              <w:top w:w="80" w:type="dxa"/>
              <w:left w:w="100" w:type="dxa"/>
              <w:bottom w:w="80" w:type="dxa"/>
              <w:right w:w="100" w:type="dxa"/>
            </w:tcMar>
          </w:tcPr>
          <w:p w14:paraId="75C875B0" w14:textId="77777777" w:rsidR="006A6EAE" w:rsidRDefault="00000000">
            <w:r>
              <w:rPr>
                <w:color w:val="000000"/>
              </w:rPr>
              <w:t xml:space="preserve">API </w:t>
            </w:r>
            <w:proofErr w:type="gramStart"/>
            <w:r>
              <w:rPr>
                <w:color w:val="000000"/>
              </w:rPr>
              <w:t>where</w:t>
            </w:r>
            <w:proofErr w:type="gramEnd"/>
            <w:r>
              <w:rPr>
                <w:color w:val="000000"/>
              </w:rPr>
              <w:t xml:space="preserve"> available and permitted</w:t>
            </w:r>
          </w:p>
        </w:tc>
      </w:tr>
    </w:tbl>
    <w:p w14:paraId="75C875B2" w14:textId="77777777" w:rsidR="006A6EAE" w:rsidRDefault="006A6EAE">
      <w:pPr>
        <w:spacing w:after="100"/>
      </w:pPr>
    </w:p>
    <w:p w14:paraId="75C875B3" w14:textId="77777777" w:rsidR="006A6EAE" w:rsidRDefault="00000000">
      <w:pPr>
        <w:spacing w:after="160"/>
      </w:pPr>
      <w:r>
        <w:t>All integrations are exposed/consumed through a versioned REST API (/</w:t>
      </w:r>
      <w:proofErr w:type="spellStart"/>
      <w:r>
        <w:t>api</w:t>
      </w:r>
      <w:proofErr w:type="spellEnd"/>
      <w:r>
        <w:t>/v1/...) with documented authentication (OAuth2 client credentials for system-to-system calls), request/response schemas, and rate limiting. Webhooks are used for outbound event notification (e.g. payment status changes) where the counterpart system supports them.</w:t>
      </w:r>
    </w:p>
    <w:p w14:paraId="75C875B4" w14:textId="77777777" w:rsidR="006A6EAE" w:rsidRDefault="00000000">
      <w:pPr>
        <w:pStyle w:val="Heading1"/>
        <w:spacing w:before="360" w:after="160"/>
      </w:pPr>
      <w:r>
        <w:t>9. Technical Architecture Summary</w:t>
      </w:r>
    </w:p>
    <w:p w14:paraId="75C875B5" w14:textId="77777777" w:rsidR="006A6EAE" w:rsidRDefault="00000000">
      <w:pPr>
        <w:pStyle w:val="ListParagraph"/>
        <w:numPr>
          <w:ilvl w:val="0"/>
          <w:numId w:val="2"/>
        </w:numPr>
        <w:spacing w:after="100"/>
      </w:pPr>
      <w:r>
        <w:rPr>
          <w:b/>
          <w:bCs/>
        </w:rPr>
        <w:t xml:space="preserve">Frontend: </w:t>
      </w:r>
      <w:r>
        <w:t>React/Next.js with TypeScript, responsive/PWA design for mobile-first use.</w:t>
      </w:r>
    </w:p>
    <w:p w14:paraId="75C875B6" w14:textId="77777777" w:rsidR="006A6EAE" w:rsidRDefault="00000000">
      <w:pPr>
        <w:pStyle w:val="ListParagraph"/>
        <w:numPr>
          <w:ilvl w:val="0"/>
          <w:numId w:val="2"/>
        </w:numPr>
        <w:spacing w:after="100"/>
      </w:pPr>
      <w:r>
        <w:rPr>
          <w:b/>
          <w:bCs/>
        </w:rPr>
        <w:t xml:space="preserve">Backend: </w:t>
      </w:r>
      <w:r>
        <w:t xml:space="preserve">Python </w:t>
      </w:r>
      <w:proofErr w:type="spellStart"/>
      <w:r>
        <w:t>FastAPI</w:t>
      </w:r>
      <w:proofErr w:type="spellEnd"/>
      <w:r>
        <w:t xml:space="preserve"> with </w:t>
      </w:r>
      <w:proofErr w:type="spellStart"/>
      <w:r>
        <w:t>Pydantic</w:t>
      </w:r>
      <w:proofErr w:type="spellEnd"/>
      <w:r>
        <w:t xml:space="preserve"> (validation) and </w:t>
      </w:r>
      <w:proofErr w:type="spellStart"/>
      <w:r>
        <w:t>SQLAlchemy</w:t>
      </w:r>
      <w:proofErr w:type="spellEnd"/>
      <w:r>
        <w:t xml:space="preserve"> (ORM).</w:t>
      </w:r>
    </w:p>
    <w:p w14:paraId="75C875B7" w14:textId="77777777" w:rsidR="006A6EAE" w:rsidRDefault="00000000">
      <w:pPr>
        <w:pStyle w:val="ListParagraph"/>
        <w:numPr>
          <w:ilvl w:val="0"/>
          <w:numId w:val="2"/>
        </w:numPr>
        <w:spacing w:after="100"/>
      </w:pPr>
      <w:r>
        <w:rPr>
          <w:b/>
          <w:bCs/>
        </w:rPr>
        <w:t xml:space="preserve">Primary database: </w:t>
      </w:r>
      <w:r>
        <w:t xml:space="preserve">PostgreSQL; </w:t>
      </w:r>
      <w:proofErr w:type="spellStart"/>
      <w:r>
        <w:t>PostGIS</w:t>
      </w:r>
      <w:proofErr w:type="spellEnd"/>
      <w:r>
        <w:t xml:space="preserve"> extension reserved for Phase 6 GIS features.</w:t>
      </w:r>
    </w:p>
    <w:p w14:paraId="75C875B8" w14:textId="77777777" w:rsidR="006A6EAE" w:rsidRDefault="00000000">
      <w:pPr>
        <w:pStyle w:val="ListParagraph"/>
        <w:numPr>
          <w:ilvl w:val="0"/>
          <w:numId w:val="2"/>
        </w:numPr>
        <w:spacing w:after="100"/>
      </w:pPr>
      <w:r>
        <w:rPr>
          <w:b/>
          <w:bCs/>
        </w:rPr>
        <w:t xml:space="preserve">File/object storage: </w:t>
      </w:r>
      <w:r>
        <w:t>S3-compatible storage for certificates, contracts, invoices and inspection photographs, access-controlled per FR-PLT-03.</w:t>
      </w:r>
    </w:p>
    <w:p w14:paraId="75C875B9" w14:textId="77777777" w:rsidR="006A6EAE" w:rsidRDefault="00000000">
      <w:pPr>
        <w:pStyle w:val="ListParagraph"/>
        <w:numPr>
          <w:ilvl w:val="0"/>
          <w:numId w:val="2"/>
        </w:numPr>
        <w:spacing w:after="100"/>
      </w:pPr>
      <w:r>
        <w:rPr>
          <w:b/>
          <w:bCs/>
        </w:rPr>
        <w:t xml:space="preserve">Background processing: </w:t>
      </w:r>
      <w:r>
        <w:t>Redis-backed task queue for notifications, scheduled alerts, report generation and sync processing.</w:t>
      </w:r>
    </w:p>
    <w:p w14:paraId="75C875BA" w14:textId="77777777" w:rsidR="006A6EAE" w:rsidRDefault="00000000">
      <w:pPr>
        <w:pStyle w:val="ListParagraph"/>
        <w:numPr>
          <w:ilvl w:val="0"/>
          <w:numId w:val="2"/>
        </w:numPr>
        <w:spacing w:after="100"/>
      </w:pPr>
      <w:r>
        <w:rPr>
          <w:b/>
          <w:bCs/>
        </w:rPr>
        <w:t xml:space="preserve">API: </w:t>
      </w:r>
      <w:r>
        <w:t>Versioned REST (/</w:t>
      </w:r>
      <w:proofErr w:type="spellStart"/>
      <w:r>
        <w:t>api</w:t>
      </w:r>
      <w:proofErr w:type="spellEnd"/>
      <w:r>
        <w:t xml:space="preserve">/v1/), </w:t>
      </w:r>
      <w:proofErr w:type="spellStart"/>
      <w:r>
        <w:t>OpenAPI</w:t>
      </w:r>
      <w:proofErr w:type="spellEnd"/>
      <w:r>
        <w:t>-documented.</w:t>
      </w:r>
    </w:p>
    <w:p w14:paraId="75C875BB" w14:textId="77777777" w:rsidR="006A6EAE" w:rsidRDefault="00000000">
      <w:pPr>
        <w:pStyle w:val="ListParagraph"/>
        <w:numPr>
          <w:ilvl w:val="0"/>
          <w:numId w:val="2"/>
        </w:numPr>
        <w:spacing w:after="100"/>
      </w:pPr>
      <w:r>
        <w:rPr>
          <w:b/>
          <w:bCs/>
        </w:rPr>
        <w:t xml:space="preserve">Monitoring: </w:t>
      </w:r>
      <w:r>
        <w:t>Centralized application logging, error monitoring, infrastructure metrics and alerting from Phase 1 onward (not deferred to later phases).</w:t>
      </w:r>
    </w:p>
    <w:p w14:paraId="75C875BC" w14:textId="77777777" w:rsidR="006A6EAE" w:rsidRDefault="00000000">
      <w:pPr>
        <w:pStyle w:val="ListParagraph"/>
        <w:numPr>
          <w:ilvl w:val="0"/>
          <w:numId w:val="2"/>
        </w:numPr>
        <w:spacing w:after="100"/>
      </w:pPr>
      <w:r>
        <w:rPr>
          <w:b/>
          <w:bCs/>
        </w:rPr>
        <w:lastRenderedPageBreak/>
        <w:t xml:space="preserve">Deployment: </w:t>
      </w:r>
      <w:r>
        <w:t>Containerized (Docker), with separate development, staging and production environments and a CI/CD pipeline gating on automated tests.</w:t>
      </w:r>
    </w:p>
    <w:p w14:paraId="75C875BD" w14:textId="77777777" w:rsidR="006A6EAE" w:rsidRDefault="00000000">
      <w:pPr>
        <w:pStyle w:val="Heading1"/>
        <w:spacing w:before="360" w:after="160"/>
      </w:pPr>
      <w:r>
        <w:t>10. Offline Synchronization Design</w:t>
      </w:r>
    </w:p>
    <w:p w14:paraId="75C875BE" w14:textId="77777777" w:rsidR="006A6EAE" w:rsidRDefault="00000000">
      <w:pPr>
        <w:spacing w:after="160"/>
      </w:pPr>
      <w:r>
        <w:t>Applies to FR-AGG-02 (inspection capture) and FR-LOG-04 (delivery confirmation), the two field functions identified as needing offline support.</w:t>
      </w:r>
    </w:p>
    <w:p w14:paraId="75C875BF" w14:textId="77777777" w:rsidR="006A6EAE" w:rsidRDefault="00000000">
      <w:pPr>
        <w:pStyle w:val="ListParagraph"/>
        <w:numPr>
          <w:ilvl w:val="0"/>
          <w:numId w:val="2"/>
        </w:numPr>
        <w:spacing w:after="100"/>
      </w:pPr>
      <w:r>
        <w:rPr>
          <w:b/>
          <w:bCs/>
        </w:rPr>
        <w:t xml:space="preserve">Local store: </w:t>
      </w:r>
      <w:r>
        <w:t xml:space="preserve">Mobile client </w:t>
      </w:r>
      <w:proofErr w:type="gramStart"/>
      <w:r>
        <w:t>persists</w:t>
      </w:r>
      <w:proofErr w:type="gramEnd"/>
      <w:r>
        <w:t xml:space="preserve"> pending transactions and captured photos in an encrypted local store.</w:t>
      </w:r>
    </w:p>
    <w:p w14:paraId="75C875C0" w14:textId="77777777" w:rsidR="006A6EAE" w:rsidRDefault="00000000">
      <w:pPr>
        <w:pStyle w:val="ListParagraph"/>
        <w:numPr>
          <w:ilvl w:val="0"/>
          <w:numId w:val="2"/>
        </w:numPr>
        <w:spacing w:after="100"/>
      </w:pPr>
      <w:r>
        <w:rPr>
          <w:b/>
          <w:bCs/>
        </w:rPr>
        <w:t xml:space="preserve">Sync trigger: </w:t>
      </w:r>
      <w:r>
        <w:t>Automatic on connectivity restoration, with manual “sync now” available.</w:t>
      </w:r>
    </w:p>
    <w:p w14:paraId="75C875C1" w14:textId="77777777" w:rsidR="006A6EAE" w:rsidRDefault="00000000">
      <w:pPr>
        <w:pStyle w:val="ListParagraph"/>
        <w:numPr>
          <w:ilvl w:val="0"/>
          <w:numId w:val="2"/>
        </w:numPr>
        <w:spacing w:after="100"/>
      </w:pPr>
      <w:r>
        <w:rPr>
          <w:b/>
          <w:bCs/>
        </w:rPr>
        <w:t xml:space="preserve">Conflict detection: </w:t>
      </w:r>
      <w:r>
        <w:t>Each record carries a client-generated UUID and a version/timestamp; server rejects conflicting updates to the same parent record and surfaces them to a supervisor queue rather than silently overwriting.</w:t>
      </w:r>
    </w:p>
    <w:p w14:paraId="75C875C2" w14:textId="77777777" w:rsidR="006A6EAE" w:rsidRDefault="00000000">
      <w:pPr>
        <w:pStyle w:val="ListParagraph"/>
        <w:numPr>
          <w:ilvl w:val="0"/>
          <w:numId w:val="2"/>
        </w:numPr>
        <w:spacing w:after="100"/>
      </w:pPr>
      <w:r>
        <w:rPr>
          <w:b/>
          <w:bCs/>
        </w:rPr>
        <w:t xml:space="preserve">Conflict resolution: </w:t>
      </w:r>
      <w:r>
        <w:t>Last-accepted-wins for non-critical fields; quality/quantity/financial fields require manual reconciliation.</w:t>
      </w:r>
    </w:p>
    <w:p w14:paraId="75C875C3" w14:textId="77777777" w:rsidR="006A6EAE" w:rsidRDefault="00000000">
      <w:pPr>
        <w:pStyle w:val="ListParagraph"/>
        <w:numPr>
          <w:ilvl w:val="0"/>
          <w:numId w:val="2"/>
        </w:numPr>
        <w:spacing w:after="100"/>
      </w:pPr>
      <w:r>
        <w:rPr>
          <w:b/>
          <w:bCs/>
        </w:rPr>
        <w:t xml:space="preserve">Status visibility: </w:t>
      </w:r>
      <w:r>
        <w:t>The mobile UI shows per-record sync status (pending / syncing / synced / conflict).</w:t>
      </w:r>
    </w:p>
    <w:p w14:paraId="75C875C4" w14:textId="77777777" w:rsidR="006A6EAE" w:rsidRDefault="00000000">
      <w:pPr>
        <w:pStyle w:val="ListParagraph"/>
        <w:numPr>
          <w:ilvl w:val="0"/>
          <w:numId w:val="2"/>
        </w:numPr>
        <w:spacing w:after="100"/>
      </w:pPr>
      <w:r>
        <w:rPr>
          <w:b/>
          <w:bCs/>
        </w:rPr>
        <w:t xml:space="preserve">Retry/error handling: </w:t>
      </w:r>
      <w:r>
        <w:t>Exponential backoff on failed sync attempts; failed records remain queued and visible, never silently dropped.</w:t>
      </w:r>
    </w:p>
    <w:p w14:paraId="75C875C5" w14:textId="77777777" w:rsidR="006A6EAE" w:rsidRDefault="00000000">
      <w:pPr>
        <w:pStyle w:val="Heading1"/>
        <w:spacing w:before="360" w:after="160"/>
      </w:pPr>
      <w:r>
        <w:t>11. MVP Scope and Development Phases</w:t>
      </w:r>
    </w:p>
    <w:p w14:paraId="75C875C6" w14:textId="77777777" w:rsidR="006A6EAE" w:rsidRDefault="00000000">
      <w:pPr>
        <w:pStyle w:val="Heading2"/>
        <w:spacing w:before="280" w:after="120"/>
      </w:pPr>
      <w:r>
        <w:t>11.1 MVP (Phase 3 target)</w:t>
      </w:r>
    </w:p>
    <w:p w14:paraId="75C875C7" w14:textId="77777777" w:rsidR="006A6EAE" w:rsidRDefault="00000000">
      <w:pPr>
        <w:spacing w:after="160"/>
      </w:pPr>
      <w:r>
        <w:t>Authentication &amp; RBAC · master data · school demand &amp; procurement planning · budget validation · supplier registration &amp; prequalification · RFQs/sourcing · bid submission &amp; evaluation · configurable approval workflow · purchase orders · basic aggregation &amp; quality inspection · delivery confirmation · invoice tracking &amp; three-way matching · payment status tracking · notifications · audit trail · core dashboards &amp; exports.</w:t>
      </w:r>
    </w:p>
    <w:p w14:paraId="75C875C8" w14:textId="77777777" w:rsidR="006A6EAE" w:rsidRDefault="00000000">
      <w:pPr>
        <w:pStyle w:val="Heading2"/>
        <w:spacing w:before="280" w:after="120"/>
      </w:pPr>
      <w:r>
        <w:t>11.2 Deferred to later phases</w:t>
      </w:r>
    </w:p>
    <w:p w14:paraId="75C875C9" w14:textId="77777777" w:rsidR="006A6EAE" w:rsidRDefault="00000000">
      <w:pPr>
        <w:spacing w:after="160"/>
      </w:pPr>
      <w:r>
        <w:t xml:space="preserve">Full offline sync with conflict resolution (basic offline capture is MVP; conflict resolution tooling can </w:t>
      </w:r>
      <w:proofErr w:type="gramStart"/>
      <w:r>
        <w:t>follow) ·</w:t>
      </w:r>
      <w:proofErr w:type="gramEnd"/>
      <w:r>
        <w:t xml:space="preserve"> dedicated native mobile apps (PWA is </w:t>
      </w:r>
      <w:proofErr w:type="gramStart"/>
      <w:r>
        <w:t>MVP) ·</w:t>
      </w:r>
      <w:proofErr w:type="gramEnd"/>
      <w:r>
        <w:t xml:space="preserve"> QR/barcode end-to-end traceability · GIS and route optimization · advanced inventory/warehouse optimization · automated forecasting · price intelligence · anomaly/risk detection · deep financial-system integrations · data warehouse/BI · AI-assisted decision support.</w:t>
      </w:r>
    </w:p>
    <w:p w14:paraId="75C875CA" w14:textId="77777777" w:rsidR="006A6EAE" w:rsidRDefault="00000000">
      <w:pPr>
        <w:pStyle w:val="Heading2"/>
        <w:spacing w:before="280" w:after="120"/>
      </w:pPr>
      <w:r>
        <w:t>11.3 Phase sequence</w:t>
      </w:r>
    </w:p>
    <w:p w14:paraId="75C875CB" w14:textId="77777777" w:rsidR="006A6EAE" w:rsidRDefault="00000000">
      <w:pPr>
        <w:spacing w:after="160"/>
      </w:pPr>
      <w:r>
        <w:t>Aligned to the brief's six phases and the review's technical additions:</w:t>
      </w:r>
    </w:p>
    <w:p w14:paraId="75C875CC" w14:textId="77777777" w:rsidR="006A6EAE" w:rsidRDefault="00000000">
      <w:pPr>
        <w:pStyle w:val="ListParagraph"/>
        <w:numPr>
          <w:ilvl w:val="0"/>
          <w:numId w:val="3"/>
        </w:numPr>
        <w:spacing w:after="100"/>
      </w:pPr>
      <w:r>
        <w:t>Requirements validation &amp; co-design — confirm this specification with stakeholders; produce ERD, process maps, UI prototype.</w:t>
      </w:r>
    </w:p>
    <w:p w14:paraId="75C875CD" w14:textId="77777777" w:rsidR="006A6EAE" w:rsidRDefault="00000000">
      <w:pPr>
        <w:pStyle w:val="ListParagraph"/>
        <w:numPr>
          <w:ilvl w:val="0"/>
          <w:numId w:val="3"/>
        </w:numPr>
        <w:spacing w:after="100"/>
      </w:pPr>
      <w:r>
        <w:t>Platform foundation — IAM, master data, organizations, schools, suppliers, documents, audit trail, configuration.</w:t>
      </w:r>
    </w:p>
    <w:p w14:paraId="75C875CE" w14:textId="77777777" w:rsidR="006A6EAE" w:rsidRDefault="00000000">
      <w:pPr>
        <w:pStyle w:val="ListParagraph"/>
        <w:numPr>
          <w:ilvl w:val="0"/>
          <w:numId w:val="3"/>
        </w:numPr>
        <w:spacing w:after="100"/>
      </w:pPr>
      <w:r>
        <w:t>Demand &amp; budget — demand planning, menus, consolidation, budget-control engine.</w:t>
      </w:r>
    </w:p>
    <w:p w14:paraId="75C875CF" w14:textId="77777777" w:rsidR="006A6EAE" w:rsidRDefault="00000000">
      <w:pPr>
        <w:pStyle w:val="ListParagraph"/>
        <w:numPr>
          <w:ilvl w:val="0"/>
          <w:numId w:val="3"/>
        </w:numPr>
        <w:spacing w:after="100"/>
      </w:pPr>
      <w:r>
        <w:t>e-Procurement — sourcing, evaluation, approvals, awards, purchase orders, contract management.</w:t>
      </w:r>
    </w:p>
    <w:p w14:paraId="75C875D0" w14:textId="77777777" w:rsidR="006A6EAE" w:rsidRDefault="00000000">
      <w:pPr>
        <w:pStyle w:val="ListParagraph"/>
        <w:numPr>
          <w:ilvl w:val="0"/>
          <w:numId w:val="3"/>
        </w:numPr>
        <w:spacing w:after="100"/>
      </w:pPr>
      <w:r>
        <w:t>Supply chain fulfilment — aggregation, quality, inventory, dispatch, logistics, delivery confirmation.</w:t>
      </w:r>
    </w:p>
    <w:p w14:paraId="75C875D1" w14:textId="77777777" w:rsidR="006A6EAE" w:rsidRDefault="00000000">
      <w:pPr>
        <w:pStyle w:val="ListParagraph"/>
        <w:numPr>
          <w:ilvl w:val="0"/>
          <w:numId w:val="3"/>
        </w:numPr>
        <w:spacing w:after="100"/>
      </w:pPr>
      <w:r>
        <w:lastRenderedPageBreak/>
        <w:t>Finance &amp; performance — invoice matching, payments, supplier/school performance, grievances, MEAL dashboards.</w:t>
      </w:r>
    </w:p>
    <w:p w14:paraId="75C875D2" w14:textId="77777777" w:rsidR="006A6EAE" w:rsidRDefault="00000000">
      <w:pPr>
        <w:pStyle w:val="ListParagraph"/>
        <w:numPr>
          <w:ilvl w:val="0"/>
          <w:numId w:val="3"/>
        </w:numPr>
        <w:spacing w:after="100"/>
      </w:pPr>
      <w:r>
        <w:t>Advanced &amp; scale — offline sync hardening, GIS, QR traceability, integrations, forecasting.</w:t>
      </w:r>
    </w:p>
    <w:p w14:paraId="75C875D3" w14:textId="77777777" w:rsidR="006A6EAE" w:rsidRDefault="00000000">
      <w:pPr>
        <w:pStyle w:val="Heading1"/>
        <w:spacing w:before="360" w:after="160"/>
      </w:pPr>
      <w:r>
        <w:t>12. Open Inception Questions</w:t>
      </w:r>
    </w:p>
    <w:p w14:paraId="75C875D4" w14:textId="77777777" w:rsidR="006A6EAE" w:rsidRDefault="00000000">
      <w:pPr>
        <w:spacing w:after="160"/>
      </w:pPr>
      <w:r>
        <w:t>Must be resolved before detailed design freezes:</w:t>
      </w:r>
    </w:p>
    <w:p w14:paraId="75C875D5" w14:textId="77777777" w:rsidR="006A6EAE" w:rsidRDefault="00000000">
      <w:pPr>
        <w:pStyle w:val="ListParagraph"/>
        <w:numPr>
          <w:ilvl w:val="0"/>
          <w:numId w:val="4"/>
        </w:numPr>
        <w:spacing w:after="100"/>
      </w:pPr>
      <w:r>
        <w:t>Which counties, schools and commodities are included in the pilot?</w:t>
      </w:r>
    </w:p>
    <w:p w14:paraId="75C875D6" w14:textId="77777777" w:rsidR="006A6EAE" w:rsidRDefault="00000000">
      <w:pPr>
        <w:pStyle w:val="ListParagraph"/>
        <w:numPr>
          <w:ilvl w:val="0"/>
          <w:numId w:val="4"/>
        </w:numPr>
        <w:spacing w:after="100"/>
      </w:pPr>
      <w:r>
        <w:t>Which procurement methods and financial thresholds must the platform enforce (values, currency, approval levels)?</w:t>
      </w:r>
    </w:p>
    <w:p w14:paraId="75C875D7" w14:textId="77777777" w:rsidR="006A6EAE" w:rsidRDefault="00000000">
      <w:pPr>
        <w:pStyle w:val="ListParagraph"/>
        <w:numPr>
          <w:ilvl w:val="0"/>
          <w:numId w:val="4"/>
        </w:numPr>
        <w:spacing w:after="100"/>
      </w:pPr>
      <w:r>
        <w:t>Who is the legal/institutional owner of the system after the pilot, and who administers it long-term?</w:t>
      </w:r>
    </w:p>
    <w:p w14:paraId="75C875D8" w14:textId="77777777" w:rsidR="006A6EAE" w:rsidRDefault="00000000">
      <w:pPr>
        <w:pStyle w:val="ListParagraph"/>
        <w:numPr>
          <w:ilvl w:val="0"/>
          <w:numId w:val="4"/>
        </w:numPr>
        <w:spacing w:after="100"/>
      </w:pPr>
      <w:r>
        <w:t>Who controls master-data and approval-configuration changes in production?</w:t>
      </w:r>
    </w:p>
    <w:p w14:paraId="75C875D9" w14:textId="77777777" w:rsidR="006A6EAE" w:rsidRDefault="00000000">
      <w:pPr>
        <w:pStyle w:val="ListParagraph"/>
        <w:numPr>
          <w:ilvl w:val="0"/>
          <w:numId w:val="4"/>
        </w:numPr>
        <w:spacing w:after="100"/>
      </w:pPr>
      <w:r>
        <w:t>Which government, finance, banking, mobile-money and school systems must be integrated, and by what method/timeline?</w:t>
      </w:r>
    </w:p>
    <w:p w14:paraId="75C875DA" w14:textId="77777777" w:rsidR="006A6EAE" w:rsidRDefault="00000000">
      <w:pPr>
        <w:pStyle w:val="ListParagraph"/>
        <w:numPr>
          <w:ilvl w:val="0"/>
          <w:numId w:val="4"/>
        </w:numPr>
        <w:spacing w:after="100"/>
      </w:pPr>
      <w:r>
        <w:t>What exact offline functions are mandatory for pilot go-live vs. later phases?</w:t>
      </w:r>
    </w:p>
    <w:p w14:paraId="75C875DB" w14:textId="77777777" w:rsidR="006A6EAE" w:rsidRDefault="00000000">
      <w:pPr>
        <w:pStyle w:val="ListParagraph"/>
        <w:numPr>
          <w:ilvl w:val="0"/>
          <w:numId w:val="4"/>
        </w:numPr>
        <w:spacing w:after="100"/>
      </w:pPr>
      <w:r>
        <w:t>Which user roles require mobile/PWA access on day one?</w:t>
      </w:r>
    </w:p>
    <w:p w14:paraId="75C875DC" w14:textId="77777777" w:rsidR="006A6EAE" w:rsidRDefault="00000000">
      <w:pPr>
        <w:pStyle w:val="ListParagraph"/>
        <w:numPr>
          <w:ilvl w:val="0"/>
          <w:numId w:val="4"/>
        </w:numPr>
        <w:spacing w:after="100"/>
      </w:pPr>
      <w:r>
        <w:t>What nutrition standards and commodity specifications are authoritative, and who validates them?</w:t>
      </w:r>
    </w:p>
    <w:p w14:paraId="75C875DD" w14:textId="77777777" w:rsidR="006A6EAE" w:rsidRDefault="00000000">
      <w:pPr>
        <w:pStyle w:val="ListParagraph"/>
        <w:numPr>
          <w:ilvl w:val="0"/>
          <w:numId w:val="4"/>
        </w:numPr>
        <w:spacing w:after="100"/>
      </w:pPr>
      <w:r>
        <w:t>Who performs and approves quality inspections, and under what technical standard?</w:t>
      </w:r>
    </w:p>
    <w:p w14:paraId="75C875DE" w14:textId="77777777" w:rsidR="006A6EAE" w:rsidRDefault="00000000">
      <w:pPr>
        <w:pStyle w:val="ListParagraph"/>
        <w:numPr>
          <w:ilvl w:val="0"/>
          <w:numId w:val="4"/>
        </w:numPr>
        <w:spacing w:after="100"/>
      </w:pPr>
      <w:r>
        <w:t>What data must be retained, for how long, and who may access it (data-ownership and DPA compliance)?</w:t>
      </w:r>
    </w:p>
    <w:p w14:paraId="75C875DF" w14:textId="77777777" w:rsidR="006A6EAE" w:rsidRDefault="00000000">
      <w:pPr>
        <w:pStyle w:val="ListParagraph"/>
        <w:numPr>
          <w:ilvl w:val="0"/>
          <w:numId w:val="4"/>
        </w:numPr>
        <w:spacing w:after="100"/>
      </w:pPr>
      <w:r>
        <w:t>What hosting, backup, disaster-recovery and support arrangements will apply, and what SLA is required?</w:t>
      </w:r>
    </w:p>
    <w:p w14:paraId="75C875E0" w14:textId="77777777" w:rsidR="006A6EAE" w:rsidRDefault="00000000">
      <w:pPr>
        <w:pStyle w:val="ListParagraph"/>
        <w:numPr>
          <w:ilvl w:val="0"/>
          <w:numId w:val="4"/>
        </w:numPr>
        <w:spacing w:after="100"/>
      </w:pPr>
      <w:r>
        <w:t>What are the target service levels and support escalation procedures post-pilot?</w:t>
      </w:r>
    </w:p>
    <w:p w14:paraId="75C875E1" w14:textId="77777777" w:rsidR="006A6EAE" w:rsidRDefault="00000000">
      <w:pPr>
        <w:pStyle w:val="Heading1"/>
        <w:spacing w:before="360" w:after="160"/>
      </w:pPr>
      <w:r>
        <w:t>13. Traceability Note</w:t>
      </w:r>
    </w:p>
    <w:p w14:paraId="75C875E2" w14:textId="77777777" w:rsidR="006A6EAE" w:rsidRDefault="00000000">
      <w:pPr>
        <w:spacing w:after="160"/>
      </w:pPr>
      <w:r>
        <w:t xml:space="preserve">Every functional requirement in Section 2 maps to a business objective or business rule stated in the original System Development Brief, and every domain added beyond the </w:t>
      </w:r>
      <w:proofErr w:type="gramStart"/>
      <w:r>
        <w:t>brief's eleven</w:t>
      </w:r>
      <w:proofErr w:type="gramEnd"/>
      <w:r>
        <w:t xml:space="preserve"> modules (Budget Management, Contract Management, Inventory &amp; Warehousing, and the Platform Services layer) is traced to a numbered gap in the Document Review and Proposed System Features. This specification does not introduce scope beyond what those two source documents already establish as intent — it makes that intent buildable.</w:t>
      </w:r>
    </w:p>
    <w:sectPr w:rsidR="006A6E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6048"/>
    <w:multiLevelType w:val="hybridMultilevel"/>
    <w:tmpl w:val="03425EFC"/>
    <w:lvl w:ilvl="0" w:tplc="6382E2D8">
      <w:start w:val="1"/>
      <w:numFmt w:val="decimal"/>
      <w:lvlText w:val="%1."/>
      <w:lvlJc w:val="left"/>
      <w:pPr>
        <w:ind w:left="504" w:hanging="360"/>
      </w:pPr>
    </w:lvl>
    <w:lvl w:ilvl="1" w:tplc="02A85320">
      <w:numFmt w:val="decimal"/>
      <w:lvlText w:val=""/>
      <w:lvlJc w:val="left"/>
    </w:lvl>
    <w:lvl w:ilvl="2" w:tplc="7B166374">
      <w:numFmt w:val="decimal"/>
      <w:lvlText w:val=""/>
      <w:lvlJc w:val="left"/>
    </w:lvl>
    <w:lvl w:ilvl="3" w:tplc="D8ACE840">
      <w:numFmt w:val="decimal"/>
      <w:lvlText w:val=""/>
      <w:lvlJc w:val="left"/>
    </w:lvl>
    <w:lvl w:ilvl="4" w:tplc="88E074CE">
      <w:numFmt w:val="decimal"/>
      <w:lvlText w:val=""/>
      <w:lvlJc w:val="left"/>
    </w:lvl>
    <w:lvl w:ilvl="5" w:tplc="60200800">
      <w:numFmt w:val="decimal"/>
      <w:lvlText w:val=""/>
      <w:lvlJc w:val="left"/>
    </w:lvl>
    <w:lvl w:ilvl="6" w:tplc="20BC47A2">
      <w:numFmt w:val="decimal"/>
      <w:lvlText w:val=""/>
      <w:lvlJc w:val="left"/>
    </w:lvl>
    <w:lvl w:ilvl="7" w:tplc="9632721C">
      <w:numFmt w:val="decimal"/>
      <w:lvlText w:val=""/>
      <w:lvlJc w:val="left"/>
    </w:lvl>
    <w:lvl w:ilvl="8" w:tplc="08A26944">
      <w:numFmt w:val="decimal"/>
      <w:lvlText w:val=""/>
      <w:lvlJc w:val="left"/>
    </w:lvl>
  </w:abstractNum>
  <w:abstractNum w:abstractNumId="1" w15:restartNumberingAfterBreak="0">
    <w:nsid w:val="21696077"/>
    <w:multiLevelType w:val="hybridMultilevel"/>
    <w:tmpl w:val="003AF928"/>
    <w:lvl w:ilvl="0" w:tplc="27E011AE">
      <w:start w:val="1"/>
      <w:numFmt w:val="bullet"/>
      <w:lvlText w:val="•"/>
      <w:lvlJc w:val="left"/>
      <w:pPr>
        <w:ind w:left="504" w:hanging="259"/>
      </w:pPr>
    </w:lvl>
    <w:lvl w:ilvl="1" w:tplc="A508C836">
      <w:numFmt w:val="decimal"/>
      <w:lvlText w:val=""/>
      <w:lvlJc w:val="left"/>
    </w:lvl>
    <w:lvl w:ilvl="2" w:tplc="339C4A50">
      <w:numFmt w:val="decimal"/>
      <w:lvlText w:val=""/>
      <w:lvlJc w:val="left"/>
    </w:lvl>
    <w:lvl w:ilvl="3" w:tplc="6D76B5C2">
      <w:numFmt w:val="decimal"/>
      <w:lvlText w:val=""/>
      <w:lvlJc w:val="left"/>
    </w:lvl>
    <w:lvl w:ilvl="4" w:tplc="45B4747C">
      <w:numFmt w:val="decimal"/>
      <w:lvlText w:val=""/>
      <w:lvlJc w:val="left"/>
    </w:lvl>
    <w:lvl w:ilvl="5" w:tplc="19FAF3D2">
      <w:numFmt w:val="decimal"/>
      <w:lvlText w:val=""/>
      <w:lvlJc w:val="left"/>
    </w:lvl>
    <w:lvl w:ilvl="6" w:tplc="787EFB2A">
      <w:numFmt w:val="decimal"/>
      <w:lvlText w:val=""/>
      <w:lvlJc w:val="left"/>
    </w:lvl>
    <w:lvl w:ilvl="7" w:tplc="3F90F82C">
      <w:numFmt w:val="decimal"/>
      <w:lvlText w:val=""/>
      <w:lvlJc w:val="left"/>
    </w:lvl>
    <w:lvl w:ilvl="8" w:tplc="379A56AE">
      <w:numFmt w:val="decimal"/>
      <w:lvlText w:val=""/>
      <w:lvlJc w:val="left"/>
    </w:lvl>
  </w:abstractNum>
  <w:abstractNum w:abstractNumId="2" w15:restartNumberingAfterBreak="0">
    <w:nsid w:val="262D48A4"/>
    <w:multiLevelType w:val="hybridMultilevel"/>
    <w:tmpl w:val="01042D36"/>
    <w:lvl w:ilvl="0" w:tplc="BFD2763C">
      <w:start w:val="1"/>
      <w:numFmt w:val="bullet"/>
      <w:lvlText w:val="●"/>
      <w:lvlJc w:val="left"/>
      <w:pPr>
        <w:ind w:left="720" w:hanging="360"/>
      </w:pPr>
    </w:lvl>
    <w:lvl w:ilvl="1" w:tplc="43185950">
      <w:start w:val="1"/>
      <w:numFmt w:val="bullet"/>
      <w:lvlText w:val="○"/>
      <w:lvlJc w:val="left"/>
      <w:pPr>
        <w:ind w:left="1440" w:hanging="360"/>
      </w:pPr>
    </w:lvl>
    <w:lvl w:ilvl="2" w:tplc="D3E0C4BE">
      <w:start w:val="1"/>
      <w:numFmt w:val="bullet"/>
      <w:lvlText w:val="■"/>
      <w:lvlJc w:val="left"/>
      <w:pPr>
        <w:ind w:left="2160" w:hanging="360"/>
      </w:pPr>
    </w:lvl>
    <w:lvl w:ilvl="3" w:tplc="2A36BBB4">
      <w:start w:val="1"/>
      <w:numFmt w:val="bullet"/>
      <w:lvlText w:val="●"/>
      <w:lvlJc w:val="left"/>
      <w:pPr>
        <w:ind w:left="2880" w:hanging="360"/>
      </w:pPr>
    </w:lvl>
    <w:lvl w:ilvl="4" w:tplc="8B325E86">
      <w:start w:val="1"/>
      <w:numFmt w:val="bullet"/>
      <w:lvlText w:val="○"/>
      <w:lvlJc w:val="left"/>
      <w:pPr>
        <w:ind w:left="3600" w:hanging="360"/>
      </w:pPr>
    </w:lvl>
    <w:lvl w:ilvl="5" w:tplc="985A552A">
      <w:start w:val="1"/>
      <w:numFmt w:val="bullet"/>
      <w:lvlText w:val="■"/>
      <w:lvlJc w:val="left"/>
      <w:pPr>
        <w:ind w:left="4320" w:hanging="360"/>
      </w:pPr>
    </w:lvl>
    <w:lvl w:ilvl="6" w:tplc="BCC8E658">
      <w:start w:val="1"/>
      <w:numFmt w:val="bullet"/>
      <w:lvlText w:val="●"/>
      <w:lvlJc w:val="left"/>
      <w:pPr>
        <w:ind w:left="5040" w:hanging="360"/>
      </w:pPr>
    </w:lvl>
    <w:lvl w:ilvl="7" w:tplc="5F4E9140">
      <w:start w:val="1"/>
      <w:numFmt w:val="bullet"/>
      <w:lvlText w:val="●"/>
      <w:lvlJc w:val="left"/>
      <w:pPr>
        <w:ind w:left="5760" w:hanging="360"/>
      </w:pPr>
    </w:lvl>
    <w:lvl w:ilvl="8" w:tplc="E0769CB4">
      <w:start w:val="1"/>
      <w:numFmt w:val="bullet"/>
      <w:lvlText w:val="●"/>
      <w:lvlJc w:val="left"/>
      <w:pPr>
        <w:ind w:left="6480" w:hanging="360"/>
      </w:pPr>
    </w:lvl>
  </w:abstractNum>
  <w:abstractNum w:abstractNumId="3" w15:restartNumberingAfterBreak="0">
    <w:nsid w:val="3D035121"/>
    <w:multiLevelType w:val="hybridMultilevel"/>
    <w:tmpl w:val="5E9886A6"/>
    <w:lvl w:ilvl="0" w:tplc="3070A890">
      <w:start w:val="1"/>
      <w:numFmt w:val="decimal"/>
      <w:lvlText w:val="%1."/>
      <w:lvlJc w:val="left"/>
      <w:pPr>
        <w:ind w:left="504" w:hanging="360"/>
      </w:pPr>
    </w:lvl>
    <w:lvl w:ilvl="1" w:tplc="324E2AEE">
      <w:numFmt w:val="decimal"/>
      <w:lvlText w:val=""/>
      <w:lvlJc w:val="left"/>
    </w:lvl>
    <w:lvl w:ilvl="2" w:tplc="67A214C0">
      <w:numFmt w:val="decimal"/>
      <w:lvlText w:val=""/>
      <w:lvlJc w:val="left"/>
    </w:lvl>
    <w:lvl w:ilvl="3" w:tplc="6C626520">
      <w:numFmt w:val="decimal"/>
      <w:lvlText w:val=""/>
      <w:lvlJc w:val="left"/>
    </w:lvl>
    <w:lvl w:ilvl="4" w:tplc="0CB49504">
      <w:numFmt w:val="decimal"/>
      <w:lvlText w:val=""/>
      <w:lvlJc w:val="left"/>
    </w:lvl>
    <w:lvl w:ilvl="5" w:tplc="45C02666">
      <w:numFmt w:val="decimal"/>
      <w:lvlText w:val=""/>
      <w:lvlJc w:val="left"/>
    </w:lvl>
    <w:lvl w:ilvl="6" w:tplc="8B3CDFE6">
      <w:numFmt w:val="decimal"/>
      <w:lvlText w:val=""/>
      <w:lvlJc w:val="left"/>
    </w:lvl>
    <w:lvl w:ilvl="7" w:tplc="1796407A">
      <w:numFmt w:val="decimal"/>
      <w:lvlText w:val=""/>
      <w:lvlJc w:val="left"/>
    </w:lvl>
    <w:lvl w:ilvl="8" w:tplc="F2FA2A14">
      <w:numFmt w:val="decimal"/>
      <w:lvlText w:val=""/>
      <w:lvlJc w:val="left"/>
    </w:lvl>
  </w:abstractNum>
  <w:num w:numId="1" w16cid:durableId="1020277351">
    <w:abstractNumId w:val="2"/>
    <w:lvlOverride w:ilvl="0">
      <w:startOverride w:val="1"/>
    </w:lvlOverride>
  </w:num>
  <w:num w:numId="2" w16cid:durableId="796530689">
    <w:abstractNumId w:val="1"/>
    <w:lvlOverride w:ilvl="0">
      <w:startOverride w:val="1"/>
    </w:lvlOverride>
  </w:num>
  <w:num w:numId="3" w16cid:durableId="597952297">
    <w:abstractNumId w:val="0"/>
    <w:lvlOverride w:ilvl="0">
      <w:startOverride w:val="1"/>
    </w:lvlOverride>
  </w:num>
  <w:num w:numId="4" w16cid:durableId="126538630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EAE"/>
    <w:rsid w:val="0017388E"/>
    <w:rsid w:val="004032F0"/>
    <w:rsid w:val="0043351F"/>
    <w:rsid w:val="00453A2C"/>
    <w:rsid w:val="006A6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7498"/>
  <w15:docId w15:val="{FC970840-745C-44D1-856F-D04B2232F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3617</Words>
  <Characters>24865</Characters>
  <Application>Microsoft Office Word</Application>
  <DocSecurity>0</DocSecurity>
  <Lines>447</Lines>
  <Paragraphs>287</Paragraphs>
  <ScaleCrop>false</ScaleCrop>
  <Company/>
  <LinksUpToDate>false</LinksUpToDate>
  <CharactersWithSpaces>28323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Macharia, Gabriel (AATF)</cp:lastModifiedBy>
  <cp:revision>3</cp:revision>
  <dcterms:created xsi:type="dcterms:W3CDTF">2026-08-25T12:32:00Z</dcterms:created>
  <dcterms:modified xsi:type="dcterms:W3CDTF">2026-09-23T05:08:00Z</dcterms:modified>
</cp:coreProperties>
</file>