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LisheBora walkthrough: narration script</w:t>
      </w:r>
    </w:p>
    <w:p>
      <w:r>
        <w:t>Read the lines below in order. You do not need to match the times exactly: when you send the recording, each screen is lengthened or shortened to fit your voice.</w:t>
      </w:r>
    </w:p>
    <w:p>
      <w:r>
        <w:rPr>
          <w:b/>
        </w:rPr>
        <w:t xml:space="preserve">How to record: </w:t>
      </w:r>
      <w:r>
        <w:t>a quiet room, phone or laptop about 20 cm from your mouth, one take per line or one continuous take with a short pause (about 2 seconds) between lines. Save as MP3, M4A or WAV and send it here. If you record one file per line, name them 01.m4a, 02.m4a and so on, following the numbers below.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t>#</w:t>
            </w:r>
          </w:p>
        </w:tc>
        <w:tc>
          <w:tcPr>
            <w:tcW w:type="dxa" w:w="1020"/>
          </w:tcPr>
          <w:p>
            <w:r>
              <w:t>Starts at</w:t>
            </w:r>
          </w:p>
        </w:tc>
        <w:tc>
          <w:tcPr>
            <w:tcW w:type="dxa" w:w="2551"/>
          </w:tcPr>
          <w:p>
            <w:r>
              <w:t>On screen</w:t>
            </w:r>
          </w:p>
        </w:tc>
        <w:tc>
          <w:tcPr>
            <w:tcW w:type="dxa" w:w="5669"/>
          </w:tcPr>
          <w:p>
            <w:r>
              <w:t>Say</w:t>
            </w:r>
          </w:p>
        </w:tc>
      </w:tr>
      <w:tr>
        <w:tc>
          <w:tcPr>
            <w:tcW w:type="dxa" w:w="567"/>
          </w:tcPr>
          <w:p>
            <w:r>
              <w:t>01</w:t>
            </w:r>
          </w:p>
        </w:tc>
        <w:tc>
          <w:tcPr>
            <w:tcW w:type="dxa" w:w="1020"/>
          </w:tcPr>
          <w:p>
            <w:r>
              <w:t>0:00</w:t>
            </w:r>
          </w:p>
        </w:tc>
        <w:tc>
          <w:tcPr>
            <w:tcW w:type="dxa" w:w="2551"/>
          </w:tcPr>
          <w:p>
            <w:r>
              <w:t>Title card</w:t>
            </w:r>
          </w:p>
        </w:tc>
        <w:tc>
          <w:tcPr>
            <w:tcW w:type="dxa" w:w="5669"/>
          </w:tcPr>
          <w:p>
            <w:r>
              <w:t>Welcome to LisheBora, the school food e-sourcing platform of the STEP School Feeding Project.</w:t>
            </w:r>
          </w:p>
        </w:tc>
      </w:tr>
      <w:tr>
        <w:tc>
          <w:tcPr>
            <w:tcW w:type="dxa" w:w="567"/>
          </w:tcPr>
          <w:p>
            <w:r>
              <w:t>02</w:t>
            </w:r>
          </w:p>
        </w:tc>
        <w:tc>
          <w:tcPr>
            <w:tcW w:type="dxa" w:w="1020"/>
          </w:tcPr>
          <w:p>
            <w:r>
              <w:t>0:04</w:t>
            </w:r>
          </w:p>
        </w:tc>
        <w:tc>
          <w:tcPr>
            <w:tcW w:type="dxa" w:w="2551"/>
          </w:tcPr>
          <w:p>
            <w:r>
              <w:t>Part 1: Public website</w:t>
            </w:r>
          </w:p>
        </w:tc>
        <w:tc>
          <w:tcPr>
            <w:tcW w:type="dxa" w:w="5669"/>
          </w:tcPr>
          <w:p>
            <w:r>
              <w:t>Let's start with the public website.</w:t>
            </w:r>
          </w:p>
        </w:tc>
      </w:tr>
      <w:tr>
        <w:tc>
          <w:tcPr>
            <w:tcW w:type="dxa" w:w="567"/>
          </w:tcPr>
          <w:p>
            <w:r>
              <w:t>03</w:t>
            </w:r>
          </w:p>
        </w:tc>
        <w:tc>
          <w:tcPr>
            <w:tcW w:type="dxa" w:w="1020"/>
          </w:tcPr>
          <w:p>
            <w:r>
              <w:t>0:06</w:t>
            </w:r>
          </w:p>
        </w:tc>
        <w:tc>
          <w:tcPr>
            <w:tcW w:type="dxa" w:w="2551"/>
          </w:tcPr>
          <w:p>
            <w:r>
              <w:t>Homepage animation</w:t>
            </w:r>
          </w:p>
        </w:tc>
        <w:tc>
          <w:tcPr>
            <w:tcW w:type="dxa" w:w="5669"/>
          </w:tcPr>
          <w:p>
            <w:r>
              <w:t>The homepage shows live figures from the platform, and a showcase of the foods on school menus, from grains and legumes to fruit, milk and fish.</w:t>
            </w:r>
          </w:p>
        </w:tc>
      </w:tr>
      <w:tr>
        <w:tc>
          <w:tcPr>
            <w:tcW w:type="dxa" w:w="567"/>
          </w:tcPr>
          <w:p>
            <w:r>
              <w:t>04</w:t>
            </w:r>
          </w:p>
        </w:tc>
        <w:tc>
          <w:tcPr>
            <w:tcW w:type="dxa" w:w="1020"/>
          </w:tcPr>
          <w:p>
            <w:r>
              <w:t>0:16</w:t>
            </w:r>
          </w:p>
        </w:tc>
        <w:tc>
          <w:tcPr>
            <w:tcW w:type="dxa" w:w="2551"/>
          </w:tcPr>
          <w:p>
            <w:r>
              <w:t>Homepage</w:t>
            </w:r>
          </w:p>
        </w:tc>
        <w:tc>
          <w:tcPr>
            <w:tcW w:type="dxa" w:w="5669"/>
          </w:tcPr>
          <w:p>
            <w:r>
              <w:t>Scrolling down, visitors see who the platform is for, how it works, the food categories, our reach across the pilot counties, open opportunities, news and answers to common questions.</w:t>
            </w:r>
          </w:p>
        </w:tc>
      </w:tr>
      <w:tr>
        <w:tc>
          <w:tcPr>
            <w:tcW w:type="dxa" w:w="567"/>
          </w:tcPr>
          <w:p>
            <w:r>
              <w:t>05</w:t>
            </w:r>
          </w:p>
        </w:tc>
        <w:tc>
          <w:tcPr>
            <w:tcW w:type="dxa" w:w="1020"/>
          </w:tcPr>
          <w:p>
            <w:r>
              <w:t>0:30</w:t>
            </w:r>
          </w:p>
        </w:tc>
        <w:tc>
          <w:tcPr>
            <w:tcW w:type="dxa" w:w="2551"/>
          </w:tcPr>
          <w:p>
            <w:r>
              <w:t>Where we work</w:t>
            </w:r>
          </w:p>
        </w:tc>
        <w:tc>
          <w:tcPr>
            <w:tcW w:type="dxa" w:w="5669"/>
          </w:tcPr>
          <w:p>
            <w:r>
              <w:t>Where we work lists every pilot county, sub-county and school: thirty-two sampled schools in Makueni, Embu and Isiolo.</w:t>
            </w:r>
          </w:p>
        </w:tc>
      </w:tr>
      <w:tr>
        <w:tc>
          <w:tcPr>
            <w:tcW w:type="dxa" w:w="567"/>
          </w:tcPr>
          <w:p>
            <w:r>
              <w:t>06</w:t>
            </w:r>
          </w:p>
        </w:tc>
        <w:tc>
          <w:tcPr>
            <w:tcW w:type="dxa" w:w="1020"/>
          </w:tcPr>
          <w:p>
            <w:r>
              <w:t>0:37</w:t>
            </w:r>
          </w:p>
        </w:tc>
        <w:tc>
          <w:tcPr>
            <w:tcW w:type="dxa" w:w="2551"/>
          </w:tcPr>
          <w:p>
            <w:r>
              <w:t>For farmers, cooperatives and suppliers</w:t>
            </w:r>
          </w:p>
        </w:tc>
        <w:tc>
          <w:tcPr>
            <w:tcW w:type="dxa" w:w="5669"/>
          </w:tcPr>
          <w:p>
            <w:r>
              <w:t>There are guides for suppliers, schools and county teams. This one explains who can register and how bidding works.</w:t>
            </w:r>
          </w:p>
        </w:tc>
      </w:tr>
      <w:tr>
        <w:tc>
          <w:tcPr>
            <w:tcW w:type="dxa" w:w="567"/>
          </w:tcPr>
          <w:p>
            <w:r>
              <w:t>07</w:t>
            </w:r>
          </w:p>
        </w:tc>
        <w:tc>
          <w:tcPr>
            <w:tcW w:type="dxa" w:w="1020"/>
          </w:tcPr>
          <w:p>
            <w:r>
              <w:t>0:45</w:t>
            </w:r>
          </w:p>
        </w:tc>
        <w:tc>
          <w:tcPr>
            <w:tcW w:type="dxa" w:w="2551"/>
          </w:tcPr>
          <w:p>
            <w:r>
              <w:t>Open opportunities and awards</w:t>
            </w:r>
          </w:p>
        </w:tc>
        <w:tc>
          <w:tcPr>
            <w:tcW w:type="dxa" w:w="5669"/>
          </w:tcPr>
          <w:p>
            <w:r>
              <w:t>All sourcing notices are published here, and so are award decisions, for transparency.</w:t>
            </w:r>
          </w:p>
        </w:tc>
      </w:tr>
      <w:tr>
        <w:tc>
          <w:tcPr>
            <w:tcW w:type="dxa" w:w="567"/>
          </w:tcPr>
          <w:p>
            <w:r>
              <w:t>08</w:t>
            </w:r>
          </w:p>
        </w:tc>
        <w:tc>
          <w:tcPr>
            <w:tcW w:type="dxa" w:w="1020"/>
          </w:tcPr>
          <w:p>
            <w:r>
              <w:t>0:52</w:t>
            </w:r>
          </w:p>
        </w:tc>
        <w:tc>
          <w:tcPr>
            <w:tcW w:type="dxa" w:w="2551"/>
          </w:tcPr>
          <w:p>
            <w:r>
              <w:t>Frequently asked questions</w:t>
            </w:r>
          </w:p>
        </w:tc>
        <w:tc>
          <w:tcPr>
            <w:tcW w:type="dxa" w:w="5669"/>
          </w:tcPr>
          <w:p>
            <w:r>
              <w:t>Frequently asked questions are managed by the content team.</w:t>
            </w:r>
          </w:p>
        </w:tc>
      </w:tr>
      <w:tr>
        <w:tc>
          <w:tcPr>
            <w:tcW w:type="dxa" w:w="567"/>
          </w:tcPr>
          <w:p>
            <w:r>
              <w:t>09</w:t>
            </w:r>
          </w:p>
        </w:tc>
        <w:tc>
          <w:tcPr>
            <w:tcW w:type="dxa" w:w="1020"/>
          </w:tcPr>
          <w:p>
            <w:r>
              <w:t>0:58</w:t>
            </w:r>
          </w:p>
        </w:tc>
        <w:tc>
          <w:tcPr>
            <w:tcW w:type="dxa" w:w="2551"/>
          </w:tcPr>
          <w:p>
            <w:r>
              <w:t>Contact, feedback and grievances</w:t>
            </w:r>
          </w:p>
        </w:tc>
        <w:tc>
          <w:tcPr>
            <w:tcW w:type="dxa" w:w="5669"/>
          </w:tcPr>
          <w:p>
            <w:r>
              <w:t>Anyone can send a question, feedback or a grievance.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020"/>
          </w:tcPr>
          <w:p>
            <w:r>
              <w:t>1:05</w:t>
            </w:r>
          </w:p>
        </w:tc>
        <w:tc>
          <w:tcPr>
            <w:tcW w:type="dxa" w:w="2551"/>
          </w:tcPr>
          <w:p>
            <w:r>
              <w:t>Supplier self-registration</w:t>
            </w:r>
          </w:p>
        </w:tc>
        <w:tc>
          <w:tcPr>
            <w:tcW w:type="dxa" w:w="5669"/>
          </w:tcPr>
          <w:p>
            <w:r>
              <w:t>Farmers, groups and traders register themselves, with just a mobile phone.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1020"/>
          </w:tcPr>
          <w:p>
            <w:r>
              <w:t>1:11</w:t>
            </w:r>
          </w:p>
        </w:tc>
        <w:tc>
          <w:tcPr>
            <w:tcW w:type="dxa" w:w="2551"/>
          </w:tcPr>
          <w:p>
            <w:r>
              <w:t>Sign in</w:t>
            </w:r>
          </w:p>
        </w:tc>
        <w:tc>
          <w:tcPr>
            <w:tcW w:type="dxa" w:w="5669"/>
          </w:tcPr>
          <w:p>
            <w:r>
              <w:t>Schools, counties and suppliers sign in with a password or a one-time SMS code.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020"/>
          </w:tcPr>
          <w:p>
            <w:r>
              <w:t>1:18</w:t>
            </w:r>
          </w:p>
        </w:tc>
        <w:tc>
          <w:tcPr>
            <w:tcW w:type="dxa" w:w="2551"/>
          </w:tcPr>
          <w:p>
            <w:r>
              <w:t>Part 2: Administration</w:t>
            </w:r>
          </w:p>
        </w:tc>
        <w:tc>
          <w:tcPr>
            <w:tcW w:type="dxa" w:w="5669"/>
          </w:tcPr>
          <w:p>
            <w:r>
              <w:t>Next, administration.</w:t>
            </w:r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1020"/>
          </w:tcPr>
          <w:p>
            <w:r>
              <w:t>1:20</w:t>
            </w:r>
          </w:p>
        </w:tc>
        <w:tc>
          <w:tcPr>
            <w:tcW w:type="dxa" w:w="2551"/>
          </w:tcPr>
          <w:p>
            <w:r>
              <w:t>Separate administrator sign-in</w:t>
            </w:r>
          </w:p>
        </w:tc>
        <w:tc>
          <w:tcPr>
            <w:tcW w:type="dxa" w:w="5669"/>
          </w:tcPr>
          <w:p>
            <w:r>
              <w:t>Administrators have their own sign-in page, and always use two-step verification.</w:t>
            </w:r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1020"/>
          </w:tcPr>
          <w:p>
            <w:r>
              <w:t>1:27</w:t>
            </w:r>
          </w:p>
        </w:tc>
        <w:tc>
          <w:tcPr>
            <w:tcW w:type="dxa" w:w="2551"/>
          </w:tcPr>
          <w:p>
            <w:r>
              <w:t>Admin console</w:t>
            </w:r>
          </w:p>
        </w:tc>
        <w:tc>
          <w:tcPr>
            <w:tcW w:type="dxa" w:w="5669"/>
          </w:tcPr>
          <w:p>
            <w:r>
              <w:t>The admin console brings together the website, master data, users, onboarding and the audit trail.</w:t>
            </w:r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1020"/>
          </w:tcPr>
          <w:p>
            <w:r>
              <w:t>1:33</w:t>
            </w:r>
          </w:p>
        </w:tc>
        <w:tc>
          <w:tcPr>
            <w:tcW w:type="dxa" w:w="2551"/>
          </w:tcPr>
          <w:p>
            <w:r>
              <w:t>Website content</w:t>
            </w:r>
          </w:p>
        </w:tc>
        <w:tc>
          <w:tcPr>
            <w:tcW w:type="dxa" w:w="5669"/>
          </w:tcPr>
          <w:p>
            <w:r>
              <w:t>Website content can be edited here: text, fonts, colours and sizes. Changes are drafted, reviewed and then published.</w:t>
            </w:r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1020"/>
          </w:tcPr>
          <w:p>
            <w:r>
              <w:t>1:42</w:t>
            </w:r>
          </w:p>
        </w:tc>
        <w:tc>
          <w:tcPr>
            <w:tcW w:type="dxa" w:w="2551"/>
          </w:tcPr>
          <w:p>
            <w:r>
              <w:t>Images, videos and backgrounds</w:t>
            </w:r>
          </w:p>
        </w:tc>
        <w:tc>
          <w:tcPr>
            <w:tcW w:type="dxa" w:w="5669"/>
          </w:tcPr>
          <w:p>
            <w:r>
              <w:t>Administrators upload photos and short videos, and choose where they appear on the website.</w:t>
            </w:r>
          </w:p>
        </w:tc>
      </w:tr>
      <w:t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1020"/>
          </w:tcPr>
          <w:p>
            <w:r>
              <w:t>1:51</w:t>
            </w:r>
          </w:p>
        </w:tc>
        <w:tc>
          <w:tcPr>
            <w:tcW w:type="dxa" w:w="2551"/>
          </w:tcPr>
          <w:p>
            <w:r>
              <w:t>Master data: foods</w:t>
            </w:r>
          </w:p>
        </w:tc>
        <w:tc>
          <w:tcPr>
            <w:tcW w:type="dxa" w:w="5669"/>
          </w:tcPr>
          <w:p>
            <w:r>
              <w:t>Master data holds the thirty-six foods in the sixteen food categories from the school survey.</w:t>
            </w:r>
          </w:p>
        </w:tc>
      </w:tr>
      <w:t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1020"/>
          </w:tcPr>
          <w:p>
            <w:r>
              <w:t>2:03</w:t>
            </w:r>
          </w:p>
        </w:tc>
        <w:tc>
          <w:tcPr>
            <w:tcW w:type="dxa" w:w="2551"/>
          </w:tcPr>
          <w:p>
            <w:r>
              <w:t>Master data: counties and schools</w:t>
            </w:r>
          </w:p>
        </w:tc>
        <w:tc>
          <w:tcPr>
            <w:tcW w:type="dxa" w:w="5669"/>
          </w:tcPr>
          <w:p>
            <w:r>
              <w:t>It also holds the county, sub-county and school structure.</w:t>
            </w:r>
          </w:p>
        </w:tc>
      </w:tr>
      <w:tr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1020"/>
          </w:tcPr>
          <w:p>
            <w:r>
              <w:t>2:13</w:t>
            </w:r>
          </w:p>
        </w:tc>
        <w:tc>
          <w:tcPr>
            <w:tcW w:type="dxa" w:w="2551"/>
          </w:tcPr>
          <w:p>
            <w:r>
              <w:t>Users and roles</w:t>
            </w:r>
          </w:p>
        </w:tc>
        <w:tc>
          <w:tcPr>
            <w:tcW w:type="dxa" w:w="5669"/>
          </w:tcPr>
          <w:p>
            <w:r>
              <w:t>Users and roles control who can do what, and where. Conflicting roles are blocked.</w:t>
            </w:r>
          </w:p>
        </w:tc>
      </w:tr>
      <w:tr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1020"/>
          </w:tcPr>
          <w:p>
            <w:r>
              <w:t>2:25</w:t>
            </w:r>
          </w:p>
        </w:tc>
        <w:tc>
          <w:tcPr>
            <w:tcW w:type="dxa" w:w="2551"/>
          </w:tcPr>
          <w:p>
            <w:r>
              <w:t>System and onboarding</w:t>
            </w:r>
          </w:p>
        </w:tc>
        <w:tc>
          <w:tcPr>
            <w:tcW w:type="dxa" w:w="5669"/>
          </w:tcPr>
          <w:p>
            <w:r>
              <w:t>Schools and staff can be onboarded in bulk, and the team can check background jobs and message delivery.</w:t>
            </w:r>
          </w:p>
        </w:tc>
      </w:tr>
      <w:t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1020"/>
          </w:tcPr>
          <w:p>
            <w:r>
              <w:t>2:33</w:t>
            </w:r>
          </w:p>
        </w:tc>
        <w:tc>
          <w:tcPr>
            <w:tcW w:type="dxa" w:w="2551"/>
          </w:tcPr>
          <w:p>
            <w:r>
              <w:t>Part 3: Plan: demand, menus and budgets</w:t>
            </w:r>
          </w:p>
        </w:tc>
        <w:tc>
          <w:tcPr>
            <w:tcW w:type="dxa" w:w="5669"/>
          </w:tcPr>
          <w:p>
            <w:r>
              <w:t>Now, planning.</w:t>
            </w:r>
          </w:p>
        </w:tc>
      </w:tr>
      <w:tr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1020"/>
          </w:tcPr>
          <w:p>
            <w:r>
              <w:t>2:36</w:t>
            </w:r>
          </w:p>
        </w:tc>
        <w:tc>
          <w:tcPr>
            <w:tcW w:type="dxa" w:w="2551"/>
          </w:tcPr>
          <w:p>
            <w:r>
              <w:t>School demand plans</w:t>
            </w:r>
          </w:p>
        </w:tc>
        <w:tc>
          <w:tcPr>
            <w:tcW w:type="dxa" w:w="5669"/>
          </w:tcPr>
          <w:p>
            <w:r>
              <w:t>Schools enter enrolment and stock, and the platform calculates the food needed for the term from the approved menu.</w:t>
            </w:r>
          </w:p>
        </w:tc>
      </w:tr>
      <w:tr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1020"/>
          </w:tcPr>
          <w:p>
            <w:r>
              <w:t>2:42</w:t>
            </w:r>
          </w:p>
        </w:tc>
        <w:tc>
          <w:tcPr>
            <w:tcW w:type="dxa" w:w="2551"/>
          </w:tcPr>
          <w:p>
            <w:r>
              <w:t>Menus and school terms</w:t>
            </w:r>
          </w:p>
        </w:tc>
        <w:tc>
          <w:tcPr>
            <w:tcW w:type="dxa" w:w="5669"/>
          </w:tcPr>
          <w:p>
            <w:r>
              <w:t>Nutrition officers approve menus after a check on food-group variety.</w:t>
            </w:r>
          </w:p>
        </w:tc>
      </w:tr>
      <w:tr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1020"/>
          </w:tcPr>
          <w:p>
            <w:r>
              <w:t>2:49</w:t>
            </w:r>
          </w:p>
        </w:tc>
        <w:tc>
          <w:tcPr>
            <w:tcW w:type="dxa" w:w="2551"/>
          </w:tcPr>
          <w:p>
            <w:r>
              <w:t>Procurement plans</w:t>
            </w:r>
          </w:p>
        </w:tc>
        <w:tc>
          <w:tcPr>
            <w:tcW w:type="dxa" w:w="5669"/>
          </w:tcPr>
          <w:p>
            <w:r>
              <w:t>School demand is combined into county procurement plans.</w:t>
            </w:r>
          </w:p>
        </w:tc>
      </w:tr>
      <w:tr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1020"/>
          </w:tcPr>
          <w:p>
            <w:r>
              <w:t>2:55</w:t>
            </w:r>
          </w:p>
        </w:tc>
        <w:tc>
          <w:tcPr>
            <w:tcW w:type="dxa" w:w="2551"/>
          </w:tcPr>
          <w:p>
            <w:r>
              <w:t>Budgets</w:t>
            </w:r>
          </w:p>
        </w:tc>
        <w:tc>
          <w:tcPr>
            <w:tcW w:type="dxa" w:w="5669"/>
          </w:tcPr>
          <w:p>
            <w:r>
              <w:t>Finance officers keep every commitment within approved budget lines.</w:t>
            </w:r>
          </w:p>
        </w:tc>
      </w:tr>
      <w:tr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1020"/>
          </w:tcPr>
          <w:p>
            <w:r>
              <w:t>3:02</w:t>
            </w:r>
          </w:p>
        </w:tc>
        <w:tc>
          <w:tcPr>
            <w:tcW w:type="dxa" w:w="2551"/>
          </w:tcPr>
          <w:p>
            <w:r>
              <w:t>Part 4: Source: suppliers, bids and contracts</w:t>
            </w:r>
          </w:p>
        </w:tc>
        <w:tc>
          <w:tcPr>
            <w:tcW w:type="dxa" w:w="5669"/>
          </w:tcPr>
          <w:p>
            <w:r>
              <w:t>Then, sourcing.</w:t>
            </w:r>
          </w:p>
        </w:tc>
      </w:tr>
      <w:tr>
        <w:tc>
          <w:tcPr>
            <w:tcW w:type="dxa" w:w="567"/>
          </w:tcPr>
          <w:p>
            <w:r>
              <w:t>27</w:t>
            </w:r>
          </w:p>
        </w:tc>
        <w:tc>
          <w:tcPr>
            <w:tcW w:type="dxa" w:w="1020"/>
          </w:tcPr>
          <w:p>
            <w:r>
              <w:t>3:04</w:t>
            </w:r>
          </w:p>
        </w:tc>
        <w:tc>
          <w:tcPr>
            <w:tcW w:type="dxa" w:w="2551"/>
          </w:tcPr>
          <w:p>
            <w:r>
              <w:t>Supplier registry and prequalification</w:t>
            </w:r>
          </w:p>
        </w:tc>
        <w:tc>
          <w:tcPr>
            <w:tcW w:type="dxa" w:w="5669"/>
          </w:tcPr>
          <w:p>
            <w:r>
              <w:t>The supplier registry verifies documents and prequalifies suppliers for food categories.</w:t>
            </w:r>
          </w:p>
        </w:tc>
      </w:tr>
      <w:tr>
        <w:tc>
          <w:tcPr>
            <w:tcW w:type="dxa" w:w="567"/>
          </w:tcPr>
          <w:p>
            <w:r>
              <w:t>28</w:t>
            </w:r>
          </w:p>
        </w:tc>
        <w:tc>
          <w:tcPr>
            <w:tcW w:type="dxa" w:w="1020"/>
          </w:tcPr>
          <w:p>
            <w:r>
              <w:t>3:11</w:t>
            </w:r>
          </w:p>
        </w:tc>
        <w:tc>
          <w:tcPr>
            <w:tcW w:type="dxa" w:w="2551"/>
          </w:tcPr>
          <w:p>
            <w:r>
              <w:t>Sourcing events</w:t>
            </w:r>
          </w:p>
        </w:tc>
        <w:tc>
          <w:tcPr>
            <w:tcW w:type="dxa" w:w="5669"/>
          </w:tcPr>
          <w:p>
            <w:r>
              <w:t>Procurement officers publish RFQs and tenders. Bids stay sealed until the deadline.</w:t>
            </w:r>
          </w:p>
        </w:tc>
      </w:tr>
      <w:tr>
        <w:tc>
          <w:tcPr>
            <w:tcW w:type="dxa" w:w="567"/>
          </w:tcPr>
          <w:p>
            <w:r>
              <w:t>29</w:t>
            </w:r>
          </w:p>
        </w:tc>
        <w:tc>
          <w:tcPr>
            <w:tcW w:type="dxa" w:w="1020"/>
          </w:tcPr>
          <w:p>
            <w:r>
              <w:t>3:17</w:t>
            </w:r>
          </w:p>
        </w:tc>
        <w:tc>
          <w:tcPr>
            <w:tcW w:type="dxa" w:w="2551"/>
          </w:tcPr>
          <w:p>
            <w:r>
              <w:t>Bid evaluation</w:t>
            </w:r>
          </w:p>
        </w:tc>
        <w:tc>
          <w:tcPr>
            <w:tcW w:type="dxa" w:w="5669"/>
          </w:tcPr>
          <w:p>
            <w:r>
              <w:t>Evaluators declare any conflict of interest, then score bids independently.</w:t>
            </w:r>
          </w:p>
        </w:tc>
      </w:tr>
      <w:tr>
        <w:tc>
          <w:tcPr>
            <w:tcW w:type="dxa" w:w="567"/>
          </w:tcPr>
          <w:p>
            <w:r>
              <w:t>30</w:t>
            </w:r>
          </w:p>
        </w:tc>
        <w:tc>
          <w:tcPr>
            <w:tcW w:type="dxa" w:w="1020"/>
          </w:tcPr>
          <w:p>
            <w:r>
              <w:t>3:24</w:t>
            </w:r>
          </w:p>
        </w:tc>
        <w:tc>
          <w:tcPr>
            <w:tcW w:type="dxa" w:w="2551"/>
          </w:tcPr>
          <w:p>
            <w:r>
              <w:t>Contracts and purchase orders</w:t>
            </w:r>
          </w:p>
        </w:tc>
        <w:tc>
          <w:tcPr>
            <w:tcW w:type="dxa" w:w="5669"/>
          </w:tcPr>
          <w:p>
            <w:r>
              <w:t>Awards become contracts and purchase orders for each school.</w:t>
            </w:r>
          </w:p>
        </w:tc>
      </w:tr>
      <w:tr>
        <w:tc>
          <w:tcPr>
            <w:tcW w:type="dxa" w:w="567"/>
          </w:tcPr>
          <w:p>
            <w:r>
              <w:t>31</w:t>
            </w:r>
          </w:p>
        </w:tc>
        <w:tc>
          <w:tcPr>
            <w:tcW w:type="dxa" w:w="1020"/>
          </w:tcPr>
          <w:p>
            <w:r>
              <w:t>3:31</w:t>
            </w:r>
          </w:p>
        </w:tc>
        <w:tc>
          <w:tcPr>
            <w:tcW w:type="dxa" w:w="2551"/>
          </w:tcPr>
          <w:p>
            <w:r>
              <w:t>Supplier portal: opportunities</w:t>
            </w:r>
          </w:p>
        </w:tc>
        <w:tc>
          <w:tcPr>
            <w:tcW w:type="dxa" w:w="5669"/>
          </w:tcPr>
          <w:p>
            <w:r>
              <w:t>Suppliers see matching opportunities in their own portal and submit bids.</w:t>
            </w:r>
          </w:p>
        </w:tc>
      </w:tr>
      <w:tr>
        <w:tc>
          <w:tcPr>
            <w:tcW w:type="dxa" w:w="567"/>
          </w:tcPr>
          <w:p>
            <w:r>
              <w:t>32</w:t>
            </w:r>
          </w:p>
        </w:tc>
        <w:tc>
          <w:tcPr>
            <w:tcW w:type="dxa" w:w="1020"/>
          </w:tcPr>
          <w:p>
            <w:r>
              <w:t>3:38</w:t>
            </w:r>
          </w:p>
        </w:tc>
        <w:tc>
          <w:tcPr>
            <w:tcW w:type="dxa" w:w="2551"/>
          </w:tcPr>
          <w:p>
            <w:r>
              <w:t>Supplier portal: contracts and orders</w:t>
            </w:r>
          </w:p>
        </w:tc>
        <w:tc>
          <w:tcPr>
            <w:tcW w:type="dxa" w:w="5669"/>
          </w:tcPr>
          <w:p>
            <w:r>
              <w:t>They acknowledge orders and follow each delivery, invoice and payment.</w:t>
            </w:r>
          </w:p>
        </w:tc>
      </w:tr>
      <w:tr>
        <w:tc>
          <w:tcPr>
            <w:tcW w:type="dxa" w:w="567"/>
          </w:tcPr>
          <w:p>
            <w:r>
              <w:t>33</w:t>
            </w:r>
          </w:p>
        </w:tc>
        <w:tc>
          <w:tcPr>
            <w:tcW w:type="dxa" w:w="1020"/>
          </w:tcPr>
          <w:p>
            <w:r>
              <w:t>3:48</w:t>
            </w:r>
          </w:p>
        </w:tc>
        <w:tc>
          <w:tcPr>
            <w:tcW w:type="dxa" w:w="2551"/>
          </w:tcPr>
          <w:p>
            <w:r>
              <w:t>Part 5: Fulfil: aggregation, quality and delivery</w:t>
            </w:r>
          </w:p>
        </w:tc>
        <w:tc>
          <w:tcPr>
            <w:tcW w:type="dxa" w:w="5669"/>
          </w:tcPr>
          <w:p>
            <w:r>
              <w:t>Next, fulfilment: from the farmer to the school.</w:t>
            </w:r>
          </w:p>
        </w:tc>
      </w:tr>
      <w:tr>
        <w:tc>
          <w:tcPr>
            <w:tcW w:type="dxa" w:w="567"/>
          </w:tcPr>
          <w:p>
            <w:r>
              <w:t>34</w:t>
            </w:r>
          </w:p>
        </w:tc>
        <w:tc>
          <w:tcPr>
            <w:tcW w:type="dxa" w:w="1020"/>
          </w:tcPr>
          <w:p>
            <w:r>
              <w:t>3:50</w:t>
            </w:r>
          </w:p>
        </w:tc>
        <w:tc>
          <w:tcPr>
            <w:tcW w:type="dxa" w:w="2551"/>
          </w:tcPr>
          <w:p>
            <w:r>
              <w:t>Aggregation and intake</w:t>
            </w:r>
          </w:p>
        </w:tc>
        <w:tc>
          <w:tcPr>
            <w:tcW w:type="dxa" w:w="5669"/>
          </w:tcPr>
          <w:p>
            <w:r>
              <w:t>Aggregation hubs record produce from each farmer, even offline.</w:t>
            </w:r>
          </w:p>
        </w:tc>
      </w:tr>
      <w:tr>
        <w:tc>
          <w:tcPr>
            <w:tcW w:type="dxa" w:w="567"/>
          </w:tcPr>
          <w:p>
            <w:r>
              <w:t>35</w:t>
            </w:r>
          </w:p>
        </w:tc>
        <w:tc>
          <w:tcPr>
            <w:tcW w:type="dxa" w:w="1020"/>
          </w:tcPr>
          <w:p>
            <w:r>
              <w:t>3:57</w:t>
            </w:r>
          </w:p>
        </w:tc>
        <w:tc>
          <w:tcPr>
            <w:tcW w:type="dxa" w:w="2551"/>
          </w:tcPr>
          <w:p>
            <w:r>
              <w:t>Quality inspection</w:t>
            </w:r>
          </w:p>
        </w:tc>
        <w:tc>
          <w:tcPr>
            <w:tcW w:type="dxa" w:w="5669"/>
          </w:tcPr>
          <w:p>
            <w:r>
              <w:t>Quality inspectors test each batch and accept, downgrade or reject it.</w:t>
            </w:r>
          </w:p>
        </w:tc>
      </w:tr>
      <w:tr>
        <w:tc>
          <w:tcPr>
            <w:tcW w:type="dxa" w:w="567"/>
          </w:tcPr>
          <w:p>
            <w:r>
              <w:t>36</w:t>
            </w:r>
          </w:p>
        </w:tc>
        <w:tc>
          <w:tcPr>
            <w:tcW w:type="dxa" w:w="1020"/>
          </w:tcPr>
          <w:p>
            <w:r>
              <w:t>4:03</w:t>
            </w:r>
          </w:p>
        </w:tc>
        <w:tc>
          <w:tcPr>
            <w:tcW w:type="dxa" w:w="2551"/>
          </w:tcPr>
          <w:p>
            <w:r>
              <w:t>Inventory</w:t>
            </w:r>
          </w:p>
        </w:tc>
        <w:tc>
          <w:tcPr>
            <w:tcW w:type="dxa" w:w="5669"/>
          </w:tcPr>
          <w:p>
            <w:r>
              <w:t>Inventory tracks stock by batch and location.</w:t>
            </w:r>
          </w:p>
        </w:tc>
      </w:tr>
      <w:tr>
        <w:tc>
          <w:tcPr>
            <w:tcW w:type="dxa" w:w="567"/>
          </w:tcPr>
          <w:p>
            <w:r>
              <w:t>37</w:t>
            </w:r>
          </w:p>
        </w:tc>
        <w:tc>
          <w:tcPr>
            <w:tcW w:type="dxa" w:w="1020"/>
          </w:tcPr>
          <w:p>
            <w:r>
              <w:t>4:10</w:t>
            </w:r>
          </w:p>
        </w:tc>
        <w:tc>
          <w:tcPr>
            <w:tcW w:type="dxa" w:w="2551"/>
          </w:tcPr>
          <w:p>
            <w:r>
              <w:t>Dispatch and routes</w:t>
            </w:r>
          </w:p>
        </w:tc>
        <w:tc>
          <w:tcPr>
            <w:tcW w:type="dxa" w:w="5669"/>
          </w:tcPr>
          <w:p>
            <w:r>
              <w:t>Logistics officers plan deliveries and assign drivers.</w:t>
            </w:r>
          </w:p>
        </w:tc>
      </w:tr>
      <w:tr>
        <w:tc>
          <w:tcPr>
            <w:tcW w:type="dxa" w:w="567"/>
          </w:tcPr>
          <w:p>
            <w:r>
              <w:t>38</w:t>
            </w:r>
          </w:p>
        </w:tc>
        <w:tc>
          <w:tcPr>
            <w:tcW w:type="dxa" w:w="1020"/>
          </w:tcPr>
          <w:p>
            <w:r>
              <w:t>4:16</w:t>
            </w:r>
          </w:p>
        </w:tc>
        <w:tc>
          <w:tcPr>
            <w:tcW w:type="dxa" w:w="2551"/>
          </w:tcPr>
          <w:p>
            <w:r>
              <w:t>Deliveries and proof of delivery</w:t>
            </w:r>
          </w:p>
        </w:tc>
        <w:tc>
          <w:tcPr>
            <w:tcW w:type="dxa" w:w="5669"/>
          </w:tcPr>
          <w:p>
            <w:r>
              <w:t>Schools confirm what arrived on a phone, even without network.</w:t>
            </w:r>
          </w:p>
        </w:tc>
      </w:tr>
      <w:tr>
        <w:tc>
          <w:tcPr>
            <w:tcW w:type="dxa" w:w="567"/>
          </w:tcPr>
          <w:p>
            <w:r>
              <w:t>39</w:t>
            </w:r>
          </w:p>
        </w:tc>
        <w:tc>
          <w:tcPr>
            <w:tcW w:type="dxa" w:w="1020"/>
          </w:tcPr>
          <w:p>
            <w:r>
              <w:t>4:23</w:t>
            </w:r>
          </w:p>
        </w:tc>
        <w:tc>
          <w:tcPr>
            <w:tcW w:type="dxa" w:w="2551"/>
          </w:tcPr>
          <w:p>
            <w:r>
              <w:t>Traceability</w:t>
            </w:r>
          </w:p>
        </w:tc>
        <w:tc>
          <w:tcPr>
            <w:tcW w:type="dxa" w:w="5669"/>
          </w:tcPr>
          <w:p>
            <w:r>
              <w:t>Every batch can be traced from the farmer group to the school kitchen.</w:t>
            </w:r>
          </w:p>
        </w:tc>
      </w:tr>
      <w:tr>
        <w:tc>
          <w:tcPr>
            <w:tcW w:type="dxa" w:w="567"/>
          </w:tcPr>
          <w:p>
            <w:r>
              <w:t>40</w:t>
            </w:r>
          </w:p>
        </w:tc>
        <w:tc>
          <w:tcPr>
            <w:tcW w:type="dxa" w:w="1020"/>
          </w:tcPr>
          <w:p>
            <w:r>
              <w:t>4:29</w:t>
            </w:r>
          </w:p>
        </w:tc>
        <w:tc>
          <w:tcPr>
            <w:tcW w:type="dxa" w:w="2551"/>
          </w:tcPr>
          <w:p>
            <w:r>
              <w:t>Part 6: Finance, performance and oversight</w:t>
            </w:r>
          </w:p>
        </w:tc>
        <w:tc>
          <w:tcPr>
            <w:tcW w:type="dxa" w:w="5669"/>
          </w:tcPr>
          <w:p>
            <w:r>
              <w:t>Finally, finance, performance and oversight.</w:t>
            </w:r>
          </w:p>
        </w:tc>
      </w:tr>
      <w:tr>
        <w:tc>
          <w:tcPr>
            <w:tcW w:type="dxa" w:w="567"/>
          </w:tcPr>
          <w:p>
            <w:r>
              <w:t>41</w:t>
            </w:r>
          </w:p>
        </w:tc>
        <w:tc>
          <w:tcPr>
            <w:tcW w:type="dxa" w:w="1020"/>
          </w:tcPr>
          <w:p>
            <w:r>
              <w:t>4:32</w:t>
            </w:r>
          </w:p>
        </w:tc>
        <w:tc>
          <w:tcPr>
            <w:tcW w:type="dxa" w:w="2551"/>
          </w:tcPr>
          <w:p>
            <w:r>
              <w:t>Invoices and payments</w:t>
            </w:r>
          </w:p>
        </w:tc>
        <w:tc>
          <w:tcPr>
            <w:tcW w:type="dxa" w:w="5669"/>
          </w:tcPr>
          <w:p>
            <w:r>
              <w:t>Invoices are matched to accepted deliveries before payment.</w:t>
            </w:r>
          </w:p>
        </w:tc>
      </w:tr>
      <w:tr>
        <w:tc>
          <w:tcPr>
            <w:tcW w:type="dxa" w:w="567"/>
          </w:tcPr>
          <w:p>
            <w:r>
              <w:t>42</w:t>
            </w:r>
          </w:p>
        </w:tc>
        <w:tc>
          <w:tcPr>
            <w:tcW w:type="dxa" w:w="1020"/>
          </w:tcPr>
          <w:p>
            <w:r>
              <w:t>4:38</w:t>
            </w:r>
          </w:p>
        </w:tc>
        <w:tc>
          <w:tcPr>
            <w:tcW w:type="dxa" w:w="2551"/>
          </w:tcPr>
          <w:p>
            <w:r>
              <w:t>Complaints and grievances</w:t>
            </w:r>
          </w:p>
        </w:tc>
        <w:tc>
          <w:tcPr>
            <w:tcW w:type="dxa" w:w="5669"/>
          </w:tcPr>
          <w:p>
            <w:r>
              <w:t>Complaints and grievances are tracked to resolution.</w:t>
            </w:r>
          </w:p>
        </w:tc>
      </w:tr>
      <w:tr>
        <w:tc>
          <w:tcPr>
            <w:tcW w:type="dxa" w:w="567"/>
          </w:tcPr>
          <w:p>
            <w:r>
              <w:t>43</w:t>
            </w:r>
          </w:p>
        </w:tc>
        <w:tc>
          <w:tcPr>
            <w:tcW w:type="dxa" w:w="1020"/>
          </w:tcPr>
          <w:p>
            <w:r>
              <w:t>4:45</w:t>
            </w:r>
          </w:p>
        </w:tc>
        <w:tc>
          <w:tcPr>
            <w:tcW w:type="dxa" w:w="2551"/>
          </w:tcPr>
          <w:p>
            <w:r>
              <w:t>Supplier performance</w:t>
            </w:r>
          </w:p>
        </w:tc>
        <w:tc>
          <w:tcPr>
            <w:tcW w:type="dxa" w:w="5669"/>
          </w:tcPr>
          <w:p>
            <w:r>
              <w:t>Supplier scorecards show delivery, quality and complaints.</w:t>
            </w:r>
          </w:p>
        </w:tc>
      </w:tr>
      <w:tr>
        <w:tc>
          <w:tcPr>
            <w:tcW w:type="dxa" w:w="567"/>
          </w:tcPr>
          <w:p>
            <w:r>
              <w:t>44</w:t>
            </w:r>
          </w:p>
        </w:tc>
        <w:tc>
          <w:tcPr>
            <w:tcW w:type="dxa" w:w="1020"/>
          </w:tcPr>
          <w:p>
            <w:r>
              <w:t>4:51</w:t>
            </w:r>
          </w:p>
        </w:tc>
        <w:tc>
          <w:tcPr>
            <w:tcW w:type="dxa" w:w="2551"/>
          </w:tcPr>
          <w:p>
            <w:r>
              <w:t>MEAL dashboard</w:t>
            </w:r>
          </w:p>
        </w:tc>
        <w:tc>
          <w:tcPr>
            <w:tcW w:type="dxa" w:w="5669"/>
          </w:tcPr>
          <w:p>
            <w:r>
              <w:t>The MEAL dashboard reports the programme indicators, with exports.</w:t>
            </w:r>
          </w:p>
        </w:tc>
      </w:tr>
      <w:tr>
        <w:tc>
          <w:tcPr>
            <w:tcW w:type="dxa" w:w="567"/>
          </w:tcPr>
          <w:p>
            <w:r>
              <w:t>45</w:t>
            </w:r>
          </w:p>
        </w:tc>
        <w:tc>
          <w:tcPr>
            <w:tcW w:type="dxa" w:w="1020"/>
          </w:tcPr>
          <w:p>
            <w:r>
              <w:t>5:01</w:t>
            </w:r>
          </w:p>
        </w:tc>
        <w:tc>
          <w:tcPr>
            <w:tcW w:type="dxa" w:w="2551"/>
          </w:tcPr>
          <w:p>
            <w:r>
              <w:t>Programme map</w:t>
            </w:r>
          </w:p>
        </w:tc>
        <w:tc>
          <w:tcPr>
            <w:tcW w:type="dxa" w:w="5669"/>
          </w:tcPr>
          <w:p>
            <w:r>
              <w:t>The programme map shows schools, hubs and stores.</w:t>
            </w:r>
          </w:p>
        </w:tc>
      </w:tr>
      <w:tr>
        <w:tc>
          <w:tcPr>
            <w:tcW w:type="dxa" w:w="567"/>
          </w:tcPr>
          <w:p>
            <w:r>
              <w:t>46</w:t>
            </w:r>
          </w:p>
        </w:tc>
        <w:tc>
          <w:tcPr>
            <w:tcW w:type="dxa" w:w="1020"/>
          </w:tcPr>
          <w:p>
            <w:r>
              <w:t>5:12</w:t>
            </w:r>
          </w:p>
        </w:tc>
        <w:tc>
          <w:tcPr>
            <w:tcW w:type="dxa" w:w="2551"/>
          </w:tcPr>
          <w:p>
            <w:r>
              <w:t>Forecasts and prices</w:t>
            </w:r>
          </w:p>
        </w:tc>
        <w:tc>
          <w:tcPr>
            <w:tcW w:type="dxa" w:w="5669"/>
          </w:tcPr>
          <w:p>
            <w:r>
              <w:t>Forecasts show the stock outlook and price trends.</w:t>
            </w:r>
          </w:p>
        </w:tc>
      </w:tr>
      <w:tr>
        <w:tc>
          <w:tcPr>
            <w:tcW w:type="dxa" w:w="567"/>
          </w:tcPr>
          <w:p>
            <w:r>
              <w:t>47</w:t>
            </w:r>
          </w:p>
        </w:tc>
        <w:tc>
          <w:tcPr>
            <w:tcW w:type="dxa" w:w="1020"/>
          </w:tcPr>
          <w:p>
            <w:r>
              <w:t>5:18</w:t>
            </w:r>
          </w:p>
        </w:tc>
        <w:tc>
          <w:tcPr>
            <w:tcW w:type="dxa" w:w="2551"/>
          </w:tcPr>
          <w:p>
            <w:r>
              <w:t>Risk dashboard</w:t>
            </w:r>
          </w:p>
        </w:tc>
        <w:tc>
          <w:tcPr>
            <w:tcW w:type="dxa" w:w="5669"/>
          </w:tcPr>
          <w:p>
            <w:r>
              <w:t>Risk flags are raised automatically and followed up as cases.</w:t>
            </w:r>
          </w:p>
        </w:tc>
      </w:tr>
      <w:tr>
        <w:tc>
          <w:tcPr>
            <w:tcW w:type="dxa" w:w="567"/>
          </w:tcPr>
          <w:p>
            <w:r>
              <w:t>48</w:t>
            </w:r>
          </w:p>
        </w:tc>
        <w:tc>
          <w:tcPr>
            <w:tcW w:type="dxa" w:w="1020"/>
          </w:tcPr>
          <w:p>
            <w:r>
              <w:t>5:25</w:t>
            </w:r>
          </w:p>
        </w:tc>
        <w:tc>
          <w:tcPr>
            <w:tcW w:type="dxa" w:w="2551"/>
          </w:tcPr>
          <w:p>
            <w:r>
              <w:t>Approvals inbox</w:t>
            </w:r>
          </w:p>
        </w:tc>
        <w:tc>
          <w:tcPr>
            <w:tcW w:type="dxa" w:w="5669"/>
          </w:tcPr>
          <w:p>
            <w:r>
              <w:t>Every approval is routed by role, threshold and deadline.</w:t>
            </w:r>
          </w:p>
        </w:tc>
      </w:tr>
      <w:tr>
        <w:tc>
          <w:tcPr>
            <w:tcW w:type="dxa" w:w="567"/>
          </w:tcPr>
          <w:p>
            <w:r>
              <w:t>49</w:t>
            </w:r>
          </w:p>
        </w:tc>
        <w:tc>
          <w:tcPr>
            <w:tcW w:type="dxa" w:w="1020"/>
          </w:tcPr>
          <w:p>
            <w:r>
              <w:t>5:31</w:t>
            </w:r>
          </w:p>
        </w:tc>
        <w:tc>
          <w:tcPr>
            <w:tcW w:type="dxa" w:w="2551"/>
          </w:tcPr>
          <w:p>
            <w:r>
              <w:t>Audit trail</w:t>
            </w:r>
          </w:p>
        </w:tc>
        <w:tc>
          <w:tcPr>
            <w:tcW w:type="dxa" w:w="5669"/>
          </w:tcPr>
          <w:p>
            <w:r>
              <w:t>And every sign-in, change, approval and payment is recorded in the audit trail.</w:t>
            </w:r>
          </w:p>
        </w:tc>
      </w:tr>
      <w:tr>
        <w:tc>
          <w:tcPr>
            <w:tcW w:type="dxa" w:w="567"/>
          </w:tcPr>
          <w:p>
            <w:r>
              <w:t>50</w:t>
            </w:r>
          </w:p>
        </w:tc>
        <w:tc>
          <w:tcPr>
            <w:tcW w:type="dxa" w:w="1020"/>
          </w:tcPr>
          <w:p>
            <w:r>
              <w:t>5:43</w:t>
            </w:r>
          </w:p>
        </w:tc>
        <w:tc>
          <w:tcPr>
            <w:tcW w:type="dxa" w:w="2551"/>
          </w:tcPr>
          <w:p>
            <w:r>
              <w:t>Closing card</w:t>
            </w:r>
          </w:p>
        </w:tc>
        <w:tc>
          <w:tcPr>
            <w:tcW w:type="dxa" w:w="5669"/>
          </w:tcPr>
          <w:p>
            <w:r>
              <w:t>LisheBora: nutritious school meals, sourced from local farmers. Thank you.</w:t>
            </w:r>
          </w:p>
        </w:tc>
      </w:tr>
    </w:tbl>
    <w:p>
      <w:r>
        <w:br/>
        <w:t>Total length at the current timing: 5 min 48 s. About 556 words, which is roughly 5 minutes of speech at a relaxed 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