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1) O crescimento, o entendimento e a serenidade vem com o verdadeiro domínio da paciência.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2) Na vida pessoal, ser paciente significa dar a si mesmo a permissão para crescer no próprio ritmo.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3) Na vida profissional, significa persistir em busca de metas de longo prazo sem se desviar pelo desejo de gratificação imediata.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4) O arquétipo da paciência: Resiliência; Visão de longo prazo;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5) Desenvolvimento Autodidata, Persistência, Memória Longo Prazo: requer tempo e tolerância.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6) Ter paciência com sigo mesmo: “Todo dia nós cansamos de fazer algo isso é normal, tenha paciência com você”.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r>
        <w:rPr>
          <w:b/>
          <w:bCs/>
          <w:sz w:val="36"/>
          <w:szCs w:val="36"/>
        </w:rPr>
        <w:t>A partir de hoje:</w:t>
      </w:r>
      <w:r>
        <w:rPr>
          <w:sz w:val="36"/>
          <w:szCs w:val="36"/>
        </w:rPr>
        <w:t xml:space="preserve"> só trabalhe com metas realista a longo prazo e para metas de curto prazo só trabalhe com metas pequenas.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119</Words>
  <Characters>599</Characters>
  <CharactersWithSpaces>711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2024-05-15T16:34:52Z</dcterms:created>
  <dc:creator/>
  <dc:description/>
  <dc:language>pt-BR</dc:language>
  <cp:lastModifiedBy/>
  <dcterms:modified xsi:type="dcterms:W3CDTF">2024-05-15T16:34:56Z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