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6"/>
          <w:shd w:fill="auto" w:val="clear"/>
        </w:rPr>
        <w:t xml:space="preserve">Relatório Interpretativo de Consultas SQL</w:t>
        <w:br/>
        <w:t xml:space="preserve">Sistema de Locação VelozCar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8"/>
          <w:shd w:fill="auto" w:val="clear"/>
        </w:rPr>
        <w:t xml:space="preserve">1. Consultas de agregação e agrupamento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instruções abaixo foram montadas com redação diferente do relatório de referência, mantendo o mesmo objetivo acadêmico: extrair informações úteis do banco e transformar os resultados em apoio à gestão.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cliente - Consulta A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sexo_cliente, COUNT(*) AS quantidade_clientes</w:t>
              <w:br/>
              <w:t xml:space="preserve">FROM cliente</w:t>
              <w:br/>
              <w:t xml:space="preserve">GROUP BY sexo_cliente;</w:t>
            </w:r>
          </w:p>
        </w:tc>
      </w:tr>
    </w:tbl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Mostra a distribuição de clientes por categoria de sexo cadastrada no sistema.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Ajuda a compreender o perfil predominante da base de clientes e pode orientar campanhas, linguagem comercial e comunicação.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cliente - Consulta B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status, COUNT(*) AS total_por_status</w:t>
              <w:br/>
              <w:t xml:space="preserve">FROM cliente</w:t>
              <w:br/>
              <w:t xml:space="preserve">GROUP BY status;</w:t>
            </w:r>
          </w:p>
        </w:tc>
      </w:tr>
    </w:tbl>
    <w:p>
      <w:pPr>
        <w:numPr>
          <w:ilvl w:val="0"/>
          <w:numId w:val="1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Separa os registros entre clientes ativos e inativos.</w:t>
      </w:r>
    </w:p>
    <w:p>
      <w:pPr>
        <w:numPr>
          <w:ilvl w:val="0"/>
          <w:numId w:val="1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Permite verificar o tamanho da carteira que realmente pode gerar novos contratos e sinaliza a necessidade de reativação de cadastros parados.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funcionario - Consulta A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cargo, MAX(salario) AS maior_salario</w:t>
              <w:br/>
              <w:t xml:space="preserve">FROM funcionario</w:t>
              <w:br/>
              <w:t xml:space="preserve">GROUP BY cargo;</w:t>
            </w:r>
          </w:p>
        </w:tc>
      </w:tr>
    </w:tbl>
    <w:p>
      <w:pPr>
        <w:numPr>
          <w:ilvl w:val="0"/>
          <w:numId w:val="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Apresenta o maior salário existente em cada função da empresa.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Facilita a comparação entre cargos e ajuda a revisar teto salarial, responsabilidades e equilíbrio interno.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funcionario - Consulta B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sexo_funcionario, COUNT(*) AS quantidade_funcionarios</w:t>
              <w:br/>
              <w:t xml:space="preserve">FROM funcionario</w:t>
              <w:br/>
              <w:t xml:space="preserve">GROUP BY sexo_funcionario;</w:t>
            </w:r>
          </w:p>
        </w:tc>
      </w:tr>
    </w:tbl>
    <w:p>
      <w:pPr>
        <w:numPr>
          <w:ilvl w:val="0"/>
          <w:numId w:val="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Resume a composição do quadro de pessoal por sexo.</w:t>
      </w:r>
    </w:p>
    <w:p>
      <w:pPr>
        <w:numPr>
          <w:ilvl w:val="0"/>
          <w:numId w:val="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Pode subsidiar análises de diversidade, recrutamento e distribuição do time.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veiculo - Consulta A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categoria, COUNT(*) AS total_veiculos</w:t>
              <w:br/>
              <w:t xml:space="preserve">FROM veiculo</w:t>
              <w:br/>
              <w:t xml:space="preserve">GROUP BY categoria;</w:t>
            </w:r>
          </w:p>
        </w:tc>
      </w:tr>
    </w:tbl>
    <w:p>
      <w:pPr>
        <w:numPr>
          <w:ilvl w:val="0"/>
          <w:numId w:val="2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 quantos veículos existem em cada classe da frota.</w:t>
      </w:r>
    </w:p>
    <w:p>
      <w:pPr>
        <w:numPr>
          <w:ilvl w:val="0"/>
          <w:numId w:val="2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Ajuda a perceber se a empresa está mais focada em hatch, sedan, SUV ou outra categoria, apoiando reposição e compras.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veiculo - Consulta B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status, MIN(valor_diaria) AS menor_diaria</w:t>
              <w:br/>
              <w:t xml:space="preserve">FROM veiculo</w:t>
              <w:br/>
              <w:t xml:space="preserve">GROUP BY status;</w:t>
            </w:r>
          </w:p>
        </w:tc>
      </w:tr>
    </w:tbl>
    <w:p>
      <w:pPr>
        <w:numPr>
          <w:ilvl w:val="0"/>
          <w:numId w:val="3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Mostra a menor diária registrada dentro de cada situação operacional do veículo.</w:t>
      </w:r>
    </w:p>
    <w:p>
      <w:pPr>
        <w:numPr>
          <w:ilvl w:val="0"/>
          <w:numId w:val="3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Permite identificar faixas mínimas de preço entre carros disponíveis, alugados ou em manutenção, servindo de base para promoções ou revisão de política comercial.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aluguel - Consulta A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fk_funcionario_id_funcionario, COUNT(*) AS total_contratos</w:t>
              <w:br/>
              <w:t xml:space="preserve">FROM aluguel</w:t>
              <w:br/>
              <w:t xml:space="preserve">GROUP BY fk_funcionario_id_funcionario;</w:t>
            </w:r>
          </w:p>
        </w:tc>
      </w:tr>
    </w:tbl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Revela quantos contratos cada funcionário registrou.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útil para medir participação da equipe no atendimento e acompanhar produtividade individual.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aluguel - Consulta B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status, AVG(valor_total) AS ticket_medio</w:t>
              <w:br/>
              <w:t xml:space="preserve">FROM aluguel</w:t>
              <w:br/>
              <w:t xml:space="preserve">GROUP BY status;</w:t>
            </w:r>
          </w:p>
        </w:tc>
      </w:tr>
    </w:tbl>
    <w:p>
      <w:pPr>
        <w:numPr>
          <w:ilvl w:val="0"/>
          <w:numId w:val="4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Calcula o valor médio dos contratos em cada estado do aluguel.</w:t>
      </w:r>
    </w:p>
    <w:p>
      <w:pPr>
        <w:numPr>
          <w:ilvl w:val="0"/>
          <w:numId w:val="4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Ajuda a entender se locações concluídas, reservadas ou canceladas concentram valores mais altos, contribuindo para decisões de preço e controle de cancelamentos.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manutencao - Consulta A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prioridade, COUNT(*) AS total_ordens</w:t>
              <w:br/>
              <w:t xml:space="preserve">FROM manutencao</w:t>
              <w:br/>
              <w:t xml:space="preserve">GROUP BY prioridade;</w:t>
            </w:r>
          </w:p>
        </w:tc>
      </w:tr>
    </w:tbl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Exibe a quantidade de manutenções classificadas como baixa, média ou alta prioridade.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Ajuda a dimensionar urgências da oficina e organizar fila de atendimento.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manutencao - Consulta B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tipo_servico, AVG(custo) AS custo_medio</w:t>
              <w:br/>
              <w:t xml:space="preserve">FROM manutencao</w:t>
              <w:br/>
              <w:t xml:space="preserve">GROUP BY tipo_servico;</w:t>
            </w:r>
          </w:p>
        </w:tc>
      </w:tr>
    </w:tbl>
    <w:p>
      <w:pPr>
        <w:numPr>
          <w:ilvl w:val="0"/>
          <w:numId w:val="5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Calcula o custo médio de cada tipo de serviço prestado.</w:t>
      </w:r>
    </w:p>
    <w:p>
      <w:pPr>
        <w:numPr>
          <w:ilvl w:val="0"/>
          <w:numId w:val="5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Mostra quais categorias de manutenção pesam mais no orçamento e favorece negociações com oficinas e fornecedores.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pagamento - Consulta A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forma_pagamento, COUNT(*) AS quantidade_pagamentos</w:t>
              <w:br/>
              <w:t xml:space="preserve">FROM pagamento</w:t>
              <w:br/>
              <w:t xml:space="preserve">GROUP BY forma_pagamento;</w:t>
            </w:r>
          </w:p>
        </w:tc>
      </w:tr>
    </w:tbl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Indica quantas transações foram efetuadas por Pix, cartão ou boleto.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Ajuda a identificar o meio de pagamento preferido dos clientes e ajustar processos de cobrança.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pagamento - Consulta B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status, SUM(valor_pagamento) AS montante</w:t>
              <w:br/>
              <w:t xml:space="preserve">FROM pagamento</w:t>
              <w:br/>
              <w:t xml:space="preserve">GROUP BY status;</w:t>
            </w:r>
          </w:p>
        </w:tc>
      </w:tr>
    </w:tbl>
    <w:p>
      <w:pPr>
        <w:numPr>
          <w:ilvl w:val="0"/>
          <w:numId w:val="6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Resume o volume financeiro acumulado em cada situação do pagamento.</w:t>
      </w:r>
    </w:p>
    <w:p>
      <w:pPr>
        <w:numPr>
          <w:ilvl w:val="0"/>
          <w:numId w:val="6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Permite acompanhar o valor já recebido, pendente ou cancelado, fortalecendo o controle financeiro.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endereco - Consulta A</w:t>
      </w:r>
    </w:p>
    <w:tbl>
      <w:tblPr/>
      <w:tblGrid>
        <w:gridCol w:w="9936"/>
      </w:tblGrid>
      <w:tr>
        <w:trPr>
          <w:trHeight w:val="390" w:hRule="auto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cidade, COUNT(*) AS total_enderecos</w:t>
              <w:br/>
              <w:t xml:space="preserve">FROM endereco</w:t>
              <w:br/>
              <w:t xml:space="preserve">GROUP BY cidade;</w:t>
            </w:r>
          </w:p>
        </w:tc>
      </w:tr>
    </w:tbl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Aponta quantos endereços cadastrados existem em cada cidade.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Ajuda a localizar a concentração territorial da clientela e avaliar expansão geográfica.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endereco - Consulta B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estado, COUNT(*) AS total_por_uf</w:t>
              <w:br/>
              <w:t xml:space="preserve">FROM endereco</w:t>
              <w:br/>
              <w:t xml:space="preserve">GROUP BY estado;</w:t>
            </w:r>
          </w:p>
        </w:tc>
      </w:tr>
    </w:tbl>
    <w:p>
      <w:pPr>
        <w:numPr>
          <w:ilvl w:val="0"/>
          <w:numId w:val="7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Mostra a distribuição dos registros por unidade federativa.</w:t>
      </w:r>
    </w:p>
    <w:p>
      <w:pPr>
        <w:numPr>
          <w:ilvl w:val="0"/>
          <w:numId w:val="7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 para verificar se a atuação da empresa está muito concentrada em um estado ou se já há alcance regional.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funcionario_manutencao - Consulta A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fk_funcionario_id_funcionario, SUM(horas_trabalhadas) AS carga_total</w:t>
              <w:br/>
              <w:t xml:space="preserve">FROM funcionario_manutencao</w:t>
              <w:br/>
              <w:t xml:space="preserve">GROUP BY fk_funcionario_id_funcionario;</w:t>
            </w:r>
          </w:p>
        </w:tc>
      </w:tr>
    </w:tbl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Mostra o total de horas atribuídas a cada funcionário nas manutenções.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Contribui para balanceamento de carga de trabalho e planejamento de escala.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funcionario_manutencao - Consulta B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funcao, COUNT(*) AS quantidade_registros</w:t>
              <w:br/>
              <w:t xml:space="preserve">FROM funcionario_manutencao</w:t>
              <w:br/>
              <w:t xml:space="preserve">GROUP BY funcao;</w:t>
            </w:r>
          </w:p>
        </w:tc>
      </w:tr>
    </w:tbl>
    <w:p>
      <w:pPr>
        <w:numPr>
          <w:ilvl w:val="0"/>
          <w:numId w:val="8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 quantas vezes cada função apareceu nas atividades de manutenção.</w:t>
      </w:r>
    </w:p>
    <w:p>
      <w:pPr>
        <w:numPr>
          <w:ilvl w:val="0"/>
          <w:numId w:val="8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Ajuda a entender se há predominância de mecânicos, auxiliares ou outros papéis nas ordens de serviço.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8"/>
          <w:shd w:fill="auto" w:val="clear"/>
        </w:rPr>
        <w:t xml:space="preserve">2. Operações de JOIN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Nesta etapa, as tabelas foram combinadas para gerar visões integradas do negócio, conectando atendimento, frota, pagamentos e oficina.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JOIN 1 - INNER JOIN entre cliente e aluguel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t1.nome_cliente, t2.id_aluguel, t2.status, t2.valor_total</w:t>
              <w:br/>
              <w:t xml:space="preserve">FROM cliente t1</w:t>
              <w:br/>
              <w:t xml:space="preserve">INNER JOIN aluguel t2</w:t>
              <w:br/>
              <w:t xml:space="preserve">    ON t1.id_cliente = t2.fk_cliente_id_cliente;</w:t>
            </w:r>
          </w:p>
        </w:tc>
      </w:tr>
    </w:tbl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Apresenta somente clientes que efetivamente possuem contratos registrados.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Essa leitura permite saber quem já movimentou o sistema e observar a situação financeira e operacional das locações vinculadas a cada cliente.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JOIN 2 - LEFT JOIN entre veiculo e manutencao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t1.placa, t1.modelo, t2.tipo_servico, t2.status</w:t>
              <w:br/>
              <w:t xml:space="preserve">FROM veiculo t1</w:t>
              <w:br/>
              <w:t xml:space="preserve">LEFT JOIN manutencao t2</w:t>
              <w:br/>
              <w:t xml:space="preserve">    ON t1.id_veiculo = t2.fk_veiculo_id_veiculo;</w:t>
            </w:r>
          </w:p>
        </w:tc>
      </w:tr>
    </w:tbl>
    <w:p>
      <w:pPr>
        <w:numPr>
          <w:ilvl w:val="0"/>
          <w:numId w:val="9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Lista todos os veículos, inclusive os que ainda não possuem manutenção associada.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uma visão importante para acompanhar histórico de oficina e detectar carros que nunca passaram por manutenção registrada.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JOIN 3 - INNER JOIN entre pagamento, aluguel e funcionario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t3.nome_funcionario, t1.forma_pagamento, t1.valor_pagamento, t2.id_aluguel</w:t>
              <w:br/>
              <w:t xml:space="preserve">FROM pagamento t1</w:t>
              <w:br/>
              <w:t xml:space="preserve">INNER JOIN aluguel t2</w:t>
              <w:br/>
              <w:t xml:space="preserve">    ON t1.fk_aluguel_id_aluguel = t2.id_aluguel</w:t>
              <w:br/>
              <w:t xml:space="preserve">INNER JOIN funcionario t3</w:t>
              <w:br/>
              <w:t xml:space="preserve">    ON t2.fk_funcionario_id_funcionario = t3.id_funcionario;</w:t>
            </w:r>
          </w:p>
        </w:tc>
      </w:tr>
    </w:tbl>
    <w:p>
      <w:pPr>
        <w:numPr>
          <w:ilvl w:val="0"/>
          <w:numId w:val="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a consulta evidencia: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 o recebimento financeiro ao contrato e ao colaborador que registrou a locação.</w:t>
      </w:r>
    </w:p>
    <w:p>
      <w:pPr>
        <w:numPr>
          <w:ilvl w:val="0"/>
          <w:numId w:val="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Leitura prática para a concessionária: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Permite cruzar desempenho operacional com entrada de receitas, sendo útil em auditoria interna e acompanhamento de atendimento.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8"/>
          <w:shd w:fill="auto" w:val="clear"/>
        </w:rPr>
        <w:t xml:space="preserve">3. Síntese interpretativa e possibilidades de decisão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leitura agregada dos clientes evidencia o tamanho da base ativa e o perfil geral do público cadastrado. Com isso, a concessionária pode decidir se deve concentrar esforços em retenção, reativação de clientes inativos ou campanhas voltadas para grupos mais representativos.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conjunto de funcionários, as consultas permitem avaliar distribuição por cargo, perfil do time e diferenças de remuneração máxima entre funções. Esses resultados contribuem para decisões de gestão de pessoas, como revisão de salários, redistribuição de tarefas e contratação.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análises sobre veículos tornam mais claro como a frota está organizada por categoria, além de revelar relações entre status operacional e valor de diária. Isso ajuda a empresa a planejar preços, reposição de veículos e equilíbrio entre tipos de automóveis ofertados.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 agrupamentos da tabela aluguel mostram tanto a produtividade dos funcionários quanto o comportamento do ticket médio em cada situação do contrato. A concessionária pode usar esse material para acompanhar conversão de reservas, impacto de cancelamentos e desempenho da equipe comercial.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bloco financeiro, a tabela pagamento permite identificar preferência dos clientes por forma de pagamento e medir quanto dinheiro está efetivamente confirmado, em aberto ou perdido. Isso fortalece o controle de caixa e a política de cobrança.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Já a manutenção, combinada à tabela associativa de funcionários, oferece um panorama do esforço da oficina: prioridade das ordens, custo médio por tipo de serviço, horas aplicadas por funcionário e participação das funções técnicas. Esses indicadores ajudam a reduzir gargalos e controlar gastos de manutenção.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junções entre tabelas ampliam o valor das informações ao conectar áreas diferentes do sistema. Em vez de enxergar tabelas isoladas, a gestão passa a visualizar o ciclo completo do aluguel: cliente, veículo, contrato, pagamento, manutenção e equipe envolvida.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num w:numId="7">
    <w:abstractNumId w:val="108"/>
  </w:num>
  <w:num w:numId="12">
    <w:abstractNumId w:val="102"/>
  </w:num>
  <w:num w:numId="17">
    <w:abstractNumId w:val="96"/>
  </w:num>
  <w:num w:numId="22">
    <w:abstractNumId w:val="90"/>
  </w:num>
  <w:num w:numId="27">
    <w:abstractNumId w:val="84"/>
  </w:num>
  <w:num w:numId="32">
    <w:abstractNumId w:val="78"/>
  </w:num>
  <w:num w:numId="37">
    <w:abstractNumId w:val="72"/>
  </w:num>
  <w:num w:numId="42">
    <w:abstractNumId w:val="66"/>
  </w:num>
  <w:num w:numId="47">
    <w:abstractNumId w:val="60"/>
  </w:num>
  <w:num w:numId="52">
    <w:abstractNumId w:val="54"/>
  </w:num>
  <w:num w:numId="57">
    <w:abstractNumId w:val="48"/>
  </w:num>
  <w:num w:numId="62">
    <w:abstractNumId w:val="42"/>
  </w:num>
  <w:num w:numId="67">
    <w:abstractNumId w:val="36"/>
  </w:num>
  <w:num w:numId="72">
    <w:abstractNumId w:val="30"/>
  </w:num>
  <w:num w:numId="77">
    <w:abstractNumId w:val="24"/>
  </w:num>
  <w:num w:numId="82">
    <w:abstractNumId w:val="18"/>
  </w:num>
  <w:num w:numId="89">
    <w:abstractNumId w:val="12"/>
  </w:num>
  <w:num w:numId="94">
    <w:abstractNumId w:val="6"/>
  </w:num>
  <w:num w:numId="9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