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d’étude</w:t>
      </w:r>
      <w:r>
        <w:t xml:space="preserve"> </w:t>
      </w:r>
      <w:r>
        <w:t xml:space="preserve">-</w:t>
      </w:r>
      <w:r>
        <w:t xml:space="preserve"> </w:t>
      </w:r>
      <w:r>
        <w:t xml:space="preserve">Performance</w:t>
      </w:r>
      <w:r>
        <w:t xml:space="preserve"> </w:t>
      </w:r>
      <w:r>
        <w:t xml:space="preserve">Énergétique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Ce rapport présente une analyse des performances énergétiques des logements en France, en se basant sur deux bases de données : les logements existants et les logements neufs.</w:t>
      </w:r>
    </w:p>
    <w:bookmarkEnd w:id="20"/>
    <w:bookmarkStart w:id="21" w:name="chargement-des-données"/>
    <w:p>
      <w:pPr>
        <w:pStyle w:val="Heading1"/>
      </w:pPr>
      <w:r>
        <w:t xml:space="preserve">Chargement des Données</w:t>
      </w:r>
    </w:p>
    <w:bookmarkEnd w:id="21"/>
    <w:bookmarkStart w:id="22" w:name="kpi-pertinents"/>
    <w:p>
      <w:pPr>
        <w:pStyle w:val="Heading1"/>
      </w:pPr>
      <w:r>
        <w:t xml:space="preserve">KPI Pertinents</w:t>
      </w:r>
    </w:p>
    <w:p>
      <w:pPr>
        <w:pStyle w:val="SourceCode"/>
      </w:pPr>
      <w:r>
        <w:rPr>
          <w:rStyle w:val="VerbatimChar"/>
        </w:rPr>
        <w:t xml:space="preserve">##   mean_chauffage mean_ECS mean_eclairage</w:t>
      </w:r>
      <w:r>
        <w:br/>
      </w:r>
      <w:r>
        <w:rPr>
          <w:rStyle w:val="VerbatimChar"/>
        </w:rPr>
        <w:t xml:space="preserve">## 1       10741.48 4136.714        176.646</w:t>
      </w:r>
    </w:p>
    <w:bookmarkEnd w:id="22"/>
    <w:bookmarkStart w:id="48" w:name="statistiques-bivariées"/>
    <w:p>
      <w:pPr>
        <w:pStyle w:val="Heading1"/>
      </w:pPr>
      <w:r>
        <w:t xml:space="preserve">Statistiques Bivariées</w:t>
      </w:r>
    </w:p>
    <w:bookmarkStart w:id="26" w:name="X5d2f09d1542377cc798b1a56c2e2421693c48df"/>
    <w:p>
      <w:pPr>
        <w:pStyle w:val="Heading2"/>
      </w:pPr>
      <w:r>
        <w:t xml:space="preserve">Consommation de chauffage par code postal (Top 10 codes postaux)</w:t>
      </w:r>
    </w:p>
    <w:p>
      <w:pPr>
        <w:pStyle w:val="SourceCode"/>
      </w:pPr>
      <w:r>
        <w:rPr>
          <w:rStyle w:val="VerbatimChar"/>
        </w:rPr>
        <w:t xml:space="preserve">## Selecting by mean_chauffage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9a3128cabee61ad6d342bc6987432d6b3b6f509"/>
    <w:p>
      <w:pPr>
        <w:pStyle w:val="Heading2"/>
      </w:pPr>
      <w:r>
        <w:t xml:space="preserve">Répartition des étiquettes DPE (Top 10 codes postaux)</w:t>
      </w:r>
    </w:p>
    <w:p>
      <w:pPr>
        <w:pStyle w:val="SourceCode"/>
      </w:pPr>
      <w:r>
        <w:rPr>
          <w:rStyle w:val="VerbatimChar"/>
        </w:rPr>
        <w:t xml:space="preserve">## `summarise()` has grouped output by 'Code_Postal_BAN'.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08aa3c6e26ec962b47901f6815ba88a8b3c8de3"/>
    <w:p>
      <w:pPr>
        <w:pStyle w:val="Heading2"/>
      </w:pPr>
      <w:r>
        <w:t xml:space="preserve">Consommation de Chauffage par Type de Logement (logement ancien vs neuf)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(`stat_summary()`).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7" w:name="consommation-de-chauffage-par-région"/>
    <w:p>
      <w:pPr>
        <w:pStyle w:val="Heading2"/>
      </w:pPr>
      <w:r>
        <w:t xml:space="preserve">Consommation de Chauffage par Région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apport_Etude_RMarkdown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d’étude - Performance Énergétique</dc:title>
  <dc:creator/>
  <cp:keywords/>
  <dcterms:created xsi:type="dcterms:W3CDTF">2024-10-13T20:24:57Z</dcterms:created>
  <dcterms:modified xsi:type="dcterms:W3CDTF">2024-10-13T20:24:57Z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