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9.png" ContentType="image/png"/>
  <Override PartName="/word/media/rId35.png" ContentType="image/png"/>
  <Override PartName="/word/media/rId31.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[@UnitedNations1992ConBio]</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[@Navarro2017MonBio;</w:t>
      </w:r>
      <w:r>
        <w:t xml:space="preserve"> </w:t>
      </w:r>
      <w:r>
        <w:t xml:space="preserve">@Gonzalez2023GloBio]</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[@Xu2017OptMon; @Navarro2017MonBio]</w:t>
      </w:r>
      <w:r>
        <w:t xml:space="preserve">. Additional BONs are currently in the</w:t>
      </w:r>
      <w:r>
        <w:t xml:space="preserve"> </w:t>
      </w:r>
      <w:r>
        <w:t xml:space="preserve">development or planification stages, notably in Europe</w:t>
      </w:r>
      <w:r>
        <w:t xml:space="preserve"> </w:t>
      </w:r>
      <w:r>
        <w:t xml:space="preserve">[@Kissling2024ModEff]</w:t>
      </w:r>
      <w:r>
        <w:t xml:space="preserve"> </w:t>
      </w:r>
      <w:r>
        <w:t xml:space="preserve">and</w:t>
      </w:r>
      <w:r>
        <w:t xml:space="preserve"> </w:t>
      </w:r>
      <w:r>
        <w:t xml:space="preserve">in Canada</w:t>
      </w:r>
      <w:r>
        <w:t xml:space="preserve"> </w:t>
      </w:r>
      <w:r>
        <w:t xml:space="preserve">[@Gonzalez2025BioObs; @Simard2024ResSui]</w:t>
      </w:r>
      <w:r>
        <w:t xml:space="preserve">, and could eventually be</w:t>
      </w:r>
      <w:r>
        <w:t xml:space="preserve"> </w:t>
      </w:r>
      <w:r>
        <w:t xml:space="preserve">interlinked into the Global Biodiversity Observation System (GBiOS), a globally</w:t>
      </w:r>
      <w:r>
        <w:t xml:space="preserve"> </w:t>
      </w:r>
      <w:r>
        <w:t xml:space="preserve">connected network providing capacity to monitor biodiversity change</w:t>
      </w:r>
      <w:r>
        <w:t xml:space="preserve"> </w:t>
      </w:r>
      <w:r>
        <w:t xml:space="preserve">[@Gonzalez2023GloBio]</w:t>
      </w:r>
      <w:r>
        <w:t xml:space="preserve"> </w:t>
      </w:r>
      <w:r>
        <w:t xml:space="preserve">and guiding actions needed for targets and goals of the</w:t>
      </w:r>
      <w:r>
        <w:t xml:space="preserve"> </w:t>
      </w:r>
      <w:r>
        <w:t xml:space="preserve">Kunming-Montreal Global Biodiversity framework</w:t>
      </w:r>
      <w:r>
        <w:t xml:space="preserve"> </w:t>
      </w:r>
      <w:r>
        <w:t xml:space="preserve">[@CBD2022DecAdoa]</w:t>
      </w:r>
      <w:r>
        <w:t xml:space="preserve">.</w:t>
      </w:r>
    </w:p>
    <w:p>
      <w:pPr>
        <w:pStyle w:val="BodyText"/>
      </w:pPr>
      <w:r>
        <w:t xml:space="preserve">Recent work highlighted the need for improved sampling designs in BONs and</w:t>
      </w:r>
      <w:r>
        <w:t xml:space="preserve"> </w:t>
      </w:r>
      <w:r>
        <w:t xml:space="preserve">proper adjustment to monitoring goals. First, current sampling designs over</w:t>
      </w:r>
      <w:r>
        <w:t xml:space="preserve"> </w:t>
      </w:r>
      <w:r>
        <w:t xml:space="preserve">large scales are often too sparse, at too coarse a scale, too infrequent, and</w:t>
      </w:r>
      <w:r>
        <w:t xml:space="preserve"> </w:t>
      </w:r>
      <w:r>
        <w:t xml:space="preserve">without temporal replication</w:t>
      </w:r>
      <w:r>
        <w:t xml:space="preserve"> </w:t>
      </w:r>
      <w:r>
        <w:t xml:space="preserve">[@Santana2025LarBio]</w:t>
      </w:r>
      <w:r>
        <w:t xml:space="preserve">. For example, recommendations</w:t>
      </w:r>
      <w:r>
        <w:t xml:space="preserve"> </w:t>
      </w:r>
      <w:r>
        <w:t xml:space="preserve">for more effective spatial sampling designs in Europe included i) stratified</w:t>
      </w:r>
      <w:r>
        <w:t xml:space="preserve"> </w:t>
      </w:r>
      <w:r>
        <w:t xml:space="preserve">random sampling (with stratification across environmental, anthropogenic and</w:t>
      </w:r>
      <w:r>
        <w:t xml:space="preserve"> </w:t>
      </w:r>
      <w:r>
        <w:t xml:space="preserve">political gradients or classes, ii) incorporation of existing monitoring sites,</w:t>
      </w:r>
      <w:r>
        <w:t xml:space="preserve"> </w:t>
      </w:r>
      <w:r>
        <w:t xml:space="preserve">iii) filling of spatial gaps</w:t>
      </w:r>
      <w:r>
        <w:t xml:space="preserve"> </w:t>
      </w:r>
      <w:r>
        <w:t xml:space="preserve">[@Kissling2024ModEff]</w:t>
      </w:r>
      <w:r>
        <w:t xml:space="preserve">. Second, ecological</w:t>
      </w:r>
      <w:r>
        <w:t xml:space="preserve"> </w:t>
      </w:r>
      <w:r>
        <w:t xml:space="preserve">monitoring design relies on site selection algorithms more often discussed</w:t>
      </w:r>
      <w:r>
        <w:t xml:space="preserve"> </w:t>
      </w:r>
      <w:r>
        <w:t xml:space="preserve">regarding their capacity to achieve spatial balance and representative samples,</w:t>
      </w:r>
      <w:r>
        <w:t xml:space="preserve"> </w:t>
      </w:r>
      <w:r>
        <w:t xml:space="preserve">and less frequently for achieving an ecological monitoring goal</w:t>
      </w:r>
      <w:r>
        <w:t xml:space="preserve"> </w:t>
      </w:r>
      <w:r>
        <w:t xml:space="preserve">[@Norman2025SitSel]</w:t>
      </w:r>
      <w:r>
        <w:t xml:space="preserve">. Species richness is the most commonly used biodiversity</w:t>
      </w:r>
      <w:r>
        <w:t xml:space="preserve"> </w:t>
      </w:r>
      <w:r>
        <w:t xml:space="preserve">measure in monitoring contexts</w:t>
      </w:r>
      <w:r>
        <w:t xml:space="preserve"> </w:t>
      </w:r>
      <w:r>
        <w:t xml:space="preserve">[@Hillebrand2018BioCha]</w:t>
      </w:r>
      <w:r>
        <w:t xml:space="preserve">, including in discussions</w:t>
      </w:r>
      <w:r>
        <w:t xml:space="preserve"> </w:t>
      </w:r>
      <w:r>
        <w:t xml:space="preserve">over sampling designs. On one hand, maximizing richness can efficiently capture</w:t>
      </w:r>
      <w:r>
        <w:t xml:space="preserve"> </w:t>
      </w:r>
      <w:r>
        <w:t xml:space="preserve">functional and phylogenetic diversity in conservation networks</w:t>
      </w:r>
      <w:r>
        <w:t xml:space="preserve"> </w:t>
      </w:r>
      <w:r>
        <w:t xml:space="preserve">[@Willig2023ProBio]</w:t>
      </w:r>
      <w:r>
        <w:t xml:space="preserve">. On the other hand, the use of species richness to measure</w:t>
      </w:r>
      <w:r>
        <w:t xml:space="preserve"> </w:t>
      </w:r>
      <w:r>
        <w:t xml:space="preserve">biodiversity change and guide biological conservation has also been criticized,</w:t>
      </w:r>
      <w:r>
        <w:t xml:space="preserve"> </w:t>
      </w:r>
      <w:r>
        <w:t xml:space="preserve">mainly since trends in species richness do not properly capture local changes,</w:t>
      </w:r>
      <w:r>
        <w:t xml:space="preserve"> </w:t>
      </w:r>
      <w:r>
        <w:t xml:space="preserve">neglecting species identities and functional roles, and do not providing</w:t>
      </w:r>
      <w:r>
        <w:t xml:space="preserve"> </w:t>
      </w:r>
      <w:r>
        <w:t xml:space="preserve">information on persistence of biodiversity and ecosystem services</w:t>
      </w:r>
      <w:r>
        <w:t xml:space="preserve"> </w:t>
      </w:r>
      <w:r>
        <w:t xml:space="preserve">[@Hillebrand2018BioCha; @FletcherJr.2025SpeRic; @Aguiar2024UntBio]</w:t>
      </w:r>
      <w:r>
        <w:t xml:space="preserve">. Thus, there</w:t>
      </w:r>
      <w:r>
        <w:t xml:space="preserve"> </w:t>
      </w:r>
      <w:r>
        <w:t xml:space="preserve">is a need to better adjust BON sampling designs to biodiversity facets beyond</w:t>
      </w:r>
      <w:r>
        <w:t xml:space="preserve"> </w:t>
      </w:r>
      <w:r>
        <w:t xml:space="preserve">species richness.</w:t>
      </w:r>
    </w:p>
    <w:p>
      <w:pPr>
        <w:pStyle w:val="BodyText"/>
      </w:pPr>
      <w:r>
        <w:t xml:space="preserve">Species interactions are a central component of biodiversity</w:t>
      </w:r>
      <w:r>
        <w:t xml:space="preserve"> </w:t>
      </w:r>
      <w:r>
        <w:t xml:space="preserve">[@Valiente-Banuet2015SpeLos; @Harvey2017BriEco; @McCann2007ProBio]</w:t>
      </w:r>
      <w:r>
        <w:t xml:space="preserve">, critical for</w:t>
      </w:r>
      <w:r>
        <w:t xml:space="preserve"> </w:t>
      </w:r>
      <w:r>
        <w:t xml:space="preserve">ecosystem functioning and health, yet are undervalued in biodiversity monitoring</w:t>
      </w:r>
      <w:r>
        <w:t xml:space="preserve"> </w:t>
      </w:r>
      <w:r>
        <w:t xml:space="preserve">and conservation</w:t>
      </w:r>
      <w:r>
        <w:t xml:space="preserve"> </w:t>
      </w:r>
      <w:r>
        <w:t xml:space="preserve">[@Jordano2016ChaEco; @Dansereau2025OveDis]</w:t>
      </w:r>
      <w:r>
        <w:t xml:space="preserve">. Interactions</w:t>
      </w:r>
      <w:r>
        <w:t xml:space="preserve"> </w:t>
      </w:r>
      <w:r>
        <w:t xml:space="preserve">mediate community and ecosystem responses to change</w:t>
      </w:r>
      <w:r>
        <w:t xml:space="preserve"> </w:t>
      </w:r>
      <w:r>
        <w:t xml:space="preserve">[@Garzke2019TroInt]</w:t>
      </w:r>
      <w:r>
        <w:t xml:space="preserve"> </w:t>
      </w:r>
      <w:r>
        <w:t xml:space="preserve">and can</w:t>
      </w:r>
      <w:r>
        <w:t xml:space="preserve"> </w:t>
      </w:r>
      <w:r>
        <w:t xml:space="preserve">improve our ability to predict responses to climate change</w:t>
      </w:r>
      <w:r>
        <w:t xml:space="preserve"> </w:t>
      </w:r>
      <w:r>
        <w:t xml:space="preserve">[@Abrego2021AccSpe]</w:t>
      </w:r>
      <w:r>
        <w:t xml:space="preserve">.</w:t>
      </w:r>
      <w:r>
        <w:t xml:space="preserve"> </w:t>
      </w:r>
      <w:r>
        <w:t xml:space="preserve">They have their own spatial and macro-ecological dynamics</w:t>
      </w:r>
      <w:r>
        <w:t xml:space="preserve"> </w:t>
      </w:r>
      <w:r>
        <w:t xml:space="preserve">[@Windsor2023UsiEco;</w:t>
      </w:r>
      <w:r>
        <w:t xml:space="preserve"> </w:t>
      </w:r>
      <w:r>
        <w:t xml:space="preserve">@Mestre2022DisFoo; @Baiser2019EcoRul; @Dansereau2024SpaExp]</w:t>
      </w:r>
      <w:r>
        <w:t xml:space="preserve">, and may be lost (or</w:t>
      </w:r>
      <w:r>
        <w:t xml:space="preserve"> </w:t>
      </w:r>
      <w:r>
        <w:t xml:space="preserve">change) faster than species</w:t>
      </w:r>
      <w:r>
        <w:t xml:space="preserve"> </w:t>
      </w:r>
      <w:r>
        <w:t xml:space="preserve">[@Valiente-Banuet2015SpeLos; @Dore2021RelEff]</w:t>
      </w:r>
      <w:r>
        <w:t xml:space="preserve">.</w:t>
      </w:r>
      <w:r>
        <w:t xml:space="preserve"> </w:t>
      </w:r>
      <w:r>
        <w:t xml:space="preserve">Despite a lack of data at global scales and uneven data availability across</w:t>
      </w:r>
      <w:r>
        <w:t xml:space="preserve"> </w:t>
      </w:r>
      <w:r>
        <w:t xml:space="preserve">different interaction types and environments</w:t>
      </w:r>
      <w:r>
        <w:t xml:space="preserve"> </w:t>
      </w:r>
      <w:r>
        <w:t xml:space="preserve">[@Hortal2015SevSho;</w:t>
      </w:r>
      <w:r>
        <w:t xml:space="preserve"> </w:t>
      </w:r>
      <w:r>
        <w:t xml:space="preserve">@Poisot2021GloKno]</w:t>
      </w:r>
      <w:r>
        <w:t xml:space="preserve">, we now have sufficient conceptual tools to support the added</w:t>
      </w:r>
      <w:r>
        <w:t xml:space="preserve"> </w:t>
      </w:r>
      <w:r>
        <w:t xml:space="preserve">value of species interactions in designing efficient management actions</w:t>
      </w:r>
      <w:r>
        <w:t xml:space="preserve"> </w:t>
      </w:r>
      <w:r>
        <w:t xml:space="preserve">[@Dansereau2025OveDis; @Moracho2025RebEco]</w:t>
      </w:r>
      <w:r>
        <w:t xml:space="preserve">. Therefore, integrating species</w:t>
      </w:r>
      <w:r>
        <w:t xml:space="preserve"> </w:t>
      </w:r>
      <w:r>
        <w:t xml:space="preserve">interactions into existing monitoring programs, such as BONs, is something we</w:t>
      </w:r>
      <w:r>
        <w:t xml:space="preserve"> </w:t>
      </w:r>
      <w:r>
        <w:t xml:space="preserve">need to undertake in the near future.</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 and diversity metrics (e.g. </w:t>
      </w:r>
      <w:r>
        <w:t xml:space="preserve"> </w:t>
      </w:r>
      <w:r>
        <w:t xml:space="preserve">) and how sampling effort affects network</w:t>
      </w:r>
      <w:r>
        <w:t xml:space="preserve"> </w:t>
      </w:r>
      <w:r>
        <w:t xml:space="preserve">properties (e.g. </w:t>
      </w:r>
      <w:r>
        <w:t xml:space="preserve">). Recent empirical</w:t>
      </w:r>
      <w:r>
        <w:t xml:space="preserve"> </w:t>
      </w:r>
      <w:r>
        <w:t xml:space="preserve">[@Caron2024TraMod]</w:t>
      </w:r>
      <w:r>
        <w:t xml:space="preserve"> </w:t>
      </w:r>
      <w:r>
        <w:t xml:space="preserve">and theoretical</w:t>
      </w:r>
      <w:r>
        <w:t xml:space="preserve"> </w:t>
      </w:r>
      <w:r>
        <w:t xml:space="preserve">[@Poisot2023GuiPre]</w:t>
      </w:r>
      <w:r>
        <w:t xml:space="preserve"> </w:t>
      </w:r>
      <w:r>
        <w:t xml:space="preserve">results have established</w:t>
      </w:r>
      <w:r>
        <w:t xml:space="preserve"> </w:t>
      </w:r>
      <w:r>
        <w:t xml:space="preserve">that knowing the network structure (i.e. network properties) does not always</w:t>
      </w:r>
      <w:r>
        <w:t xml:space="preserve"> </w:t>
      </w:r>
      <w:r>
        <w:t xml:space="preserve">allow to know the list of interactions (and vice versa), therefore justifying</w:t>
      </w:r>
      <w:r>
        <w:t xml:space="preserve"> </w:t>
      </w:r>
      <w:r>
        <w:t xml:space="preserve">the need to sample interactions as their own biological entities. A central</w:t>
      </w:r>
      <w:r>
        <w:t xml:space="preserve"> </w:t>
      </w:r>
      <w:r>
        <w:t xml:space="preserve">challenge to do so is that the sampling effort required to document interactions</w:t>
      </w:r>
      <w:r>
        <w:t xml:space="preserve"> </w:t>
      </w:r>
      <w:r>
        <w:t xml:space="preserve">is much higher than for species (e.g. 500% vs 64% in</w:t>
      </w:r>
      <w:r>
        <w:t xml:space="preserve"> </w:t>
      </w:r>
      <w:r>
        <w:t xml:space="preserve">). Moreover, evaluating sampling</w:t>
      </w:r>
      <w:r>
        <w:t xml:space="preserve"> </w:t>
      </w:r>
      <w:r>
        <w:t xml:space="preserve">completeness for interactions is more complex than for species, as it requires</w:t>
      </w:r>
      <w:r>
        <w:t xml:space="preserve"> </w:t>
      </w:r>
      <w:r>
        <w:t xml:space="preserve">assessing the proportion of forbidden links (i.e. links that cannot occur) due</w:t>
      </w:r>
      <w:r>
        <w:t xml:space="preserve"> </w:t>
      </w:r>
      <w:r>
        <w:t xml:space="preserve">to life history or morphological restrictions, which in turn requires knowledge</w:t>
      </w:r>
      <w:r>
        <w:t xml:space="preserve"> </w:t>
      </w:r>
      <w:r>
        <w:t xml:space="preserve">of species natural history and traits</w:t>
      </w:r>
      <w:r>
        <w:t xml:space="preserve"> </w:t>
      </w:r>
      <w:r>
        <w:t xml:space="preserve">[@Jordano2016SamNet]</w:t>
      </w:r>
      <w:r>
        <w:t xml:space="preserve">. While some</w:t>
      </w:r>
      <w:r>
        <w:t xml:space="preserve"> </w:t>
      </w:r>
      <w:r>
        <w:t xml:space="preserve">quantitative network properties such as connectance are less affected by</w:t>
      </w:r>
      <w:r>
        <w:t xml:space="preserve"> </w:t>
      </w:r>
      <w:r>
        <w:t xml:space="preserve">sampling completeness, network composition and binary measurements derived from</w:t>
      </w:r>
      <w:r>
        <w:t xml:space="preserve"> </w:t>
      </w:r>
      <w:r>
        <w:t xml:space="preserve">it will vary widely if interactions are missed (e.g. number of links,</w:t>
      </w:r>
      <w:r>
        <w:t xml:space="preserve"> </w:t>
      </w:r>
      <w:r>
        <w:t xml:space="preserve"> </w:t>
      </w:r>
      <w:r>
        <w:t xml:space="preserve">).</w:t>
      </w:r>
    </w:p>
    <w:p>
      <w:pPr>
        <w:pStyle w:val="BodyText"/>
      </w:pPr>
      <w:r>
        <w:t xml:space="preserve">One way to define expectations for interaction monitoring within BONs is to</w:t>
      </w:r>
      <w:r>
        <w:t xml:space="preserve"> </w:t>
      </w:r>
      <w:r>
        <w:t xml:space="preserve">consider variation in local sampling from an explicitly spatial perspective—that</w:t>
      </w:r>
      <w:r>
        <w:t xml:space="preserve"> </w:t>
      </w:r>
      <w:r>
        <w:t xml:space="preserve">is, quantifying sampling effort from specific sites where interactions are</w:t>
      </w:r>
      <w:r>
        <w:t xml:space="preserve"> </w:t>
      </w:r>
      <w:r>
        <w:t xml:space="preserve">sampled—and use such expectations to improve monitoring efficiency. Previous</w:t>
      </w:r>
      <w:r>
        <w:t xml:space="preserve"> </w:t>
      </w:r>
      <w:r>
        <w:t xml:space="preserve">evaluation of sampling effort relating to interactions were not explicitly</w:t>
      </w:r>
      <w:r>
        <w:t xml:space="preserve"> </w:t>
      </w:r>
      <w:r>
        <w:t xml:space="preserve">spatial in a way that directly ties to biodiversity monitoring: they</w:t>
      </w:r>
      <w:r>
        <w:t xml:space="preserve"> </w:t>
      </w:r>
      <w:r>
        <w:t xml:space="preserve">investigated expected variations using dataset resampling (to measure the effect</w:t>
      </w:r>
      <w:r>
        <w:t xml:space="preserve"> </w:t>
      </w:r>
      <w:r>
        <w:t xml:space="preserve">on network composition and properties,</w:t>
      </w:r>
      <w:r>
        <w:t xml:space="preserve"> </w:t>
      </w:r>
      <w:r>
        <w:t xml:space="preserve"> </w:t>
      </w:r>
      <w:r>
        <w:t xml:space="preserve">), focused on the effect of scale</w:t>
      </w:r>
      <w:r>
        <w:t xml:space="preserve"> </w:t>
      </w:r>
      <w:r>
        <w:t xml:space="preserve">(showing that many network structure metrics are robust across spatial scales,</w:t>
      </w:r>
      <w:r>
        <w:t xml:space="preserve"> </w:t>
      </w:r>
      <w:r>
        <w:t xml:space="preserve">), or assessed the ability to capture regional</w:t>
      </w:r>
      <w:r>
        <w:t xml:space="preserve"> </w:t>
      </w:r>
      <w:r>
        <w:t xml:space="preserve">properties (showing that sampling larger to smaller lakes better captures</w:t>
      </w:r>
      <w:r>
        <w:t xml:space="preserve"> </w:t>
      </w:r>
      <w:r>
        <w:t xml:space="preserve">regional metaweb properties,</w:t>
      </w:r>
      <w:r>
        <w:t xml:space="preserve"> </w:t>
      </w:r>
      <w:r>
        <w:t xml:space="preserve">). We now have</w:t>
      </w:r>
      <w:r>
        <w:t xml:space="preserve"> </w:t>
      </w:r>
      <w:r>
        <w:t xml:space="preserve">frameworks and models to describe and investigate the variation and detection of</w:t>
      </w:r>
      <w:r>
        <w:t xml:space="preserve"> </w:t>
      </w:r>
      <w:r>
        <w:t xml:space="preserve">interaction networks in space and time</w:t>
      </w:r>
      <w:r>
        <w:t xml:space="preserve"> </w:t>
      </w:r>
      <w:r>
        <w:t xml:space="preserve">[@Poisot2015SpeWhy; @Cirtwill2019QuaFra;</w:t>
      </w:r>
      <w:r>
        <w:t xml:space="preserve"> </w:t>
      </w:r>
      <w:r>
        <w:t xml:space="preserve">@Catchen2023MisLin]</w:t>
      </w:r>
      <w:r>
        <w:t xml:space="preserve">, and therefore the next step is to consider how to optimize</w:t>
      </w:r>
      <w:r>
        <w:t xml:space="preserve"> </w:t>
      </w:r>
      <w:r>
        <w:t xml:space="preserve">monitoring for species interactions. Simulations offer opportunities to explore</w:t>
      </w:r>
      <w:r>
        <w:t xml:space="preserve"> </w:t>
      </w:r>
      <w:r>
        <w:t xml:space="preserve">such optimizations: for example, to anticipate sampling effects on estimated</w:t>
      </w:r>
      <w:r>
        <w:t xml:space="preserve"> </w:t>
      </w:r>
      <w:r>
        <w:t xml:space="preserve">network properties compared to a known reference</w:t>
      </w:r>
      <w:r>
        <w:t xml:space="preserve"> </w:t>
      </w:r>
      <w:r>
        <w:t xml:space="preserve">[@deAguiar2019RevBia]</w:t>
      </w:r>
      <w:r>
        <w:t xml:space="preserve">,</w:t>
      </w:r>
      <w:r>
        <w:t xml:space="preserve"> </w:t>
      </w:r>
      <w:r>
        <w:t xml:space="preserve">determine optimal sampling frequency for monitoring</w:t>
      </w:r>
      <w:r>
        <w:t xml:space="preserve"> </w:t>
      </w:r>
      <w:r>
        <w:t xml:space="preserve">[@Daugaard2024DepFor]</w:t>
      </w:r>
      <w:r>
        <w:t xml:space="preserve">, and</w:t>
      </w:r>
      <w:r>
        <w:t xml:space="preserve"> </w:t>
      </w:r>
      <w:r>
        <w:t xml:space="preserve">examine how monitoring efficiency and trends detection is influenced by the</w:t>
      </w:r>
      <w:r>
        <w:t xml:space="preserve"> </w:t>
      </w:r>
      <w:r>
        <w:t xml:space="preserve">number of monitoring sites under a range of scenarios and monitoring schemes</w:t>
      </w:r>
      <w:r>
        <w:t xml:space="preserve"> </w:t>
      </w:r>
      <w:r>
        <w:t xml:space="preserve">[@Ficetola2018OptMon]</w:t>
      </w:r>
      <w:r>
        <w:t xml:space="preserve">.</w:t>
      </w:r>
    </w:p>
    <w:p>
      <w:pPr>
        <w:pStyle w:val="BodyText"/>
      </w:pPr>
      <w:r>
        <w:t xml:space="preserve">In this manuscript, we address three key questions. First, what expectations</w:t>
      </w:r>
      <w:r>
        <w:t xml:space="preserve"> </w:t>
      </w:r>
      <w:r>
        <w:t xml:space="preserve">should we have for monitoring species interactions across space within</w:t>
      </w:r>
      <w:r>
        <w:t xml:space="preserve"> </w:t>
      </w:r>
      <w:r>
        <w:t xml:space="preserve">Biodiversity Observation Networks? Second, what effect does sampling design</w:t>
      </w:r>
      <w:r>
        <w:t xml:space="preserve"> </w:t>
      </w:r>
      <w:r>
        <w:t xml:space="preserve">strategies have on the efficiency with which we can document interactions?</w:t>
      </w:r>
      <w:r>
        <w:t xml:space="preserve"> </w:t>
      </w:r>
      <w:r>
        <w:t xml:space="preserve">Finally, what available information (e.g. from existing monitoring programs)</w:t>
      </w:r>
      <w:r>
        <w:t xml:space="preserve"> </w:t>
      </w:r>
      <w:r>
        <w:t xml:space="preserve">could be used to optimize the design of future BONs for interactions and how</w:t>
      </w:r>
      <w:r>
        <w:t xml:space="preserve"> </w:t>
      </w:r>
      <w:r>
        <w:t xml:space="preserve">precise should such information be to expect efficiency improvements?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more commonly</w:t>
      </w:r>
      <w:r>
        <w:t xml:space="preserve"> </w:t>
      </w:r>
      <w:r>
        <w:t xml:space="preserve">evaluated elements such as species richness and species ranges. We examine how</w:t>
      </w:r>
      <w:r>
        <w:t xml:space="preserve"> </w:t>
      </w:r>
      <w:r>
        <w:t xml:space="preserve">to assess and compare monitoring efficiency using simulations. We conclude with</w:t>
      </w:r>
      <w:r>
        <w:t xml:space="preserve"> </w:t>
      </w:r>
      <w:r>
        <w:t xml:space="preserve">recommendations on how this should influence the design of BONs to improve the</w:t>
      </w:r>
      <w:r>
        <w:t xml:space="preserve"> </w:t>
      </w:r>
      <w:r>
        <w:t xml:space="preserve">monitoring of species interactions as an important biodiversity component.</w:t>
      </w:r>
    </w:p>
    <w:bookmarkEnd w:id="9"/>
    <w:bookmarkStart w:id="25"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the</w:t>
      </w:r>
      <w:r>
        <w:t xml:space="preserve"> </w:t>
      </w:r>
      <w:r>
        <w:t xml:space="preserve">simulations we performed to investigate the monitoring of species interactions</w:t>
      </w:r>
      <w:r>
        <w:t xml:space="preserve"> </w:t>
      </w:r>
      <w:r>
        <w:t xml:space="preserve">within BONs, aiming to 1) establish baseline expectations for the monitoring of</w:t>
      </w:r>
      <w:r>
        <w:t xml:space="preserve"> </w:t>
      </w:r>
      <w:r>
        <w:t xml:space="preserve">interactions; 2) assess opportunities to improve the monitoring efficiency using</w:t>
      </w:r>
      <w:r>
        <w:t xml:space="preserve"> </w:t>
      </w:r>
      <w:r>
        <w:t xml:space="preserve">different site selection algorithms and optimization targets; and 3) evaluate</w:t>
      </w:r>
      <w:r>
        <w:t xml:space="preserve"> </w:t>
      </w:r>
      <w:r>
        <w:t xml:space="preserve">how precisely we need to know a species ranges to use it as a target for</w:t>
      </w:r>
      <w:r>
        <w:t xml:space="preserve"> </w:t>
      </w:r>
      <w:r>
        <w:t xml:space="preserve">monitoring design.</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539985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53998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We used the</w:t>
            </w:r>
            <w:r>
              <w:t xml:space="preserve"> </w:t>
            </w:r>
            <w:r>
              <w:t xml:space="preserve">spatio-temporal model by</w:t>
            </w:r>
            <w:r>
              <w:t xml:space="preserve"> </w:t>
            </w:r>
            <w:r>
              <w:t xml:space="preserve">@Catchen2023MisLin</w:t>
            </w:r>
            <w:r>
              <w:t xml:space="preserve"> </w:t>
            </w:r>
            <w:r>
              <w:t xml:space="preserve">to generate landscapes with spatial</w:t>
            </w:r>
            <w:r>
              <w:t xml:space="preserve"> </w:t>
            </w:r>
            <w:r>
              <w:t xml:space="preserve">variation in species and interaction composition. We then designed biodiversity</w:t>
            </w:r>
            <w:r>
              <w:t xml:space="preserve"> </w:t>
            </w:r>
            <w:r>
              <w:t xml:space="preserve">observation networks (BONs) across the simulated landscapes using a combination</w:t>
            </w:r>
            <w:r>
              <w:t xml:space="preserve"> </w:t>
            </w:r>
            <w:r>
              <w:t xml:space="preserve">of site selection algorithms (samplers) and optimization targets. We measured</w:t>
            </w:r>
            <w:r>
              <w:t xml:space="preserve"> </w:t>
            </w:r>
            <w:r>
              <w:t xml:space="preserve">the efficiency of the BON designs for sampling species interactions using a</w:t>
            </w:r>
            <w:r>
              <w:t xml:space="preserve"> </w:t>
            </w:r>
            <w:r>
              <w:t xml:space="preserve">comparable measure (the number of sites required to document 80% of the</w:t>
            </w:r>
            <w:r>
              <w:t xml:space="preserve"> </w:t>
            </w:r>
            <w:r>
              <w:t xml:space="preserve">interactions) across all</w:t>
            </w:r>
            <w:r>
              <w:t xml:space="preserve"> </w:t>
            </w:r>
            <w:r>
              <w:t xml:space="preserve">simulations.</w:t>
            </w:r>
          </w:p>
          <w:bookmarkEnd w:id="13"/>
        </w:tc>
      </w:tr>
    </w:tbl>
    <w:bookmarkStart w:id="19"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@Catchen2023MisLin</w:t>
      </w:r>
      <w:r>
        <w:t xml:space="preserve"> </w:t>
      </w:r>
      <w:r>
        <w:t xml:space="preserve">(building on</w:t>
      </w:r>
      <w:r>
        <w:t xml:space="preserve"> </w:t>
      </w:r>
      <w:r>
        <w:t xml:space="preserve">) to</w:t>
      </w:r>
      <w:r>
        <w:t xml:space="preserve"> </w:t>
      </w:r>
      <w:r>
        <w:t xml:space="preserve">simulate interaction realization and detection while accounting for spatial</w:t>
      </w:r>
      <w:r>
        <w:t xml:space="preserve"> </w:t>
      </w:r>
      <w:r>
        <w:t xml:space="preserve">variation in species occurrences, implemented in</w:t>
      </w:r>
      <w:r>
        <w:t xml:space="preserve"> </w:t>
      </w:r>
      <w:r>
        <w:rPr>
          <w:rStyle w:val="VerbatimChar"/>
        </w:rPr>
        <w:t xml:space="preserve">SpeciesInteractionSamplers.jl</w:t>
      </w:r>
      <w:r>
        <w:t xml:space="preserve">. This model broadly captures the different</w:t>
      </w:r>
      <w:r>
        <w:t xml:space="preserve"> </w:t>
      </w:r>
      <w:r>
        <w:t xml:space="preserve">processes involved into turning a</w:t>
      </w:r>
      <w:r>
        <w:t xml:space="preserve"> </w:t>
      </w:r>
      <w:r>
        <w:rPr>
          <w:i/>
          <w:iCs/>
        </w:rPr>
        <w:t xml:space="preserve">potential</w:t>
      </w:r>
      <w:r>
        <w:t xml:space="preserve"> </w:t>
      </w:r>
      <w:r>
        <w:t xml:space="preserve">interaction (i.e. a biologically</w:t>
      </w:r>
      <w:r>
        <w:t xml:space="preserve"> </w:t>
      </w:r>
      <w:r>
        <w:t xml:space="preserve">feasible interaction) into a</w:t>
      </w:r>
      <w:r>
        <w:t xml:space="preserve"> </w:t>
      </w:r>
      <w:r>
        <w:rPr>
          <w:i/>
          <w:iCs/>
        </w:rPr>
        <w:t xml:space="preserve">realized</w:t>
      </w:r>
      <w:r>
        <w:t xml:space="preserve"> </w:t>
      </w:r>
      <w:r>
        <w:t xml:space="preserve">one (i.e. an interaction that took place</w:t>
      </w:r>
      <w:r>
        <w:t xml:space="preserve"> </w:t>
      </w:r>
      <w:r>
        <w:t xml:space="preserve">at a specified location), as outlined in</w:t>
      </w:r>
      <w:r>
        <w:t xml:space="preserve"> </w:t>
      </w:r>
      <w:r>
        <w:t xml:space="preserve">@Morales-Castilla2015InfBio</w:t>
      </w:r>
      <w:r>
        <w:t xml:space="preserve">. To this</w:t>
      </w:r>
      <w:r>
        <w:t xml:space="preserve"> </w:t>
      </w:r>
      <w:r>
        <w:t xml:space="preserve">generative model, we added the design of Biodiversity Observation Networks and</w:t>
      </w:r>
      <w:r>
        <w:t xml:space="preserve"> </w:t>
      </w:r>
      <w:r>
        <w:t xml:space="preserve">the evaluation of sampling efficiency between and across simulations for species</w:t>
      </w:r>
      <w:r>
        <w:t xml:space="preserve"> </w:t>
      </w:r>
      <w:r>
        <w:t xml:space="preserve">interactions (</w:t>
      </w:r>
      <w:hyperlink w:anchor="fig-concept">
        <w:r>
          <w:rPr>
            <w:rStyle w:val="Hyperlink"/>
          </w:rPr>
          <w:t xml:space="preserve">Figure 1</w:t>
        </w:r>
      </w:hyperlink>
      <w:r>
        <w:t xml:space="preserve">).</w:t>
      </w:r>
    </w:p>
    <w:bookmarkStart w:id="14" w:name="Xba8b2691266c1b9eda1c60e1e0f17d655ef7e7e"/>
    <w:p>
      <w:pPr>
        <w:pStyle w:val="Heading3"/>
      </w:pPr>
      <w:r>
        <w:t xml:space="preserve">Step 1: Generating interaction networks with spatial variation</w:t>
      </w:r>
    </w:p>
    <w:p>
      <w:pPr>
        <w:pStyle w:val="FirstParagraph"/>
      </w:pPr>
      <w:r>
        <w:t xml:space="preserve">First, we simulated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 Step 1), with the</w:t>
      </w:r>
      <w:r>
        <w:t xml:space="preserve"> </w:t>
      </w:r>
      <w:r>
        <w:t xml:space="preserve">intent to replicate the ecological context in which biodiversity monitoring</w:t>
      </w:r>
      <w:r>
        <w:t xml:space="preserve"> </w:t>
      </w:r>
      <w:r>
        <w:t xml:space="preserve">could take place. To do so, we generated species ranges representing the</w:t>
      </w:r>
      <w:r>
        <w:t xml:space="preserve"> </w:t>
      </w:r>
      <w:r>
        <w:t xml:space="preserve">distribution of species across the landscape using neutral landscape models</w:t>
      </w:r>
      <w:r>
        <w:t xml:space="preserve"> </w:t>
      </w:r>
      <w:r>
        <w:t xml:space="preserve">(NLMs,</w:t>
      </w:r>
      <w:r>
        <w:t xml:space="preserve"> </w:t>
      </w:r>
      <w:r>
        <w:t xml:space="preserve"> </w:t>
      </w:r>
      <w:r>
        <w:t xml:space="preserve">). NLMs are used to generate landscapes</w:t>
      </w:r>
      <w:r>
        <w:t xml:space="preserve"> </w:t>
      </w:r>
      <w:r>
        <w:t xml:space="preserve">replicating realistic spatially-autocorrelated distributions and representing</w:t>
      </w:r>
      <w:r>
        <w:t xml:space="preserve"> </w:t>
      </w:r>
      <w:r>
        <w:t xml:space="preserve">useful baselines to explore ecological processes in a spatial context</w:t>
      </w:r>
      <w:r>
        <w:t xml:space="preserve"> </w:t>
      </w:r>
      <w:r>
        <w:t xml:space="preserve">[@Hesselbarth2024ComMet]</w:t>
      </w:r>
      <w:r>
        <w:t xml:space="preserve">. NLMs have been used to generate realistic landscapes</w:t>
      </w:r>
      <w:r>
        <w:t xml:space="preserve"> </w:t>
      </w:r>
      <w:r>
        <w:t xml:space="preserve">in contexts relating to biodiversity distribution and preservation, for instance</w:t>
      </w:r>
      <w:r>
        <w:t xml:space="preserve"> </w:t>
      </w:r>
      <w:r>
        <w:t xml:space="preserve">to compare avian diversity between conservation approaches in coffee-growing</w:t>
      </w:r>
      <w:r>
        <w:t xml:space="preserve"> </w:t>
      </w:r>
      <w:r>
        <w:t xml:space="preserve">landscapes</w:t>
      </w:r>
      <w:r>
        <w:t xml:space="preserve"> </w:t>
      </w:r>
      <w:r>
        <w:t xml:space="preserve">[@Valente2022LanLan]</w:t>
      </w:r>
      <w:r>
        <w:t xml:space="preserve"> </w:t>
      </w:r>
      <w:r>
        <w:t xml:space="preserve">or to assess the potential of a suggested</w:t>
      </w:r>
      <w:r>
        <w:t xml:space="preserve"> </w:t>
      </w:r>
      <w:r>
        <w:t xml:space="preserve">umbrella species in an ecotone</w:t>
      </w:r>
      <w:r>
        <w:t xml:space="preserve"> </w:t>
      </w:r>
      <w:r>
        <w:t xml:space="preserve">[@Duchardt2023UsiNeu]</w:t>
      </w:r>
      <w:r>
        <w:t xml:space="preserve">. NLMs have also been used</w:t>
      </w:r>
      <w:r>
        <w:t xml:space="preserve"> </w:t>
      </w:r>
      <w:r>
        <w:t xml:space="preserve">with species interactions, for example to evaluate the effect of landscape</w:t>
      </w:r>
      <w:r>
        <w:t xml:space="preserve"> </w:t>
      </w:r>
      <w:r>
        <w:t xml:space="preserve">structure in cross-species disease transmission between interacting species</w:t>
      </w:r>
      <w:r>
        <w:t xml:space="preserve"> </w:t>
      </w:r>
      <w:r>
        <w:t xml:space="preserve">[@Forero-Munoz2025SpaLan]</w:t>
      </w:r>
      <w:r>
        <w:t xml:space="preserve">. Here, we generated species ranges following the</w:t>
      </w:r>
      <w:r>
        <w:t xml:space="preserve"> </w:t>
      </w:r>
      <w:r>
        <w:t xml:space="preserve">implementation in SpeciesInteractionSamplers.jl</w:t>
      </w:r>
      <w:r>
        <w:t xml:space="preserve"> </w:t>
      </w:r>
      <w:r>
        <w:t xml:space="preserve">[@Catchen2023MisLin]</w:t>
      </w:r>
      <w:r>
        <w:t xml:space="preserve">, which 1)</w:t>
      </w:r>
      <w:r>
        <w:t xml:space="preserve"> </w:t>
      </w:r>
      <w:r>
        <w:t xml:space="preserve">uses the Diamond-Square algorithm (</w:t>
      </w:r>
      <w:r>
        <w:t xml:space="preserve">; also</w:t>
      </w:r>
      <w:r>
        <w:t xml:space="preserve"> </w:t>
      </w:r>
      <w:r>
        <w:t xml:space="preserve">used similarly and described by</w:t>
      </w:r>
      <w:r>
        <w:t xml:space="preserve"> </w:t>
      </w:r>
      <w:r>
        <w:t xml:space="preserve">) to</w:t>
      </w:r>
      <w:r>
        <w:t xml:space="preserve"> </w:t>
      </w:r>
      <w:r>
        <w:t xml:space="preserve">generate a probabilistic spatially-autocorrelated range for a species (default</w:t>
      </w:r>
      <w:r>
        <w:t xml:space="preserve"> </w:t>
      </w:r>
      <w:r>
        <w:t xml:space="preserve">autocorrelation parameter h=0.85); 2) draws a threshold based on a Beta</w:t>
      </w:r>
      <w:r>
        <w:t xml:space="preserve"> </w:t>
      </w:r>
      <w:r>
        <w:t xml:space="preserve">distribution (default</w:t>
      </w:r>
      <w:r>
        <w:t xml:space="preserve"> </w:t>
      </w:r>
      <m:oMath>
        <m:r>
          <m:t>α</m:t>
        </m:r>
      </m:oMath>
      <w:r>
        <w:t xml:space="preserve"> </w:t>
      </w:r>
      <w:r>
        <w:t xml:space="preserve">= 10,</w:t>
      </w:r>
      <w:r>
        <w:t xml:space="preserve"> </w:t>
      </w:r>
      <m:oMath>
        <m:r>
          <m:t>β</m:t>
        </m:r>
      </m:oMath>
      <w:r>
        <w:t xml:space="preserve"> </w:t>
      </w:r>
      <w:r>
        <w:t xml:space="preserve">= 10); 3) converts the</w:t>
      </w:r>
      <w:r>
        <w:t xml:space="preserve"> </w:t>
      </w:r>
      <w:r>
        <w:t xml:space="preserve">probabilistic range into a binary one, considering all sites with values higher</w:t>
      </w:r>
      <w:r>
        <w:t xml:space="preserve"> </w:t>
      </w:r>
      <w:r>
        <w:t xml:space="preserve">than the threshold as presence and those with lower values as absence, and 4)</w:t>
      </w:r>
      <w:r>
        <w:t xml:space="preserve"> </w:t>
      </w:r>
      <w:r>
        <w:t xml:space="preserve">repeating the process independently for all species (here 75 species). In the</w:t>
      </w:r>
      <w:r>
        <w:t xml:space="preserve"> </w:t>
      </w:r>
      <w:r>
        <w:t xml:space="preserve">end, this process generates communities of known composition and species</w:t>
      </w:r>
      <w:r>
        <w:t xml:space="preserve"> </w:t>
      </w:r>
      <w:r>
        <w:t xml:space="preserve">richness at every site in the simulated landscape.</w:t>
      </w:r>
    </w:p>
    <w:p>
      <w:pPr>
        <w:pStyle w:val="BodyText"/>
      </w:pPr>
      <w:r>
        <w:t xml:space="preserve">Next, using the spatio-temporal model presented by</w:t>
      </w:r>
      <w:r>
        <w:t xml:space="preserve"> </w:t>
      </w:r>
      <w:r>
        <w:t xml:space="preserve">@Catchen2023MisLin</w:t>
      </w:r>
      <w:r>
        <w:t xml:space="preserve">, we</w:t>
      </w:r>
      <w:r>
        <w:t xml:space="preserve"> </w:t>
      </w:r>
      <w:r>
        <w:t xml:space="preserve">defined the</w:t>
      </w:r>
      <w:r>
        <w:t xml:space="preserve"> </w:t>
      </w:r>
      <w:r>
        <w:rPr>
          <w:b/>
          <w:bCs/>
        </w:rPr>
        <w:t xml:space="preserve">feasible interactions</w:t>
      </w:r>
      <w:r>
        <w:t xml:space="preserve"> </w:t>
      </w:r>
      <w:r>
        <w:t xml:space="preserve">between the species by generating a</w:t>
      </w:r>
      <w:r>
        <w:t xml:space="preserve"> </w:t>
      </w:r>
      <w:r>
        <w:t xml:space="preserve">metaweb using the niche model</w:t>
      </w:r>
      <w:r>
        <w:t xml:space="preserve"> </w:t>
      </w:r>
      <w:r>
        <w:t xml:space="preserve">[@Williams2000SimRul]</w:t>
      </w:r>
      <w:r>
        <w:t xml:space="preserve">. The niche model defines</w:t>
      </w:r>
      <w:r>
        <w:t xml:space="preserve"> </w:t>
      </w:r>
      <w:r>
        <w:t xml:space="preserve">interactions by assigning species a niche position and feeding range, similarly</w:t>
      </w:r>
      <w:r>
        <w:t xml:space="preserve"> </w:t>
      </w:r>
      <w:r>
        <w:t xml:space="preserve">to body-size relationships between predator and prey, and generates networks</w:t>
      </w:r>
      <w:r>
        <w:t xml:space="preserve"> </w:t>
      </w:r>
      <w:r>
        <w:t xml:space="preserve">with structural properties similar to empirical food webs</w:t>
      </w:r>
      <w:r>
        <w:t xml:space="preserve"> </w:t>
      </w:r>
      <w:r>
        <w:t xml:space="preserve">[@Williams2000SimRul;</w:t>
      </w:r>
      <w:r>
        <w:t xml:space="preserve"> </w:t>
      </w:r>
      <w:r>
        <w:t xml:space="preserve">@Gravel2013InfFoo; @Delmas2019AnaEco]</w:t>
      </w:r>
      <w:r>
        <w:t xml:space="preserve">. It is widely used as a generative model,</w:t>
      </w:r>
      <w:r>
        <w:t xml:space="preserve"> </w:t>
      </w:r>
      <w:r>
        <w:t xml:space="preserve">including in the context of investigating interaction sampling</w:t>
      </w:r>
      <w:r>
        <w:t xml:space="preserve"> </w:t>
      </w:r>
      <w:r>
        <w:t xml:space="preserve">[@Poisot2012DisSpe; @Wood2015EffSpa]</w:t>
      </w:r>
      <w:r>
        <w:t xml:space="preserve">.</w:t>
      </w:r>
    </w:p>
    <w:p>
      <w:pPr>
        <w:pStyle w:val="BodyText"/>
      </w:pPr>
      <w:r>
        <w:t xml:space="preserve">Combining the species ranges and the metaweb, we verified where species with</w:t>
      </w:r>
      <w:r>
        <w:t xml:space="preserve"> </w:t>
      </w:r>
      <w:r>
        <w:t xml:space="preserve">feasible interactions co-occur, to build a list of</w:t>
      </w:r>
      <w:r>
        <w:t xml:space="preserve"> </w:t>
      </w:r>
      <w:r>
        <w:rPr>
          <w:b/>
          <w:bCs/>
        </w:rPr>
        <w:t xml:space="preserve">possible interactions</w:t>
      </w:r>
      <w:r>
        <w:t xml:space="preserve"> </w:t>
      </w:r>
      <w:r>
        <w:t xml:space="preserve">[@Catchen2023MisLin]</w:t>
      </w:r>
      <w:r>
        <w:t xml:space="preserve"> </w:t>
      </w:r>
      <w:r>
        <w:t xml:space="preserve">at every location in our landscape. Next, we defined</w:t>
      </w:r>
      <w:r>
        <w:t xml:space="preserve"> </w:t>
      </w:r>
      <w:r>
        <w:rPr>
          <w:b/>
          <w:bCs/>
        </w:rPr>
        <w:t xml:space="preserve">realized interactions</w:t>
      </w:r>
      <w:r>
        <w:t xml:space="preserve"> </w:t>
      </w:r>
      <w:r>
        <w:t xml:space="preserve">by conditioning possible interactions to species</w:t>
      </w:r>
      <w:r>
        <w:t xml:space="preserve"> </w:t>
      </w:r>
      <w:r>
        <w:t xml:space="preserve">abundances. Rare and low-abundance species are less likely to interact in a</w:t>
      </w:r>
      <w:r>
        <w:t xml:space="preserve"> </w:t>
      </w:r>
      <w:r>
        <w:t xml:space="preserve">location because they are less likely to encounter one another when compared to</w:t>
      </w:r>
      <w:r>
        <w:t xml:space="preserve"> </w:t>
      </w:r>
      <w:r>
        <w:t xml:space="preserve">abundant species, leading to neutrally forbidden links</w:t>
      </w:r>
      <w:r>
        <w:t xml:space="preserve"> </w:t>
      </w:r>
      <w:r>
        <w:t xml:space="preserve">[@Catchen2023MisLin;</w:t>
      </w:r>
      <w:r>
        <w:t xml:space="preserve"> </w:t>
      </w:r>
      <w:r>
        <w:t xml:space="preserve">@Canard2012EmeStr]</w:t>
      </w:r>
      <w:r>
        <w:t xml:space="preserve">. The neutral model introduced by</w:t>
      </w:r>
      <w:r>
        <w:t xml:space="preserve"> </w:t>
      </w:r>
      <w:r>
        <w:t xml:space="preserve">@Catchen2023MisLin</w:t>
      </w:r>
      <w:r>
        <w:t xml:space="preserve"> </w:t>
      </w:r>
      <w:r>
        <w:t xml:space="preserve">first</w:t>
      </w:r>
      <w:r>
        <w:t xml:space="preserve"> </w:t>
      </w:r>
      <w:r>
        <w:t xml:space="preserve">generates a distribution of species relative abundances from a log-normal</w:t>
      </w:r>
      <w:r>
        <w:t xml:space="preserve"> </w:t>
      </w:r>
      <w:r>
        <w:t xml:space="preserve">distribution (followed by many empirical communities,</w:t>
      </w:r>
      <w:r>
        <w:t xml:space="preserve"> </w:t>
      </w:r>
      <w:r>
        <w:t xml:space="preserve">; the variance is controlled by a parameter</w:t>
      </w:r>
      <w:r>
        <w:t xml:space="preserve"> </w:t>
      </w:r>
      <m:oMath>
        <m:r>
          <m:t>σ</m:t>
        </m:r>
      </m:oMath>
      <w:r>
        <w:t xml:space="preserve">). It then defines an interaction rate between species pairs based on</w:t>
      </w:r>
      <w:r>
        <w:t xml:space="preserve"> </w:t>
      </w:r>
      <w:r>
        <w:t xml:space="preserve">the product of their relative abundances, scaled by a fixed realization energy</w:t>
      </w:r>
      <w:r>
        <w:t xml:space="preserve"> </w:t>
      </w:r>
      <w:r>
        <w:t xml:space="preserve">parameter (</w:t>
      </w:r>
      <m:oMath>
        <m:r>
          <m:t>ϵ</m:t>
        </m:r>
      </m:oMath>
      <w:r>
        <w:t xml:space="preserve">) determining the total expected number of interactions.</w:t>
      </w:r>
      <w:r>
        <w:t xml:space="preserve"> </w:t>
      </w:r>
      <w:r>
        <w:t xml:space="preserve">Finally, they draw realized interactions from a Poisson distribution</w:t>
      </w:r>
      <w:r>
        <w:t xml:space="preserve"> </w:t>
      </w:r>
      <w:r>
        <w:t xml:space="preserve">parametrized on the interaction rate (see</w:t>
      </w:r>
      <w:r>
        <w:t xml:space="preserve"> </w:t>
      </w:r>
      <w:r>
        <w:t xml:space="preserve"> </w:t>
      </w:r>
      <w:r>
        <w:t xml:space="preserve">for full details).</w:t>
      </w:r>
    </w:p>
    <w:p>
      <w:pPr>
        <w:pStyle w:val="BodyText"/>
      </w:pPr>
      <w:r>
        <w:t xml:space="preserve">Finally, we defined the set of</w:t>
      </w:r>
      <w:r>
        <w:t xml:space="preserve"> </w:t>
      </w:r>
      <w:r>
        <w:rPr>
          <w:b/>
          <w:bCs/>
        </w:rPr>
        <w:t xml:space="preserve">detected interactions</w:t>
      </w:r>
      <w:r>
        <w:t xml:space="preserve"> </w:t>
      </w:r>
      <w:r>
        <w:t xml:space="preserve">by also conditioning</w:t>
      </w:r>
      <w:r>
        <w:t xml:space="preserve"> </w:t>
      </w:r>
      <w:r>
        <w:t xml:space="preserve">the detection of realized interactions on species abundances. Even if an</w:t>
      </w:r>
      <w:r>
        <w:t xml:space="preserve"> </w:t>
      </w:r>
      <w:r>
        <w:t xml:space="preserve">interaction is realized in a location, sampling must occur at the moment of</w:t>
      </w:r>
      <w:r>
        <w:t xml:space="preserve"> </w:t>
      </w:r>
      <w:r>
        <w:t xml:space="preserve">interaction for its detection; this is again less likely for low probability</w:t>
      </w:r>
      <w:r>
        <w:t xml:space="preserve"> </w:t>
      </w:r>
      <w:r>
        <w:t xml:space="preserve">events, like interactions between rare occurring species.</w:t>
      </w:r>
      <w:r>
        <w:t xml:space="preserve"> </w:t>
      </w:r>
      <w:r>
        <w:t xml:space="preserve">@Catchen2023MisLin</w:t>
      </w:r>
      <w:r>
        <w:t xml:space="preserve"> </w:t>
      </w:r>
      <w:r>
        <w:t xml:space="preserve">first establish a per-species detection probability conditioned on relative</w:t>
      </w:r>
      <w:r>
        <w:t xml:space="preserve"> </w:t>
      </w:r>
      <w:r>
        <w:t xml:space="preserve">abundance and a fixed scaling parameter (</w:t>
      </w:r>
      <m:oMath>
        <m:r>
          <m:t>α</m:t>
        </m:r>
      </m:oMath>
      <w:r>
        <w:t xml:space="preserve">), compute the</w:t>
      </w:r>
      <w:r>
        <w:t xml:space="preserve"> </w:t>
      </w:r>
      <w:r>
        <w:t xml:space="preserve">interaction-level detection rate as the product of the per-species probability,</w:t>
      </w:r>
      <w:r>
        <w:t xml:space="preserve"> </w:t>
      </w:r>
      <w:r>
        <w:t xml:space="preserve">then draws the detected interactions from a Binomial distribution parametrized</w:t>
      </w:r>
      <w:r>
        <w:t xml:space="preserve"> </w:t>
      </w:r>
      <w:r>
        <w:t xml:space="preserve">on the number of realized interactions and the interaction detection rates.</w:t>
      </w:r>
    </w:p>
    <w:p>
      <w:pPr>
        <w:pStyle w:val="BodyText"/>
      </w:pPr>
      <w:r>
        <w:t xml:space="preserve">The result of the general model is a</w:t>
      </w:r>
      <w:r>
        <w:t xml:space="preserve"> </w:t>
      </w:r>
      <w:r>
        <w:rPr>
          <w:b/>
          <w:bCs/>
        </w:rPr>
        <w:t xml:space="preserve">landscape configuration</w:t>
      </w:r>
      <w:r>
        <w:t xml:space="preserve"> </w:t>
      </w:r>
      <w:r>
        <w:t xml:space="preserve">with spatial</w:t>
      </w:r>
      <w:r>
        <w:t xml:space="preserve"> </w:t>
      </w:r>
      <w:r>
        <w:t xml:space="preserve">variation in species and interaction composition and detection. Species</w:t>
      </w:r>
      <w:r>
        <w:t xml:space="preserve"> </w:t>
      </w:r>
      <w:r>
        <w:t xml:space="preserve">composition, realized interactions, and detected interactions are based on the</w:t>
      </w:r>
      <w:r>
        <w:t xml:space="preserve"> </w:t>
      </w:r>
      <w:r>
        <w:t xml:space="preserve">process model and known at all locations, allowing to compare the efficacy and</w:t>
      </w:r>
      <w:r>
        <w:t xml:space="preserve"> </w:t>
      </w:r>
      <w:r>
        <w:t xml:space="preserve">efficiency of sampling strategies at retrieving interactions within the</w:t>
      </w:r>
      <w:r>
        <w:t xml:space="preserve"> </w:t>
      </w:r>
      <w:r>
        <w:t xml:space="preserve">landscape configuration.</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designed</w:t>
      </w:r>
      <w:r>
        <w:t xml:space="preserve"> </w:t>
      </w:r>
      <w:r>
        <w:rPr>
          <w:b/>
          <w:bCs/>
        </w:rPr>
        <w:t xml:space="preserve">Biodiversity Observation Networks (BONs)</w:t>
      </w:r>
      <w:r>
        <w:t xml:space="preserve"> </w:t>
      </w:r>
      <w:r>
        <w:t xml:space="preserve">across the simulated</w:t>
      </w:r>
      <w:r>
        <w:t xml:space="preserve"> </w:t>
      </w:r>
      <w:r>
        <w:t xml:space="preserve">landscape and measured their efficiency at monitoring the generated species</w:t>
      </w:r>
      <w:r>
        <w:t xml:space="preserve"> </w:t>
      </w:r>
      <w:r>
        <w:t xml:space="preserve">interaction networks. The objective of this step is to select the sites that</w:t>
      </w:r>
      <w:r>
        <w:t xml:space="preserve"> </w:t>
      </w:r>
      <w:r>
        <w:t xml:space="preserve">will form the monitoring network—a BON being a monitoring network for</w:t>
      </w:r>
      <w:r>
        <w:t xml:space="preserve"> </w:t>
      </w:r>
      <w:r>
        <w:t xml:space="preserve">biodiversity, and for which we here focus specifically on species</w:t>
      </w:r>
      <w:r>
        <w:t xml:space="preserve"> </w:t>
      </w:r>
      <w:r>
        <w:t xml:space="preserve">interactions—similar to BON examples with systematic grid designs at national</w:t>
      </w:r>
      <w:r>
        <w:t xml:space="preserve"> </w:t>
      </w:r>
      <w:r>
        <w:t xml:space="preserve">scales (e.g. China BON,</w:t>
      </w:r>
      <w:r>
        <w:t xml:space="preserve"> </w:t>
      </w:r>
      <w:r>
        <w:t xml:space="preserve"> </w:t>
      </w:r>
      <w:r>
        <w:t xml:space="preserve">) and subnational ones (Québec and Alberta in</w:t>
      </w:r>
      <w:r>
        <w:t xml:space="preserve"> </w:t>
      </w:r>
      <w:r>
        <w:t xml:space="preserve">Canada,</w:t>
      </w:r>
      <w:r>
        <w:t xml:space="preserve"> </w:t>
      </w:r>
      <w:r>
        <w:t xml:space="preserve"> </w:t>
      </w:r>
      <w:r>
        <w:t xml:space="preserve">).</w:t>
      </w:r>
      <w:r>
        <w:t xml:space="preserve"> </w:t>
      </w:r>
      <w:r>
        <w:t xml:space="preserve">@Norman2025SitSel</w:t>
      </w:r>
      <w:r>
        <w:t xml:space="preserve"> </w:t>
      </w:r>
      <w:r>
        <w:t xml:space="preserve">presented an overview</w:t>
      </w:r>
      <w:r>
        <w:t xml:space="preserve"> </w:t>
      </w:r>
      <w:r>
        <w:t xml:space="preserve">of the design and site selection process accounting for ecological monitoring</w:t>
      </w:r>
      <w:r>
        <w:t xml:space="preserve"> </w:t>
      </w:r>
      <w:r>
        <w:t xml:space="preserve">goals. The design process uses a site selection algorithm to designate candidate</w:t>
      </w:r>
      <w:r>
        <w:t xml:space="preserve"> </w:t>
      </w:r>
      <w:r>
        <w:t xml:space="preserve">sites for the monitoring network. Key features of the site selection algorithms</w:t>
      </w:r>
      <w:r>
        <w:t xml:space="preserve"> </w:t>
      </w:r>
      <w:r>
        <w:t xml:space="preserve">include the ability to balance sites across space for equal representation (see</w:t>
      </w:r>
      <w:r>
        <w:t xml:space="preserve"> </w:t>
      </w:r>
      <w:r>
        <w:t xml:space="preserve"> </w:t>
      </w:r>
      <w:r>
        <w:t xml:space="preserve"> </w:t>
      </w:r>
      <w:r>
        <w:t xml:space="preserve">for reviews), to stratify across regions or populations, to include auxiliary</w:t>
      </w:r>
      <w:r>
        <w:t xml:space="preserve"> </w:t>
      </w:r>
      <w:r>
        <w:t xml:space="preserve">site information (environmental or biological) to weight inclusion probability,</w:t>
      </w:r>
      <w:r>
        <w:t xml:space="preserve"> </w:t>
      </w:r>
      <w:r>
        <w:t xml:space="preserve">and to produce master samples including current monitoring site or from which to</w:t>
      </w:r>
      <w:r>
        <w:t xml:space="preserve"> </w:t>
      </w:r>
      <w:r>
        <w:t xml:space="preserve">select a subset of sites for a specific monitoring project</w:t>
      </w:r>
      <w:r>
        <w:t xml:space="preserve"> </w:t>
      </w:r>
      <w:r>
        <w:t xml:space="preserve">[@vanDam-Bates2018UsiBal; @Robertson2024WelSam]</w:t>
      </w:r>
      <w:r>
        <w:t xml:space="preserve">.</w:t>
      </w:r>
    </w:p>
    <w:p>
      <w:pPr>
        <w:pStyle w:val="BodyText"/>
      </w:pPr>
      <w:r>
        <w:t xml:space="preserve">Based on the landscape configurations generated in Step 1, we can use</w:t>
      </w:r>
      <w:r>
        <w:t xml:space="preserve"> </w:t>
      </w:r>
      <w:r>
        <w:rPr>
          <w:b/>
          <w:bCs/>
        </w:rPr>
        <w:t xml:space="preserve">site</w:t>
      </w:r>
      <w:r>
        <w:rPr>
          <w:b/>
          <w:bCs/>
        </w:rPr>
        <w:t xml:space="preserve"> </w:t>
      </w:r>
      <w:r>
        <w:rPr>
          <w:b/>
          <w:bCs/>
        </w:rPr>
        <w:t xml:space="preserve">selection algorithms</w:t>
      </w:r>
      <w:r>
        <w:t xml:space="preserve"> </w:t>
      </w:r>
      <w:r>
        <w:t xml:space="preserve">(generally referred to as</w:t>
      </w:r>
      <w:r>
        <w:t xml:space="preserve"> </w:t>
      </w:r>
      <w:r>
        <w:rPr>
          <w:i/>
          <w:iCs/>
        </w:rPr>
        <w:t xml:space="preserve">samplers</w:t>
      </w:r>
      <w:r>
        <w:t xml:space="preserve">) to distribute</w:t>
      </w:r>
      <w:r>
        <w:t xml:space="preserve"> </w:t>
      </w:r>
      <w:r>
        <w:t xml:space="preserve">monitoring sites across the landscape, then measure each design’s efficiency at</w:t>
      </w:r>
      <w:r>
        <w:t xml:space="preserve"> </w:t>
      </w:r>
      <w:r>
        <w:t xml:space="preserve">monitoring species interactions. Some algorithms can optimize the location of</w:t>
      </w:r>
      <w:r>
        <w:t xml:space="preserve"> </w:t>
      </w:r>
      <w:r>
        <w:t xml:space="preserve">sites given different information such as species ranges, species richness or</w:t>
      </w:r>
      <w:r>
        <w:t xml:space="preserve"> </w:t>
      </w:r>
      <w:r>
        <w:t xml:space="preserve">presence of realized interactions. For example, we can design BONs using the</w:t>
      </w:r>
      <w:r>
        <w:t xml:space="preserve"> </w:t>
      </w:r>
      <w:r>
        <w:t xml:space="preserve">Balanced Acceptance Sampling algorithm</w:t>
      </w:r>
      <w:r>
        <w:t xml:space="preserve"> </w:t>
      </w:r>
      <w:r>
        <w:t xml:space="preserve">[@Robertson2013BasBal]</w:t>
      </w:r>
      <w:r>
        <w:t xml:space="preserve"> </w:t>
      </w:r>
      <w:r>
        <w:t xml:space="preserve">when the aim is to</w:t>
      </w:r>
      <w:r>
        <w:t xml:space="preserve"> </w:t>
      </w:r>
      <w:r>
        <w:t xml:space="preserve">balance sites across our simulated landscapes, given its computational</w:t>
      </w:r>
      <w:r>
        <w:t xml:space="preserve"> </w:t>
      </w:r>
      <w:r>
        <w:t xml:space="preserve">efficiency and its ability to weight site inclusion probabilities using a layer</w:t>
      </w:r>
      <w:r>
        <w:t xml:space="preserve"> </w:t>
      </w:r>
      <w:r>
        <w:t xml:space="preserve">of weights. On the other hand, active learning methods like the Uncertainty</w:t>
      </w:r>
      <w:r>
        <w:t xml:space="preserve"> </w:t>
      </w:r>
      <w:r>
        <w:t xml:space="preserve">Sampling algorithm</w:t>
      </w:r>
      <w:r>
        <w:t xml:space="preserve"> </w:t>
      </w:r>
      <w:r>
        <w:t xml:space="preserve">[@Lewis1994SeqAlg]</w:t>
      </w:r>
      <w:r>
        <w:t xml:space="preserve"> </w:t>
      </w:r>
      <w:r>
        <w:t xml:space="preserve">can be used to optimize sampling given</w:t>
      </w:r>
      <w:r>
        <w:t xml:space="preserve"> </w:t>
      </w:r>
      <w:r>
        <w:t xml:space="preserve">information on element uncertainty</w:t>
      </w:r>
      <w:r>
        <w:t xml:space="preserve"> </w:t>
      </w:r>
      <w:r>
        <w:t xml:space="preserve">[@Settles2009ActLea]</w:t>
      </w:r>
      <w:r>
        <w:t xml:space="preserve">. Instead of focusing on</w:t>
      </w:r>
      <w:r>
        <w:t xml:space="preserve"> </w:t>
      </w:r>
      <w:r>
        <w:t xml:space="preserve">uncertainty, we can apply the algorithm to target the sites that provide the</w:t>
      </w:r>
      <w:r>
        <w:t xml:space="preserve"> </w:t>
      </w:r>
      <w:r>
        <w:t xml:space="preserve">highest information gain for the BON, given a layer of</w:t>
      </w:r>
      <w:r>
        <w:t xml:space="preserve"> </w:t>
      </w:r>
      <w:r>
        <w:t xml:space="preserve">‘information’</w:t>
      </w:r>
      <w:r>
        <w:t xml:space="preserve"> </w:t>
      </w:r>
      <w:r>
        <w:t xml:space="preserve">values to</w:t>
      </w:r>
      <w:r>
        <w:t xml:space="preserve"> </w:t>
      </w:r>
      <w:r>
        <w:t xml:space="preserve">maximize.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[@Lange2023ActLea]</w:t>
      </w:r>
      <w:r>
        <w:t xml:space="preserve"> </w:t>
      </w:r>
      <w:r>
        <w:t xml:space="preserve">and minimizing</w:t>
      </w:r>
      <w:r>
        <w:t xml:space="preserve"> </w:t>
      </w:r>
      <w:r>
        <w:t xml:space="preserve">field data collection costs based on distances between samples</w:t>
      </w:r>
      <w:r>
        <w:t xml:space="preserve"> </w:t>
      </w:r>
      <w:r>
        <w:t xml:space="preserve">[@Malek2019OptFie]</w:t>
      </w:r>
      <w:r>
        <w:t xml:space="preserve">.</w:t>
      </w:r>
    </w:p>
    <w:bookmarkEnd w:id="15"/>
    <w:bookmarkStart w:id="18" w:name="X43c9b8c54d67559fecd53141de9746221fb9481"/>
    <w:p>
      <w:pPr>
        <w:pStyle w:val="Heading3"/>
      </w:pPr>
      <w:r>
        <w:t xml:space="preserve">Step 3: Defining a comparable measure for sampling efficiency</w:t>
      </w:r>
    </w:p>
    <w:p>
      <w:pPr>
        <w:pStyle w:val="FirstParagraph"/>
      </w:pPr>
      <w:r>
        <w:t xml:space="preserve">As interaction composition is known at all locations in our simulated</w:t>
      </w:r>
      <w:r>
        <w:t xml:space="preserve"> </w:t>
      </w:r>
      <w:r>
        <w:t xml:space="preserve">landscapes, we can determine the</w:t>
      </w:r>
      <w:r>
        <w:t xml:space="preserve"> </w:t>
      </w:r>
      <w:r>
        <w:rPr>
          <w:b/>
          <w:bCs/>
        </w:rPr>
        <w:t xml:space="preserve">proportion of interactions</w:t>
      </w:r>
      <w:r>
        <w:t xml:space="preserve"> </w:t>
      </w:r>
      <w:r>
        <w:t xml:space="preserve">(noted</w:t>
      </w:r>
      <w:r>
        <w:t xml:space="preserve"> </w:t>
      </w:r>
      <m:oMath>
        <m:r>
          <m:t>p</m:t>
        </m:r>
      </m:oMath>
      <w:r>
        <w:t xml:space="preserve">) of</w:t>
      </w:r>
      <w:r>
        <w:t xml:space="preserve"> </w:t>
      </w:r>
      <w:r>
        <w:t xml:space="preserve">the focal species that can be sampled for every generated BON design (e.g. a BON</w:t>
      </w:r>
      <w:r>
        <w:t xml:space="preserve"> </w:t>
      </w:r>
      <w:r>
        <w:t xml:space="preserve">of 50 sites using a specific site selection algorithm). This proportion can be</w:t>
      </w:r>
      <w:r>
        <w:t xml:space="preserve"> </w:t>
      </w:r>
      <w:r>
        <w:t xml:space="preserve">seen as a</w:t>
      </w:r>
      <w:r>
        <w:t xml:space="preserve"> </w:t>
      </w:r>
      <w:r>
        <w:t xml:space="preserve">‘snapshot’</w:t>
      </w:r>
      <w:r>
        <w:t xml:space="preserve"> </w:t>
      </w:r>
      <w:r>
        <w:t xml:space="preserve">view of a given BON design’s sampling efficiency for that</w:t>
      </w:r>
      <w:r>
        <w:t xml:space="preserve"> </w:t>
      </w:r>
      <w:r>
        <w:t xml:space="preserve">simulated landscape. The proportion of sampled interactions should increase with</w:t>
      </w:r>
      <w:r>
        <w:t xml:space="preserve"> </w:t>
      </w:r>
      <w:r>
        <w:t xml:space="preserve">the number of sites in the BON (</w:t>
      </w:r>
      <m:oMath>
        <m:r>
          <m:t>n</m:t>
        </m:r>
      </m:oMath>
      <w:r>
        <w:t xml:space="preserve">), although the exact value of</w:t>
      </w:r>
      <w:r>
        <w:t xml:space="preserve"> </w:t>
      </w:r>
      <m:oMath>
        <m:r>
          <m:t>p</m:t>
        </m:r>
      </m:oMath>
      <w:r>
        <w:t xml:space="preserve"> </w:t>
      </w:r>
      <w:r>
        <w:t xml:space="preserve">can</w:t>
      </w:r>
      <w:r>
        <w:t xml:space="preserve"> </w:t>
      </w:r>
      <w:r>
        <w:t xml:space="preserve">fluctuate given randomness in the site selection algorithm. To remove this</w:t>
      </w:r>
      <w:r>
        <w:t xml:space="preserve"> </w:t>
      </w:r>
      <w:r>
        <w:t xml:space="preserve">randomness and ensure a consistent comparison across independent simulations, we</w:t>
      </w:r>
      <w:r>
        <w:t xml:space="preserve"> </w:t>
      </w:r>
      <w:r>
        <w:t xml:space="preserve">state that the</w:t>
      </w:r>
      <w:r>
        <w:t xml:space="preserve"> </w:t>
      </w:r>
      <w:r>
        <w:rPr>
          <w:b/>
          <w:bCs/>
        </w:rPr>
        <w:t xml:space="preserve">proportion of sampled interactions for a given number of sites</w:t>
      </w:r>
      <w:r>
        <w:rPr>
          <w:b/>
          <w:bCs/>
        </w:rPr>
        <w:t xml:space="preserve"> </w:t>
      </w:r>
      <w:r>
        <w:rPr>
          <w:b/>
          <w:bCs/>
        </w:rPr>
        <w:t xml:space="preserve">in the BON</w:t>
      </w:r>
      <w:r>
        <w:t xml:space="preserve">, noted</w:t>
      </w:r>
      <w:r>
        <w:t xml:space="preserve"> </w:t>
      </w:r>
      <m:oMath>
        <m:r>
          <m:t>p</m:t>
        </m:r>
        <m:r>
          <m:rPr>
            <m:sty m:val="p"/>
          </m:rPr>
          <m:t>(</m:t>
        </m:r>
        <m:r>
          <m:t>n</m:t>
        </m:r>
        <m:r>
          <m:rPr>
            <m:sty m:val="p"/>
          </m:rPr>
          <m:t>)</m:t>
        </m:r>
      </m:oMath>
      <w:r>
        <w:t xml:space="preserve">, follows an accumulation curve described by the</w:t>
      </w:r>
      <w:r>
        <w:t xml:space="preserve"> </w:t>
      </w:r>
      <w:r>
        <w:t xml:space="preserve">equation:</w:t>
      </w:r>
    </w:p>
    <w:p>
      <w:pPr>
        <w:pStyle w:val="BodyText"/>
      </w:pPr>
      <w:bookmarkStart w:id="16" w:name="eq-eff"/>
      <m:oMathPara>
        <m:oMathParaPr>
          <m:jc m:val="center"/>
        </m:oMathParaPr>
        <m:oMath>
          <m:r>
            <m:t>p</m:t>
          </m:r>
          <m:r>
            <m:rPr>
              <m:sty m:val="p"/>
            </m:rPr>
            <m:t>(</m:t>
          </m:r>
          <m:r>
            <m:t>n</m:t>
          </m:r>
          <m:r>
            <m:rPr>
              <m:sty m:val="p"/>
            </m:rPr>
            <m:t>)</m:t>
          </m:r>
          <m:r>
            <m:rPr>
              <m:sty m:val="p"/>
            </m:rPr>
            <m:t>=</m:t>
          </m:r>
          <m:f>
            <m:fPr>
              <m:type m:val="bar"/>
            </m:fPr>
            <m:num>
              <m:r>
                <m:t>n</m:t>
              </m:r>
            </m:num>
            <m:den>
              <m:r>
                <m:t>a</m:t>
              </m:r>
              <m:r>
                <m:rPr>
                  <m:sty m:val="p"/>
                </m:rPr>
                <m:t>+</m:t>
              </m:r>
              <m:r>
                <m:t>n</m:t>
              </m:r>
            </m:den>
          </m:f>
          <m:r>
            <m:t>  </m:t>
          </m:r>
          <m:r>
            <m:rPr>
              <m:sty m:val="p"/>
            </m:rPr>
            <m:t>(</m:t>
          </m:r>
          <m:r>
            <m:t>1</m:t>
          </m:r>
          <m:r>
            <m:rPr>
              <m:sty m:val="p"/>
            </m:rPr>
            <m:t>)</m:t>
          </m:r>
        </m:oMath>
      </m:oMathPara>
      <w:bookmarkEnd w:id="16"/>
    </w:p>
    <w:p>
      <w:pPr>
        <w:pStyle w:val="FirstParagraph"/>
      </w:pPr>
      <w:r>
        <w:t xml:space="preserve">where</w:t>
      </w:r>
      <w:r>
        <w:t xml:space="preserve"> </w:t>
      </w:r>
      <m:oMath>
        <m:r>
          <m:t>a</m:t>
        </m:r>
      </m:oMath>
      <w:r>
        <w:t xml:space="preserve"> </w:t>
      </w:r>
      <w:r>
        <w:t xml:space="preserve">is the single parameter describing the shape of the sampling curve.</w:t>
      </w:r>
      <w:r>
        <w:t xml:space="preserve"> </w:t>
      </w:r>
      <w:r>
        <w:t xml:space="preserve">The lower the value for</w:t>
      </w:r>
      <w:r>
        <w:t xml:space="preserve"> </w:t>
      </w:r>
      <m:oMath>
        <m:r>
          <m:t>a</m:t>
        </m:r>
      </m:oMath>
      <w:r>
        <w:t xml:space="preserve">, the faster we reach a high proportion of monitored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with a simulation’s results, as described in</w:t>
      </w:r>
      <w:r>
        <w:t xml:space="preserve"> </w:t>
      </w:r>
      <w:hyperlink w:anchor="sec-simulation-study-II">
        <w:r>
          <w:rPr>
            <w:rStyle w:val="Hyperlink"/>
          </w:rPr>
          <w:t xml:space="preserve">Simulation Study</w:t>
        </w:r>
        <w:r>
          <w:rPr>
            <w:rStyle w:val="Hyperlink"/>
          </w:rPr>
          <w:t xml:space="preserve"> </w:t>
        </w:r>
        <w:r>
          <w:rPr>
            <w:rStyle w:val="Hyperlink"/>
          </w:rPr>
          <w:t xml:space="preserve">II</w:t>
        </w:r>
      </w:hyperlink>
      <w:r>
        <w:t xml:space="preserve">.</w:t>
      </w:r>
    </w:p>
    <w:p>
      <w:pPr>
        <w:pStyle w:val="BodyText"/>
      </w:pPr>
      <w:r>
        <w:t xml:space="preserve">Next, we derived an interpretable efficiency measure based on</w:t>
      </w:r>
      <w:r>
        <w:t xml:space="preserve"> </w:t>
      </w:r>
      <w:hyperlink w:anchor="eq-eff">
        <w:r>
          <w:rPr>
            <w:rStyle w:val="Hyperlink"/>
          </w:rPr>
          <w:t xml:space="preserve">Equation 1</w:t>
        </w:r>
      </w:hyperlink>
      <w:r>
        <w:t xml:space="preserve">. Although</w:t>
      </w:r>
      <w:r>
        <w:t xml:space="preserve"> </w:t>
      </w:r>
      <w:r>
        <w:t xml:space="preserve">the parameter</w:t>
      </w:r>
      <w:r>
        <w:t xml:space="preserve"> </w:t>
      </w:r>
      <m:oMath>
        <m:r>
          <m:t>a</m:t>
        </m:r>
      </m:oMath>
      <w:r>
        <w:t xml:space="preserve"> </w:t>
      </w:r>
      <w:r>
        <w:t xml:space="preserve">can be directly compared across samplers, optimization targets</w:t>
      </w:r>
      <w:r>
        <w:t xml:space="preserve"> </w:t>
      </w:r>
      <w:r>
        <w:t xml:space="preserve">and independent simulations, its value is not intuitive in a monitoring context.</w:t>
      </w:r>
      <w:r>
        <w:t xml:space="preserve"> </w:t>
      </w:r>
      <w:r>
        <w:t xml:space="preserve">Instead, we used the</w:t>
      </w:r>
      <w:r>
        <w:t xml:space="preserve"> </w:t>
      </w:r>
      <w:r>
        <w:rPr>
          <w:b/>
          <w:bCs/>
        </w:rPr>
        <w:t xml:space="preserve">number of sites required to sample 80% of the</w:t>
      </w:r>
      <w:r>
        <w:rPr>
          <w:b/>
          <w:bCs/>
        </w:rPr>
        <w:t xml:space="preserve"> </w:t>
      </w:r>
      <w:r>
        <w:rPr>
          <w:b/>
          <w:bCs/>
        </w:rPr>
        <w:t xml:space="preserve">interactions</w:t>
      </w:r>
      <w:r>
        <w:t xml:space="preserve">, which can directly be tied to sampling effort and design.</w:t>
      </w:r>
      <w:r>
        <w:t xml:space="preserve"> </w:t>
      </w:r>
      <w:r>
        <w:t xml:space="preserve">Solving</w:t>
      </w:r>
      <w:r>
        <w:t xml:space="preserve"> </w:t>
      </w:r>
      <w:hyperlink w:anchor="eq-eff">
        <w:r>
          <w:rPr>
            <w:rStyle w:val="Hyperlink"/>
          </w:rPr>
          <w:t xml:space="preserve">Equation 1</w:t>
        </w:r>
      </w:hyperlink>
      <w:r>
        <w:t xml:space="preserve"> </w:t>
      </w:r>
      <w:r>
        <w:t xml:space="preserve">for</w:t>
      </w:r>
      <w:r>
        <w:t xml:space="preserve"> </w:t>
      </w:r>
      <m:oMath>
        <m:r>
          <m:t>n</m:t>
        </m:r>
      </m:oMath>
      <w:r>
        <w:t xml:space="preserve">, we obtain:</w:t>
      </w:r>
    </w:p>
    <w:p>
      <w:pPr>
        <w:pStyle w:val="BodyText"/>
      </w:pPr>
      <w:bookmarkStart w:id="17" w:name="eq-n_at_p"/>
      <m:oMathPara>
        <m:oMathParaPr>
          <m:jc m:val="center"/>
        </m:oMathParaPr>
        <m:oMath>
          <m:sSub>
            <m:e>
              <m:r>
                <m:t>n</m:t>
              </m:r>
            </m:e>
            <m:sub>
              <m:r>
                <m:t>p</m:t>
              </m:r>
            </m:sub>
          </m:sSub>
          <m:r>
            <m:rPr>
              <m:sty m:val="p"/>
            </m:rPr>
            <m:t>(</m:t>
          </m:r>
          <m:r>
            <m:t>a</m:t>
          </m:r>
          <m:r>
            <m:rPr>
              <m:sty m:val="p"/>
            </m:rPr>
            <m:t>)</m:t>
          </m:r>
          <m:r>
            <m:rPr>
              <m:sty m:val="p"/>
            </m:rPr>
            <m:t>=</m:t>
          </m:r>
          <m:f>
            <m:fPr>
              <m:type m:val="bar"/>
            </m:fPr>
            <m:num>
              <m:r>
                <m:t>p</m:t>
              </m:r>
              <m:r>
                <m:rPr>
                  <m:sty m:val="p"/>
                </m:rPr>
                <m:t>⋅</m:t>
              </m:r>
              <m:r>
                <m:t>a</m:t>
              </m:r>
            </m:num>
            <m:den>
              <m:r>
                <m:t>1</m:t>
              </m:r>
              <m:r>
                <m:rPr>
                  <m:sty m:val="p"/>
                </m:rPr>
                <m:t>−</m:t>
              </m:r>
              <m:r>
                <m:t>p</m:t>
              </m:r>
            </m:den>
          </m:f>
          <m:r>
            <m:t>  </m:t>
          </m:r>
          <m:r>
            <m:rPr>
              <m:sty m:val="p"/>
            </m:rPr>
            <m:t>(</m:t>
          </m:r>
          <m:r>
            <m:t>2</m:t>
          </m:r>
          <m:r>
            <m:rPr>
              <m:sty m:val="p"/>
            </m:rPr>
            <m:t>)</m:t>
          </m:r>
        </m:oMath>
      </m:oMathPara>
      <w:bookmarkEnd w:id="17"/>
    </w:p>
    <w:p>
      <w:pPr>
        <w:pStyle w:val="FirstParagraph"/>
      </w:pPr>
      <w:r>
        <w:t xml:space="preserve">where</w:t>
      </w:r>
      <w:r>
        <w:t xml:space="preserve"> </w:t>
      </w:r>
      <m:oMath>
        <m:sSub>
          <m:e>
            <m:r>
              <m:t>n</m:t>
            </m:r>
          </m:e>
          <m:sub>
            <m:r>
              <m:t>p</m:t>
            </m:r>
          </m:sub>
        </m:sSub>
        <m:r>
          <m:rPr>
            <m:sty m:val="p"/>
          </m:rPr>
          <m:t>(</m:t>
        </m:r>
        <m:r>
          <m:t>a</m:t>
        </m:r>
        <m:r>
          <m:rPr>
            <m:sty m:val="p"/>
          </m:rPr>
          <m:t>)</m:t>
        </m:r>
      </m:oMath>
      <w:r>
        <w:t xml:space="preserve"> </w:t>
      </w:r>
      <w:r>
        <w:t xml:space="preserve">represents the number of sites required to sample a proportion of</w:t>
      </w:r>
      <w:r>
        <w:t xml:space="preserve"> </w:t>
      </w:r>
      <w:r>
        <w:t xml:space="preserve">interactions</w:t>
      </w:r>
      <w:r>
        <w:t xml:space="preserve"> </w:t>
      </w:r>
      <m:oMath>
        <m:r>
          <m:t>p</m:t>
        </m:r>
      </m:oMath>
      <w:r>
        <w:t xml:space="preserve">, following an efficiency curve described by the parameter</w:t>
      </w:r>
      <w:r>
        <w:t xml:space="preserve"> </w:t>
      </w:r>
      <m:oMath>
        <m:r>
          <m:t>a</m:t>
        </m:r>
      </m:oMath>
      <w:r>
        <w:t xml:space="preserve">.</w:t>
      </w:r>
      <w:r>
        <w:t xml:space="preserve"> </w:t>
      </w:r>
      <w:r>
        <w:t xml:space="preserve">Here, we fixed</w:t>
      </w:r>
      <w:r>
        <w:t xml:space="preserve"> </w:t>
      </w:r>
      <m:oMath>
        <m:r>
          <m:t>p</m:t>
        </m:r>
        <m:r>
          <m:rPr>
            <m:sty m:val="p"/>
          </m:rPr>
          <m:t>=</m:t>
        </m:r>
        <m:r>
          <m:t>0.80</m:t>
        </m:r>
      </m:oMath>
      <w:r>
        <w:t xml:space="preserve"> </w:t>
      </w:r>
      <w:r>
        <w:t xml:space="preserve">(80% of the interactions), an arbitrary threshold</w:t>
      </w:r>
      <w:r>
        <w:t xml:space="preserve"> </w:t>
      </w:r>
      <w:r>
        <w:t xml:space="preserve">representing a highly effective monitoring outcome, for which we obtain</w:t>
      </w:r>
      <w:r>
        <w:t xml:space="preserve"> </w:t>
      </w:r>
      <m:oMath>
        <m:sSub>
          <m:e>
            <m:r>
              <m:t>n</m:t>
            </m:r>
          </m:e>
          <m:sub>
            <m:r>
              <m:t>0.80</m:t>
            </m:r>
          </m:sub>
        </m:sSub>
        <m:r>
          <m:rPr>
            <m:sty m:val="p"/>
          </m:rPr>
          <m:t>=</m:t>
        </m:r>
        <m:r>
          <m:t>4</m:t>
        </m:r>
        <m:r>
          <m:rPr>
            <m:sty m:val="p"/>
          </m:rPr>
          <m:t>⋅</m:t>
        </m:r>
        <m:r>
          <m:t>a</m:t>
        </m:r>
      </m:oMath>
      <w:r>
        <w:t xml:space="preserve"> </w:t>
      </w:r>
      <w:r>
        <w:t xml:space="preserve">using</w:t>
      </w:r>
      <w:r>
        <w:t xml:space="preserve"> </w:t>
      </w:r>
      <w:hyperlink w:anchor="eq-n_at_p">
        <w:r>
          <w:rPr>
            <w:rStyle w:val="Hyperlink"/>
          </w:rPr>
          <w:t xml:space="preserve">Equation 2</w:t>
        </w:r>
      </w:hyperlink>
      <w:r>
        <w:t xml:space="preserve">.</w:t>
      </w:r>
      <w:r>
        <w:t xml:space="preserve"> </w:t>
      </w:r>
      <m:oMath>
        <m:sSub>
          <m:e>
            <m:r>
              <m:t>n</m:t>
            </m:r>
          </m:e>
          <m:sub>
            <m:r>
              <m:t>0.80</m:t>
            </m:r>
          </m:sub>
        </m:sSub>
      </m:oMath>
      <w:r>
        <w:t xml:space="preserve"> </w:t>
      </w:r>
      <w:r>
        <w:t xml:space="preserve">measures the speed at which</w:t>
      </w:r>
      <w:r>
        <w:t xml:space="preserve"> </w:t>
      </w:r>
      <w:r>
        <w:t xml:space="preserve">interactions are documented, and therefore the sampling efficiency of a BON</w:t>
      </w:r>
      <w:r>
        <w:t xml:space="preserve"> </w:t>
      </w:r>
      <w:r>
        <w:t xml:space="preserve">design within a given landscape. We then used</w:t>
      </w:r>
      <w:r>
        <w:t xml:space="preserve"> </w:t>
      </w:r>
      <m:oMath>
        <m:sSub>
          <m:e>
            <m:r>
              <m:t>n</m:t>
            </m:r>
          </m:e>
          <m:sub>
            <m:r>
              <m:t>0.80</m:t>
            </m:r>
          </m:sub>
        </m:sSub>
      </m:oMath>
      <w:r>
        <w:t xml:space="preserve"> </w:t>
      </w:r>
      <w:r>
        <w:t xml:space="preserve">values to compare site</w:t>
      </w:r>
      <w:r>
        <w:t xml:space="preserve"> </w:t>
      </w:r>
      <w:r>
        <w:t xml:space="preserve">selection algorithms and optimization targets to identify which ones are more</w:t>
      </w:r>
      <w:r>
        <w:t xml:space="preserve"> </w:t>
      </w:r>
      <w:r>
        <w:t xml:space="preserve">efficient—i.e. allow reaching a high proportion of monitored interactions more</w:t>
      </w:r>
      <w:r>
        <w:t xml:space="preserve"> </w:t>
      </w:r>
      <w:r>
        <w:t xml:space="preserve">quickly.</w:t>
      </w:r>
    </w:p>
    <w:bookmarkEnd w:id="18"/>
    <w:bookmarkEnd w:id="19"/>
    <w:bookmarkStart w:id="24"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[@Williams2000SimRul; @Dunne2002NetStr; @Dunne2004NetStr;</w:t>
      </w:r>
      <w:r>
        <w:t xml:space="preserve"> </w:t>
      </w:r>
      <w:r>
        <w:t xml:space="preserve">@Smith-Ramesh2017GloSyn]</w:t>
      </w:r>
      <w:r>
        <w:t xml:space="preserve"> </w:t>
      </w:r>
      <w:r>
        <w:t xml:space="preserve">commonly used for reference</w:t>
      </w:r>
      <w:r>
        <w:t xml:space="preserve"> </w:t>
      </w:r>
      <w:r>
        <w:t xml:space="preserve">[@Williams2008SucIts;</w:t>
      </w:r>
      <w:r>
        <w:t xml:space="preserve"> </w:t>
      </w:r>
      <w:r>
        <w:t xml:space="preserve">@Baiser2010ConDet; @Wood2015EffSpa]</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@Thompson2017DisGov</w:t>
      </w:r>
      <w:r>
        <w:t xml:space="preserve">. We used the following parameters for the spatio-temporal</w:t>
      </w:r>
      <w:r>
        <w:t xml:space="preserve"> </w:t>
      </w:r>
      <w:r>
        <w:t xml:space="preserve">model implemented in SpeciesInteractionSamplers.jl</w:t>
      </w:r>
      <w:r>
        <w:t xml:space="preserve"> </w:t>
      </w:r>
      <w:r>
        <w:t xml:space="preserve">[@Catchen2023MisLin]</w:t>
      </w:r>
      <w:r>
        <w:t xml:space="preserve">:</w:t>
      </w:r>
      <w:r>
        <w:t xml:space="preserve"> </w:t>
      </w:r>
      <w:r>
        <w:t xml:space="preserve">landscape autocorrelation of</w:t>
      </w:r>
      <w:r>
        <w:t xml:space="preserve"> </w:t>
      </w:r>
      <m:oMath>
        <m:r>
          <m:t>h</m:t>
        </m:r>
      </m:oMath>
      <w:r>
        <w:t xml:space="preserve"> </w:t>
      </w:r>
      <w:r>
        <w:t xml:space="preserve">= 0.85, Beta distribution with</w:t>
      </w:r>
      <w:r>
        <w:t xml:space="preserve"> </w:t>
      </w:r>
      <m:oMath>
        <m:r>
          <m:t>α</m:t>
        </m:r>
      </m:oMath>
      <w:r>
        <w:t xml:space="preserve"> </w:t>
      </w:r>
      <w:r>
        <w:t xml:space="preserve">= 10</w:t>
      </w:r>
      <w:r>
        <w:t xml:space="preserve"> </w:t>
      </w:r>
      <w:r>
        <w:t xml:space="preserve">and</w:t>
      </w:r>
      <w:r>
        <w:t xml:space="preserve"> </w:t>
      </w:r>
      <m:oMath>
        <m:r>
          <m:t>β</m:t>
        </m:r>
      </m:oMath>
      <w:r>
        <w:t xml:space="preserve"> </w:t>
      </w:r>
      <w:r>
        <w:t xml:space="preserve">= 10 to threshold landscapes, variance of log-normal distribution</w:t>
      </w:r>
      <w:r>
        <w:t xml:space="preserve"> </w:t>
      </w:r>
      <w:r>
        <w:t xml:space="preserve">for relative abundances</w:t>
      </w:r>
      <w:r>
        <w:t xml:space="preserve"> </w:t>
      </w:r>
      <m:oMath>
        <m:r>
          <m:t>σ</m:t>
        </m:r>
      </m:oMath>
      <w:r>
        <w:t xml:space="preserve"> </w:t>
      </w:r>
      <w:r>
        <w:t xml:space="preserve">= 1.2, realization energy</w:t>
      </w:r>
      <w:r>
        <w:t xml:space="preserve"> </w:t>
      </w:r>
      <m:oMath>
        <m:r>
          <m:t>ϵ</m:t>
        </m:r>
      </m:oMath>
      <w:r>
        <w:t xml:space="preserve"> </w:t>
      </w:r>
      <w:r>
        <w:t xml:space="preserve">= 50,000,</w:t>
      </w:r>
      <w:r>
        <w:t xml:space="preserve"> </w:t>
      </w:r>
      <w:r>
        <w:t xml:space="preserve">and detection scaling</w:t>
      </w:r>
      <w:r>
        <w:t xml:space="preserve"> </w:t>
      </w:r>
      <m:oMath>
        <m:r>
          <m:t>α</m:t>
        </m:r>
      </m:oMath>
      <w:r>
        <w:t xml:space="preserve"> </w:t>
      </w:r>
      <w:r>
        <w:t xml:space="preserve">= 50. Exploratory simulations showed that model</w:t>
      </w:r>
      <w:r>
        <w:t xml:space="preserve"> </w:t>
      </w:r>
      <w:r>
        <w:t xml:space="preserve">parameters such as metaweb connectance and landscape autocorrelation did not</w:t>
      </w:r>
      <w:r>
        <w:t xml:space="preserve"> </w:t>
      </w:r>
      <w:r>
        <w:t xml:space="preserve">have an important effect on the proportion of sampled interactions and the</w:t>
      </w:r>
      <w:r>
        <w:t xml:space="preserve"> </w:t>
      </w:r>
      <w:r>
        <w:t xml:space="preserve">accumulation observed when increasing the number of sites in the BON. The</w:t>
      </w:r>
      <w:r>
        <w:t xml:space="preserve"> </w:t>
      </w:r>
      <w:r>
        <w:t xml:space="preserve">activation energy</w:t>
      </w:r>
      <w:r>
        <w:t xml:space="preserve"> </w:t>
      </w:r>
      <m:oMath>
        <m:r>
          <m:t>ϵ</m:t>
        </m:r>
      </m:oMath>
      <w:r>
        <w:t xml:space="preserve"> </w:t>
      </w:r>
      <w:r>
        <w:t xml:space="preserve">and detection scaling</w:t>
      </w:r>
      <w:r>
        <w:t xml:space="preserve"> </w:t>
      </w:r>
      <m:oMath>
        <m:r>
          <m:t>α</m:t>
        </m:r>
      </m:oMath>
      <w:r>
        <w:t xml:space="preserve"> </w:t>
      </w:r>
      <w:r>
        <w:t xml:space="preserve">parameters determine</w:t>
      </w:r>
      <w:r>
        <w:t xml:space="preserve"> </w:t>
      </w:r>
      <w:r>
        <w:t xml:space="preserve">the total number of expected and detected interactions</w:t>
      </w:r>
      <w:r>
        <w:t xml:space="preserve"> </w:t>
      </w:r>
      <w:r>
        <w:t xml:space="preserve">[@Catchen2023MisLin]</w:t>
      </w:r>
      <w:r>
        <w:t xml:space="preserve">, and</w:t>
      </w:r>
      <w:r>
        <w:t xml:space="preserve"> </w:t>
      </w:r>
      <w:r>
        <w:t xml:space="preserve">therefore influenced the absolute numbers observed. Here, we chose to use a</w:t>
      </w:r>
      <w:r>
        <w:t xml:space="preserve"> </w:t>
      </w:r>
      <w:r>
        <w:t xml:space="preserve">single fixed value to focus on differences between sampling</w:t>
      </w:r>
      <w:r>
        <w:t xml:space="preserve"> </w:t>
      </w:r>
      <w:r>
        <w:t xml:space="preserve">strategies—influenced in the same way by the parameter values—and refer readers</w:t>
      </w:r>
      <w:r>
        <w:t xml:space="preserve"> </w:t>
      </w:r>
      <w:r>
        <w:t xml:space="preserve">to</w:t>
      </w:r>
      <w:r>
        <w:t xml:space="preserve"> </w:t>
      </w:r>
      <w:r>
        <w:t xml:space="preserve">@Catchen2023MisLin</w:t>
      </w:r>
      <w:r>
        <w:t xml:space="preserve"> </w:t>
      </w:r>
      <w:r>
        <w:t xml:space="preserve">for the detailed discussion over the parameters’ effect.</w:t>
      </w:r>
      <w:r>
        <w:t xml:space="preserve"> </w:t>
      </w:r>
      <w:r>
        <w:t xml:space="preserve">We implemented our simulations in</w:t>
      </w:r>
      <w:r>
        <w:t xml:space="preserve"> </w:t>
      </w:r>
      <w:r>
        <w:rPr>
          <w:i/>
          <w:iCs/>
        </w:rPr>
        <w:t xml:space="preserve">Julia</w:t>
      </w:r>
      <w:r>
        <w:t xml:space="preserve"> </w:t>
      </w:r>
      <w:r>
        <w:t xml:space="preserve">v1.11.9</w:t>
      </w:r>
      <w:r>
        <w:t xml:space="preserve"> </w:t>
      </w:r>
      <w:r>
        <w:t xml:space="preserve">[@Bezanson2017JulFre]</w:t>
      </w:r>
      <w:r>
        <w:t xml:space="preserve">. All the</w:t>
      </w:r>
      <w:r>
        <w:t xml:space="preserve"> </w:t>
      </w:r>
      <w:r>
        <w:t xml:space="preserve">code used to implement the simulations and perform the analyses is archived on</w:t>
      </w:r>
      <w:r>
        <w:t xml:space="preserve"> </w:t>
      </w:r>
      <w:r>
        <w:t xml:space="preserve">Zenodo</w:t>
      </w:r>
      <w:r>
        <w:t xml:space="preserve"> </w:t>
      </w:r>
      <w:r>
        <w:t xml:space="preserve">[@Dansereau2026GabNet]</w:t>
      </w:r>
      <w:r>
        <w:t xml:space="preserve">. Full computations were run on compute clusters</w:t>
      </w:r>
      <w:r>
        <w:t xml:space="preserve"> </w:t>
      </w:r>
      <w:r>
        <w:t xml:space="preserve">provided by Calcul Québec and the Digital Research Alliance of Canada.</w:t>
      </w:r>
    </w:p>
    <w:bookmarkStart w:id="20" w:name="X159e42ef236fbc2af1a5451b8b46ce8c3e5f26b"/>
    <w:p>
      <w:pPr>
        <w:pStyle w:val="Heading3"/>
      </w:pPr>
      <w:r>
        <w:t xml:space="preserve">Simulation study I: Establishing baseline expectations for the monitoring of interactions</w:t>
      </w:r>
    </w:p>
    <w:p>
      <w:pPr>
        <w:pStyle w:val="FirstParagraph"/>
      </w:pPr>
      <w:r>
        <w:t xml:space="preserve">Our first simulation study aimed to establish baselines for the monitoring of</w:t>
      </w:r>
      <w:r>
        <w:t xml:space="preserve"> </w:t>
      </w:r>
      <w:r>
        <w:t xml:space="preserve">interactions across space, defining expectations for how we could document a</w:t>
      </w:r>
      <w:r>
        <w:t xml:space="preserve"> </w:t>
      </w:r>
      <w:r>
        <w:t xml:space="preserve">metaweb of interactions using a BON. We aimed to represent the case of existing</w:t>
      </w:r>
      <w:r>
        <w:t xml:space="preserve"> </w:t>
      </w:r>
      <w:r>
        <w:t xml:space="preserve">BONs (e.g. Québec, China) designed to cover a wide range of taxa and</w:t>
      </w:r>
      <w:r>
        <w:t xml:space="preserve"> </w:t>
      </w:r>
      <w:r>
        <w:t xml:space="preserve">environmental conditions without specific considerations for species</w:t>
      </w:r>
      <w:r>
        <w:t xml:space="preserve"> </w:t>
      </w:r>
      <w:r>
        <w:t xml:space="preserve">interactions. We tested the case of spatially balanced BONs with evenly spread</w:t>
      </w:r>
      <w:r>
        <w:t xml:space="preserve"> </w:t>
      </w:r>
      <w:r>
        <w:t xml:space="preserve">sites across the landscape configurations, which is generally considered an</w:t>
      </w:r>
      <w:r>
        <w:t xml:space="preserve"> </w:t>
      </w:r>
      <w:r>
        <w:t xml:space="preserve">effective way to cover environmental space</w:t>
      </w:r>
      <w:r>
        <w:t xml:space="preserve"> </w:t>
      </w:r>
      <w:r>
        <w:t xml:space="preserve">[@Kermorvant2019SpaBal]</w:t>
      </w:r>
      <w:r>
        <w:t xml:space="preserve">. We used the</w:t>
      </w:r>
      <w:r>
        <w:t xml:space="preserve"> </w:t>
      </w:r>
      <w:r>
        <w:t xml:space="preserve">Balanced Acceptance Sampling algorithm</w:t>
      </w:r>
      <w:r>
        <w:t xml:space="preserve"> </w:t>
      </w:r>
      <w:r>
        <w:t xml:space="preserve">[@Robertson2013BasBal;</w:t>
      </w:r>
      <w:r>
        <w:t xml:space="preserve"> </w:t>
      </w:r>
      <w:r>
        <w:t xml:space="preserve">@Robertson2017ModBal]</w:t>
      </w:r>
      <w:r>
        <w:t xml:space="preserve"> </w:t>
      </w:r>
      <w:r>
        <w:t xml:space="preserve">to generate candidate BONs with a number of sites between</w:t>
      </w:r>
      <w:r>
        <w:t xml:space="preserve"> </w:t>
      </w:r>
      <w:r>
        <w:t xml:space="preserve">1 and 500 at intervals of 10 sites, with 50 replicates for each number of sites,</w:t>
      </w:r>
      <w:r>
        <w:t xml:space="preserve"> </w:t>
      </w:r>
      <w:r>
        <w:t xml:space="preserve">yielding 2,550 BON designs in total. For every design, we used the general model</w:t>
      </w:r>
      <w:r>
        <w:t xml:space="preserve"> </w:t>
      </w:r>
      <w:r>
        <w:t xml:space="preserve">(Step 1) to generate an independent landscape configuration: a specific metaweb,</w:t>
      </w:r>
      <w:r>
        <w:t xml:space="preserve"> </w:t>
      </w:r>
      <w:r>
        <w:t xml:space="preserve">a set of species ranges, an abundance distribution for the species, and realized</w:t>
      </w:r>
      <w:r>
        <w:t xml:space="preserve"> </w:t>
      </w:r>
      <w:r>
        <w:t xml:space="preserve">interactions. In every one, we evaluated the sampling efficiency of the BON</w:t>
      </w:r>
      <w:r>
        <w:t xml:space="preserve"> </w:t>
      </w:r>
      <w:r>
        <w:t xml:space="preserve">design in terms of sampling interactions from the metaweb and in terms of</w:t>
      </w:r>
      <w:r>
        <w:t xml:space="preserve"> </w:t>
      </w:r>
      <w:r>
        <w:t xml:space="preserve">documenting species richness. For species richness, we assumed that all species</w:t>
      </w:r>
      <w:r>
        <w:t xml:space="preserve"> </w:t>
      </w:r>
      <w:r>
        <w:t xml:space="preserve">present at sites in the BON were sampled, then compared the number of species</w:t>
      </w:r>
      <w:r>
        <w:t xml:space="preserve"> </w:t>
      </w:r>
      <w:r>
        <w:t xml:space="preserve">sampled in the BON against the total species richness across the landscape</w:t>
      </w:r>
      <w:r>
        <w:t xml:space="preserve"> </w:t>
      </w:r>
      <w:r>
        <w:t xml:space="preserve">(always 75 species). For interactions, we evaluated each interaction type</w:t>
      </w:r>
      <w:r>
        <w:t xml:space="preserve"> </w:t>
      </w:r>
      <w:r>
        <w:t xml:space="preserve">separately (possible, realized and detected), counting the number of distinct</w:t>
      </w:r>
      <w:r>
        <w:t xml:space="preserve"> </w:t>
      </w:r>
      <w:r>
        <w:t xml:space="preserve">interactions sampled in the BON, then evaluated each number in proportion to the</w:t>
      </w:r>
      <w:r>
        <w:t xml:space="preserve"> </w:t>
      </w:r>
      <w:r>
        <w:t xml:space="preserve">metaweb (specific to the landscape configuration, but generated with the same</w:t>
      </w:r>
      <w:r>
        <w:t xml:space="preserve"> </w:t>
      </w:r>
      <w:r>
        <w:t xml:space="preserve">connectance of 0.2 using the niche model). As a whole, these simulations</w:t>
      </w:r>
      <w:r>
        <w:t xml:space="preserve"> </w:t>
      </w:r>
      <w:r>
        <w:t xml:space="preserve">compared four sampling targets (species richness, possible interactions,</w:t>
      </w:r>
      <w:r>
        <w:t xml:space="preserve"> </w:t>
      </w:r>
      <w:r>
        <w:t xml:space="preserve">realized interactions, and detected interactions), establishing baselines for</w:t>
      </w:r>
      <w:r>
        <w:t xml:space="preserve"> </w:t>
      </w:r>
      <w:r>
        <w:t xml:space="preserve">the monitoring of each.</w:t>
      </w:r>
    </w:p>
    <w:bookmarkEnd w:id="20"/>
    <w:bookmarkStart w:id="22" w:name="sec-simulation-study-II"/>
    <w:p>
      <w:pPr>
        <w:pStyle w:val="Heading3"/>
      </w:pPr>
      <w:r>
        <w:t xml:space="preserve">Simulation study II: Evaluating strategies to optimize the monitoring of interactions for a focal species</w:t>
      </w:r>
    </w:p>
    <w:p>
      <w:pPr>
        <w:pStyle w:val="FirstParagraph"/>
      </w:pPr>
      <w:r>
        <w:t xml:space="preserve">Interaction network sampling and monitoring may be targeted at a focal species</w:t>
      </w:r>
      <w:r>
        <w:t xml:space="preserve"> </w:t>
      </w:r>
      <w:r>
        <w:t xml:space="preserve">because of its endangered status (e.g. </w:t>
      </w:r>
      <w:r>
        <w:t xml:space="preserve">,</w:t>
      </w:r>
      <w:r>
        <w:t xml:space="preserve"> </w:t>
      </w:r>
      <w:r>
        <w:t xml:space="preserve">because it is at the centre of conservation or restoration programmes (e.g.</w:t>
      </w:r>
      <w:r>
        <w:t xml:space="preserve"> </w:t>
      </w:r>
      <w:hyperlink r:id="rId21">
        <w:r>
          <w:rPr>
            <w:rStyle w:val="Hyperlink"/>
          </w:rPr>
          <w:t xml:space="preserve">BearConnect</w:t>
        </w:r>
      </w:hyperlink>
      <w:r>
        <w:t xml:space="preserve">), or even due to human-nature conflicts</w:t>
      </w:r>
      <w:r>
        <w:t xml:space="preserve"> </w:t>
      </w:r>
      <w:r>
        <w:t xml:space="preserve">(e.g. </w:t>
      </w:r>
      <w:r>
        <w:t xml:space="preserve">). Hence, we also investigated</w:t>
      </w:r>
      <w:r>
        <w:t xml:space="preserve"> </w:t>
      </w:r>
      <w:r>
        <w:t xml:space="preserve">sampling efficiency from a focal species perspective, by simulating a virtual</w:t>
      </w:r>
      <w:r>
        <w:t xml:space="preserve"> </w:t>
      </w:r>
      <w:r>
        <w:t xml:space="preserve">observer that would aim to sample all the interactions of a focal species (here</w:t>
      </w:r>
      <w:r>
        <w:t xml:space="preserve"> </w:t>
      </w:r>
      <w:r>
        <w:t xml:space="preserve">known from the metaweb), but might have different information on how to optimize</w:t>
      </w:r>
      <w:r>
        <w:t xml:space="preserve"> </w:t>
      </w:r>
      <w:r>
        <w:t xml:space="preserve">the sampling design. Thus, the idea of our focal sampling exploration is to</w:t>
      </w:r>
      <w:r>
        <w:t xml:space="preserve"> </w:t>
      </w:r>
      <w:r>
        <w:t xml:space="preserve">represent a simplified case with a clear objective (retrieving a species’</w:t>
      </w:r>
      <w:r>
        <w:t xml:space="preserve"> </w:t>
      </w:r>
      <w:r>
        <w:t xml:space="preserve">interactions) and where we do have prior knowledge about the system, either</w:t>
      </w:r>
      <w:r>
        <w:t xml:space="preserve"> </w:t>
      </w:r>
      <w:r>
        <w:t xml:space="preserve">through empirical data or model predictions, which can be used to optimize</w:t>
      </w:r>
      <w:r>
        <w:t xml:space="preserve"> </w:t>
      </w:r>
      <w:r>
        <w:t xml:space="preserve">sampling.</w:t>
      </w:r>
    </w:p>
    <w:p>
      <w:pPr>
        <w:pStyle w:val="BodyText"/>
      </w:pPr>
      <w:r>
        <w:t xml:space="preserve">Optimizing focal sampling relies on two elements: the site selection algorithm</w:t>
      </w:r>
      <w:r>
        <w:t xml:space="preserve"> </w:t>
      </w:r>
      <w:r>
        <w:t xml:space="preserve">(sampler) used and the information provided for optimization. A species range</w:t>
      </w:r>
      <w:r>
        <w:t xml:space="preserve"> </w:t>
      </w:r>
      <w:r>
        <w:t xml:space="preserve">represents an attainable level of information an interested observer could have,</w:t>
      </w:r>
      <w:r>
        <w:t xml:space="preserve"> </w:t>
      </w:r>
      <w:r>
        <w:t xml:space="preserve">for instance based on expert knowledge or species distribution models.</w:t>
      </w:r>
      <w:r>
        <w:t xml:space="preserve"> </w:t>
      </w:r>
      <w:r>
        <w:t xml:space="preserve">Therefore, we investigated the case where an observer knows the species range</w:t>
      </w:r>
      <w:r>
        <w:t xml:space="preserve"> </w:t>
      </w:r>
      <w:r>
        <w:t xml:space="preserve">across the landscape (presence or absence) and tries to optimize the BON design</w:t>
      </w:r>
      <w:r>
        <w:t xml:space="preserve"> </w:t>
      </w:r>
      <w:r>
        <w:t xml:space="preserve">to retrieve the interactions. We tested four strategies for comparison: a</w:t>
      </w:r>
      <w:r>
        <w:t xml:space="preserve"> </w:t>
      </w:r>
      <w:r>
        <w:rPr>
          <w:i/>
          <w:iCs/>
        </w:rPr>
        <w:t xml:space="preserve">Balanced Sampling</w:t>
      </w:r>
      <w:r>
        <w:t xml:space="preserve"> </w:t>
      </w:r>
      <w:r>
        <w:t xml:space="preserve">spreading sites across the entire study area (using Balanced</w:t>
      </w:r>
      <w:r>
        <w:t xml:space="preserve"> </w:t>
      </w:r>
      <w:r>
        <w:t xml:space="preserve">Acceptance Sampling, hereafter BAS), a balanced sampling only within the range</w:t>
      </w:r>
      <w:r>
        <w:t xml:space="preserve"> </w:t>
      </w:r>
      <w:r>
        <w:t xml:space="preserve">of the focal species (hereafter called</w:t>
      </w:r>
      <w:r>
        <w:t xml:space="preserve"> </w:t>
      </w:r>
      <w:r>
        <w:rPr>
          <w:i/>
          <w:iCs/>
        </w:rPr>
        <w:t xml:space="preserve">Balanced Within Range</w:t>
      </w:r>
      <w:r>
        <w:t xml:space="preserve">), a</w:t>
      </w:r>
      <w:r>
        <w:t xml:space="preserve"> </w:t>
      </w:r>
      <w:r>
        <w:rPr>
          <w:i/>
          <w:iCs/>
        </w:rPr>
        <w:t xml:space="preserve">Weighted</w:t>
      </w:r>
      <w:r>
        <w:rPr>
          <w:i/>
          <w:iCs/>
        </w:rPr>
        <w:t xml:space="preserve"> </w:t>
      </w:r>
      <w:r>
        <w:rPr>
          <w:i/>
          <w:iCs/>
        </w:rPr>
        <w:t xml:space="preserve">Sampling</w:t>
      </w:r>
      <w:r>
        <w:t xml:space="preserve"> </w:t>
      </w:r>
      <w:r>
        <w:t xml:space="preserve">favouring the species range in site selection among all sites in the</w:t>
      </w:r>
      <w:r>
        <w:t xml:space="preserve"> </w:t>
      </w:r>
      <w:r>
        <w:t xml:space="preserve">study area (adjusting the inclusion probability in BAS), and a</w:t>
      </w:r>
      <w:r>
        <w:t xml:space="preserve"> </w:t>
      </w:r>
      <w:r>
        <w:rPr>
          <w:i/>
          <w:iCs/>
        </w:rPr>
        <w:t xml:space="preserve">Targeted</w:t>
      </w:r>
      <w:r>
        <w:rPr>
          <w:i/>
          <w:iCs/>
        </w:rPr>
        <w:t xml:space="preserve"> </w:t>
      </w:r>
      <w:r>
        <w:rPr>
          <w:i/>
          <w:iCs/>
        </w:rPr>
        <w:t xml:space="preserve">Sampling</w:t>
      </w:r>
      <w:r>
        <w:t xml:space="preserve"> </w:t>
      </w:r>
      <w:r>
        <w:t xml:space="preserve">selecting sites with higher</w:t>
      </w:r>
      <w:r>
        <w:t xml:space="preserve"> </w:t>
      </w:r>
      <w:r>
        <w:t xml:space="preserve">‘information’</w:t>
      </w:r>
      <w:r>
        <w:t xml:space="preserve"> </w:t>
      </w:r>
      <w:r>
        <w:t xml:space="preserve">values in the layer provided</w:t>
      </w:r>
      <w:r>
        <w:t xml:space="preserve"> </w:t>
      </w:r>
      <w:r>
        <w:t xml:space="preserve">(using Uncertainty Sampling). Next, we tested four information targets for</w:t>
      </w:r>
      <w:r>
        <w:t xml:space="preserve"> </w:t>
      </w:r>
      <w:r>
        <w:t xml:space="preserve">optimization with the Targeted Sampling strategy (all with the Uncertainty</w:t>
      </w:r>
      <w:r>
        <w:t xml:space="preserve"> </w:t>
      </w:r>
      <w:r>
        <w:t xml:space="preserve">Sampling algorithm): the exact</w:t>
      </w:r>
      <w:r>
        <w:t xml:space="preserve"> </w:t>
      </w:r>
      <w:r>
        <w:rPr>
          <w:i/>
          <w:iCs/>
        </w:rPr>
        <w:t xml:space="preserve">focal species range</w:t>
      </w:r>
      <w:r>
        <w:t xml:space="preserve"> </w:t>
      </w:r>
      <w:r>
        <w:t xml:space="preserve">(our attainable information</w:t>
      </w:r>
      <w:r>
        <w:t xml:space="preserve"> </w:t>
      </w:r>
      <w:r>
        <w:t xml:space="preserve">knowledge for the observer), a</w:t>
      </w:r>
      <w:r>
        <w:t xml:space="preserve"> </w:t>
      </w:r>
      <w:r>
        <w:rPr>
          <w:i/>
          <w:iCs/>
        </w:rPr>
        <w:t xml:space="preserve">probabilistic range</w:t>
      </w:r>
      <w:r>
        <w:t xml:space="preserve"> </w:t>
      </w:r>
      <w:r>
        <w:t xml:space="preserve">for the focal species</w:t>
      </w:r>
      <w:r>
        <w:t xml:space="preserve"> </w:t>
      </w:r>
      <w:r>
        <w:t xml:space="preserve">(representing a less-informed case, similar to the output of a species</w:t>
      </w:r>
      <w:r>
        <w:t xml:space="preserve"> </w:t>
      </w:r>
      <w:r>
        <w:t xml:space="preserve">distribution model),</w:t>
      </w:r>
      <w:r>
        <w:t xml:space="preserve"> </w:t>
      </w:r>
      <w:r>
        <w:rPr>
          <w:i/>
          <w:iCs/>
        </w:rPr>
        <w:t xml:space="preserve">species richness</w:t>
      </w:r>
      <w:r>
        <w:t xml:space="preserve"> </w:t>
      </w:r>
      <w:r>
        <w:t xml:space="preserve">across the landscape (to represent a</w:t>
      </w:r>
      <w:r>
        <w:t xml:space="preserve"> </w:t>
      </w:r>
      <w:r>
        <w:t xml:space="preserve">holistic level of information about the system, which an observer might have</w:t>
      </w:r>
      <w:r>
        <w:t xml:space="preserve"> </w:t>
      </w:r>
      <w:r>
        <w:t xml:space="preserve">based on detailed knowledge about biodiversity in a region) and finally the</w:t>
      </w:r>
      <w:r>
        <w:t xml:space="preserve"> </w:t>
      </w:r>
      <w:r>
        <w:t xml:space="preserve">location of</w:t>
      </w:r>
      <w:r>
        <w:t xml:space="preserve"> </w:t>
      </w:r>
      <w:r>
        <w:rPr>
          <w:i/>
          <w:iCs/>
        </w:rPr>
        <w:t xml:space="preserve">realized interactions</w:t>
      </w:r>
      <w:r>
        <w:t xml:space="preserve"> </w:t>
      </w:r>
      <w:r>
        <w:t xml:space="preserve">for the focal species across the landscape</w:t>
      </w:r>
      <w:r>
        <w:t xml:space="preserve"> </w:t>
      </w:r>
      <w:r>
        <w:t xml:space="preserve">(to represent a best-case scenario, where an observer would know exactly the</w:t>
      </w:r>
      <w:r>
        <w:t xml:space="preserve"> </w:t>
      </w:r>
      <w:r>
        <w:t xml:space="preserve">right information to target).</w:t>
      </w:r>
    </w:p>
    <w:p>
      <w:pPr>
        <w:pStyle w:val="BodyText"/>
      </w:pPr>
      <w:r>
        <w:t xml:space="preserve">We performed 200 independent simulations with independent landscape</w:t>
      </w:r>
      <w:r>
        <w:t xml:space="preserve"> </w:t>
      </w:r>
      <w:r>
        <w:t xml:space="preserve">configurations (as described in Simulation study I). In each simulation, we</w:t>
      </w:r>
      <w:r>
        <w:t xml:space="preserve"> </w:t>
      </w:r>
      <w:r>
        <w:t xml:space="preserve">selected the species with the highest degree (number of interactions) in the</w:t>
      </w:r>
      <w:r>
        <w:t xml:space="preserve"> </w:t>
      </w:r>
      <w:r>
        <w:t xml:space="preserve">metaweb as the focal species for the simulation (as it was previously shown as</w:t>
      </w:r>
      <w:r>
        <w:t xml:space="preserve"> </w:t>
      </w:r>
      <w:r>
        <w:t xml:space="preserve">an efficient strategy for sampling and conservation,</w:t>
      </w:r>
      <w:r>
        <w:t xml:space="preserve"> </w:t>
      </w:r>
      <w:r>
        <w:t xml:space="preserve"> </w:t>
      </w:r>
      <w:r>
        <w:t xml:space="preserve">). We</w:t>
      </w:r>
      <w:r>
        <w:t xml:space="preserve"> </w:t>
      </w:r>
      <w:r>
        <w:t xml:space="preserve">then generated BONs of 1 to 500 sites (at interval increments of 10 sites) using</w:t>
      </w:r>
      <w:r>
        <w:t xml:space="preserve"> </w:t>
      </w:r>
      <w:r>
        <w:t xml:space="preserve">the three balanced strategies (Balanced Sampling, Balanced Within Range,</w:t>
      </w:r>
      <w:r>
        <w:t xml:space="preserve"> </w:t>
      </w:r>
      <w:r>
        <w:t xml:space="preserve">Weighted Sampling) and four optimization targets for the Targeted Sampling</w:t>
      </w:r>
      <w:r>
        <w:t xml:space="preserve"> </w:t>
      </w:r>
      <w:r>
        <w:t xml:space="preserve">strategy (focal species range, probabilistic range, species richness, realized</w:t>
      </w:r>
      <w:r>
        <w:t xml:space="preserve"> </w:t>
      </w:r>
      <w:r>
        <w:t xml:space="preserve">interactions), with 50 replicates for every number of sites. For each BON</w:t>
      </w:r>
      <w:r>
        <w:t xml:space="preserve"> </w:t>
      </w:r>
      <w:r>
        <w:t xml:space="preserve">generated, we extracted the number of unique realized interactions sampled</w:t>
      </w:r>
      <w:r>
        <w:t xml:space="preserve"> </w:t>
      </w:r>
      <w:r>
        <w:t xml:space="preserve">across all sites for the focal species. We then performed a grid search across</w:t>
      </w:r>
      <w:r>
        <w:t xml:space="preserve"> </w:t>
      </w:r>
      <w:r>
        <w:t xml:space="preserve">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 the value yielding the curve</w:t>
      </w:r>
      <w:r>
        <w:t xml:space="preserve"> </w:t>
      </w:r>
      <w:r>
        <w:t xml:space="preserve">with the best fit to the simulation’s results. To do so, we extracted the median</w:t>
      </w:r>
      <w:r>
        <w:t xml:space="preserve"> </w:t>
      </w:r>
      <w:r>
        <w:t xml:space="preserve">result (proportion of sampled interactions) across replicates for every number</w:t>
      </w:r>
      <w:r>
        <w:t xml:space="preserve"> </w:t>
      </w:r>
      <w:r>
        <w:t xml:space="preserve">of sites in the BONs. We then evaluated 10,000 evenly spaced values for</w:t>
      </w:r>
      <w:r>
        <w:t xml:space="preserve"> </w:t>
      </w:r>
      <m:oMath>
        <m:r>
          <m:t>a</m:t>
        </m:r>
      </m:oMath>
      <w:r>
        <w:t xml:space="preserve"> </w:t>
      </w:r>
      <w:r>
        <w:t xml:space="preserve">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and selected the value yielding the curve</w:t>
      </w:r>
      <w:r>
        <w:t xml:space="preserve"> </w:t>
      </w:r>
      <w:r>
        <w:t xml:space="preserve">minimizing the sum of squared errors to the simulation results. We searched for</w:t>
      </w:r>
      <w:r>
        <w:t xml:space="preserve"> </w:t>
      </w:r>
      <w:r>
        <w:t xml:space="preserve">values of</w:t>
      </w:r>
      <w:r>
        <w:t xml:space="preserve"> </w:t>
      </w:r>
      <m:oMath>
        <m:r>
          <m:t>a</m:t>
        </m:r>
      </m:oMath>
      <w:r>
        <w:t xml:space="preserve"> </w:t>
      </w:r>
      <w:r>
        <w:t xml:space="preserve">on an exponential scale as it allowed for more gradual control</w:t>
      </w:r>
      <w:r>
        <w:t xml:space="preserve"> </w:t>
      </w:r>
      <w:r>
        <w:t xml:space="preserve">over the curve shape and adjusted the limits to ensure they went beyond the</w:t>
      </w:r>
      <w:r>
        <w:t xml:space="preserve"> </w:t>
      </w:r>
      <w:r>
        <w:t xml:space="preserve">fitted values on both the lower and higher side. After selecting the best-fit</w:t>
      </w:r>
      <w:r>
        <w:t xml:space="preserve"> </w:t>
      </w:r>
      <w:r>
        <w:t xml:space="preserve">value for</w:t>
      </w:r>
      <w:r>
        <w:t xml:space="preserve"> </w:t>
      </w:r>
      <m:oMath>
        <m:r>
          <m:t>a</m:t>
        </m:r>
      </m:oMath>
      <w:r>
        <w:t xml:space="preserve">, we evaluated the sampling efficiency for the simulation using the</w:t>
      </w:r>
      <w:r>
        <w:t xml:space="preserve"> </w:t>
      </w:r>
      <m:oMath>
        <m:sSub>
          <m:e>
            <m:r>
              <m:t>n</m:t>
            </m:r>
          </m:e>
          <m:sub>
            <m:r>
              <m:t>0.80</m:t>
            </m:r>
          </m:sub>
        </m:sSub>
      </m:oMath>
      <w:r>
        <w:t xml:space="preserve"> </w:t>
      </w:r>
      <w:r>
        <w:t xml:space="preserve">measurement described in Step 3 (number of sites required to document</w:t>
      </w:r>
      <w:r>
        <w:t xml:space="preserve"> </w:t>
      </w:r>
      <w:r>
        <w:t xml:space="preserve">80% of the interactions).</w:t>
      </w:r>
    </w:p>
    <w:p>
      <w:pPr>
        <w:pStyle w:val="BodyText"/>
      </w:pPr>
      <w:r>
        <w:t xml:space="preserve">Finally, we defined a confidence interval for our</w:t>
      </w:r>
      <w:r>
        <w:t xml:space="preserve"> </w:t>
      </w:r>
      <m:oMath>
        <m:sSub>
          <m:e>
            <m:r>
              <m:t>n</m:t>
            </m:r>
          </m:e>
          <m:sub>
            <m:r>
              <m:t>0.80</m:t>
            </m:r>
          </m:sub>
        </m:sSub>
      </m:oMath>
      <w:r>
        <w:t xml:space="preserve"> </w:t>
      </w:r>
      <w:r>
        <w:t xml:space="preserve">efficiency</w:t>
      </w:r>
      <w:r>
        <w:t xml:space="preserve"> </w:t>
      </w:r>
      <w:r>
        <w:t xml:space="preserve">measurement. As the best-fit for</w:t>
      </w:r>
      <w:r>
        <w:t xml:space="preserve"> </w:t>
      </w:r>
      <m:oMath>
        <m:r>
          <m:t>a</m:t>
        </m:r>
      </m:oMath>
      <w:r>
        <w:t xml:space="preserve"> </w:t>
      </w:r>
      <w:r>
        <w:t xml:space="preserve">is based on the median result across</w:t>
      </w:r>
      <w:r>
        <w:t xml:space="preserve"> </w:t>
      </w:r>
      <w:r>
        <w:t xml:space="preserve">replicates, we used the confidence interval of the median to define a lower and</w:t>
      </w:r>
      <w:r>
        <w:t xml:space="preserve"> </w:t>
      </w:r>
      <w:r>
        <w:t xml:space="preserve">upper bound for values of</w:t>
      </w:r>
      <w:r>
        <w:t xml:space="preserve"> </w:t>
      </w:r>
      <m:oMath>
        <m:r>
          <m:t>a</m:t>
        </m:r>
      </m:oMath>
      <w:r>
        <w:t xml:space="preserve">. We calculated the order statistics delimiting an</w:t>
      </w:r>
      <w:r>
        <w:t xml:space="preserve"> </w:t>
      </w:r>
      <w:r>
        <w:t xml:space="preserve">90% equal-tailed interval using the normal approximation to the binomial</w:t>
      </w:r>
      <w:r>
        <w:t xml:space="preserve"> </w:t>
      </w:r>
      <w:r>
        <w:t xml:space="preserve">distribution</w:t>
      </w:r>
      <w:r>
        <w:t xml:space="preserve"> </w:t>
      </w:r>
      <w:r>
        <w:t xml:space="preserve">[@Gibbons2010NonSta]</w:t>
      </w:r>
      <w:r>
        <w:t xml:space="preserve"> </w:t>
      </w:r>
      <w:r>
        <w:t xml:space="preserve">—e.g., at n=50, the 90% confidence interval</w:t>
      </w:r>
      <w:r>
        <w:t xml:space="preserve"> </w:t>
      </w:r>
      <w:r>
        <w:t xml:space="preserve">for the median goes from the 19th and to the 31st value—and extracted the</w:t>
      </w:r>
      <w:r>
        <w:t xml:space="preserve"> </w:t>
      </w:r>
      <w:r>
        <w:t xml:space="preserve">corresponding results from our simulations. We performed separate grid searches</w:t>
      </w:r>
      <w:r>
        <w:t xml:space="preserve"> </w:t>
      </w:r>
      <w:r>
        <w:t xml:space="preserve">for the parameter</w:t>
      </w:r>
      <w:r>
        <w:t xml:space="preserve"> </w:t>
      </w:r>
      <m:oMath>
        <m:r>
          <m:t>a</m:t>
        </m:r>
      </m:oMath>
      <w:r>
        <w:t xml:space="preserve"> </w:t>
      </w:r>
      <w:r>
        <w:t xml:space="preserve">using the lower and upper confidence intervals bounds of</w:t>
      </w:r>
      <w:r>
        <w:t xml:space="preserve"> </w:t>
      </w:r>
      <w:r>
        <w:t xml:space="preserve">the median, thus delimiting the lower and upper bounds for</w:t>
      </w:r>
      <w:r>
        <w:t xml:space="preserve"> </w:t>
      </w:r>
      <m:oMath>
        <m:r>
          <m:t>a</m:t>
        </m:r>
      </m:oMath>
      <w:r>
        <w:t xml:space="preserve">, and subsequently</w:t>
      </w:r>
      <w:r>
        <w:t xml:space="preserve"> </w:t>
      </w:r>
      <w:r>
        <w:t xml:space="preserve">bounds for</w:t>
      </w:r>
      <w:r>
        <w:t xml:space="preserve"> </w:t>
      </w:r>
      <m:oMath>
        <m:sSub>
          <m:e>
            <m:r>
              <m:t>n</m:t>
            </m:r>
          </m:e>
          <m:sub>
            <m:r>
              <m:t>0.80</m:t>
            </m:r>
          </m:sub>
        </m:sSub>
      </m:oMath>
      <w:r>
        <w:t xml:space="preserve">. This approach returns a confidence interval for the</w:t>
      </w:r>
      <w:r>
        <w:t xml:space="preserve"> </w:t>
      </w:r>
      <w:r>
        <w:t xml:space="preserve">sampling efficiency, which we used to compare site selection algorithms and</w:t>
      </w:r>
      <w:r>
        <w:t xml:space="preserve"> </w:t>
      </w:r>
      <w:r>
        <w:t xml:space="preserve">optimization targets within a specific landscape configuration, given that the</w:t>
      </w:r>
      <w:r>
        <w:t xml:space="preserve"> </w:t>
      </w:r>
      <w:r>
        <w:t xml:space="preserve">monitoring context is unique in each one (different metawebs and species</w:t>
      </w:r>
      <w:r>
        <w:t xml:space="preserve"> </w:t>
      </w:r>
      <w:r>
        <w:t xml:space="preserve">ranges). Doing so, we identified which site selection algorithms or optimization</w:t>
      </w:r>
      <w:r>
        <w:t xml:space="preserve"> </w:t>
      </w:r>
      <w:r>
        <w:t xml:space="preserve">target were equal and which were more efficient (thus quickly reaching a high</w:t>
      </w:r>
      <w:r>
        <w:t xml:space="preserve"> </w:t>
      </w:r>
      <w:r>
        <w:t xml:space="preserve">proportion of monitored interactions), while also quantifying the magnitude the</w:t>
      </w:r>
      <w:r>
        <w:t xml:space="preserve"> </w:t>
      </w:r>
      <w:r>
        <w:t xml:space="preserve">difference between strategies in a comparable way between independent</w:t>
      </w:r>
      <w:r>
        <w:t xml:space="preserve"> </w:t>
      </w:r>
      <w:r>
        <w:t xml:space="preserve">simulations.</w:t>
      </w:r>
    </w:p>
    <w:bookmarkEnd w:id="22"/>
    <w:bookmarkStart w:id="23" w:name="Xac8a1f177f5395b0c9a867ccf336a35ae464828"/>
    <w:p>
      <w:pPr>
        <w:pStyle w:val="Heading3"/>
      </w:pPr>
      <w:r>
        <w:t xml:space="preserve">Simulation study III: Assessing the precision required when estimating a species range</w:t>
      </w:r>
    </w:p>
    <w:p>
      <w:pPr>
        <w:pStyle w:val="FirstParagraph"/>
      </w:pPr>
      <w:r>
        <w:t xml:space="preserve">Building on the Balanced Within Range strategy from Simulation study II, we</w:t>
      </w:r>
      <w:r>
        <w:t xml:space="preserve"> </w:t>
      </w:r>
      <w:r>
        <w:t xml:space="preserve">assessed how precisely an observer should know the focal species range to</w:t>
      </w:r>
      <w:r>
        <w:t xml:space="preserve"> </w:t>
      </w:r>
      <w:r>
        <w:t xml:space="preserve">achieve an efficient monitoring. To do so, we compared the Balanced Within Range</w:t>
      </w:r>
      <w:r>
        <w:t xml:space="preserve"> </w:t>
      </w:r>
      <w:r>
        <w:t xml:space="preserve">strategy, where the balanced sampling design is only generated across the exact</w:t>
      </w:r>
      <w:r>
        <w:t xml:space="preserve"> </w:t>
      </w:r>
      <w:r>
        <w:t xml:space="preserve">focal species’ range, with alternative scenarios where we over- and</w:t>
      </w:r>
      <w:r>
        <w:t xml:space="preserve"> </w:t>
      </w:r>
      <w:r>
        <w:t xml:space="preserve">underestimated the species range for the BON design. We tested estimation</w:t>
      </w:r>
      <w:r>
        <w:t xml:space="preserve"> </w:t>
      </w:r>
      <w:r>
        <w:t xml:space="preserve">offsets from 0 to 50% of the true range size, at 2% increment intervals,</w:t>
      </w:r>
      <w:r>
        <w:t xml:space="preserve"> </w:t>
      </w:r>
      <w:r>
        <w:t xml:space="preserve">generating balanced designs within the over- or underestimated range. For a</w:t>
      </w:r>
      <w:r>
        <w:t xml:space="preserve"> </w:t>
      </w:r>
      <w:r>
        <w:t xml:space="preserve">given landscape configuration, we extracted the true range size, calculated the</w:t>
      </w:r>
      <w:r>
        <w:t xml:space="preserve"> </w:t>
      </w:r>
      <w:r>
        <w:t xml:space="preserve">number of sites to add or remove to reach the offset percentage, then used the</w:t>
      </w:r>
      <w:r>
        <w:t xml:space="preserve"> </w:t>
      </w:r>
      <w:r>
        <w:t xml:space="preserve">non-thresholded probabilistic range (Step 1) to add the absence sites closest to</w:t>
      </w:r>
      <w:r>
        <w:t xml:space="preserve"> </w:t>
      </w:r>
      <w:r>
        <w:t xml:space="preserve">the threshold (for overestimation) or remove the presence sites closest to the</w:t>
      </w:r>
      <w:r>
        <w:t xml:space="preserve"> </w:t>
      </w:r>
      <w:r>
        <w:t xml:space="preserve">threshold (for underestimation).</w:t>
      </w:r>
    </w:p>
    <w:p>
      <w:pPr>
        <w:pStyle w:val="BodyText"/>
      </w:pPr>
      <w:r>
        <w:t xml:space="preserve">We followed the same approach as in Simulation study II to design BONs and</w:t>
      </w:r>
      <w:r>
        <w:t xml:space="preserve"> </w:t>
      </w:r>
      <w:r>
        <w:t xml:space="preserve">measure efficiency using the same 200 simulations with independent landscape</w:t>
      </w:r>
      <w:r>
        <w:t xml:space="preserve"> </w:t>
      </w:r>
      <w:r>
        <w:t xml:space="preserve">configurations. We generated BONs of 1 to 500 sites for all the estimation</w:t>
      </w:r>
      <w:r>
        <w:t xml:space="preserve"> </w:t>
      </w:r>
      <w:r>
        <w:t xml:space="preserve">offset ranges (again with 50 replicates at all number of sites) and measured the</w:t>
      </w:r>
      <w:r>
        <w:t xml:space="preserve"> </w:t>
      </w:r>
      <w:r>
        <w:t xml:space="preserve">efficiency at documenting interactions. We then compared the</w:t>
      </w:r>
      <w:r>
        <w:t xml:space="preserve"> </w:t>
      </w:r>
      <m:oMath>
        <m:sSub>
          <m:e>
            <m:r>
              <m:t>n</m:t>
            </m:r>
          </m:e>
          <m:sub>
            <m:r>
              <m:t>0.80</m:t>
            </m:r>
          </m:sub>
        </m:sSub>
      </m:oMath>
      <w:r>
        <w:t xml:space="preserve"> </w:t>
      </w:r>
      <w:r>
        <w:t xml:space="preserve">values</w:t>
      </w:r>
      <w:r>
        <w:t xml:space="preserve"> </w:t>
      </w:r>
      <w:r>
        <w:t xml:space="preserve">of each estimation offset range to the</w:t>
      </w:r>
      <w:r>
        <w:t xml:space="preserve"> </w:t>
      </w:r>
      <m:oMath>
        <m:sSub>
          <m:e>
            <m:r>
              <m:t>n</m:t>
            </m:r>
          </m:e>
          <m:sub>
            <m:r>
              <m:t>0.80</m:t>
            </m:r>
          </m:sub>
        </m:sSub>
      </m:oMath>
      <w:r>
        <w:t xml:space="preserve"> </w:t>
      </w:r>
      <w:r>
        <w:t xml:space="preserve">for the true species range,</w:t>
      </w:r>
      <w:r>
        <w:t xml:space="preserve"> </w:t>
      </w:r>
      <w:r>
        <w:t xml:space="preserve">which we expected would be the most efficient, and used the confidence intervals</w:t>
      </w:r>
      <w:r>
        <w:t xml:space="preserve"> </w:t>
      </w:r>
      <w:r>
        <w:t xml:space="preserve">to determine which estimation offsets differed from the true range.</w:t>
      </w:r>
    </w:p>
    <w:bookmarkEnd w:id="23"/>
    <w:bookmarkEnd w:id="24"/>
    <w:bookmarkEnd w:id="25"/>
    <w:bookmarkStart w:id="49" w:name="results"/>
    <w:p>
      <w:pPr>
        <w:pStyle w:val="Heading1"/>
      </w:pPr>
      <w:r>
        <w:t xml:space="preserve">Results</w:t>
      </w:r>
    </w:p>
    <w:bookmarkStart w:id="30"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the baseline spatially-balanced sampling designs highlight a</w:t>
      </w:r>
      <w:r>
        <w:t xml:space="preserve"> </w:t>
      </w:r>
      <w:r>
        <w:t xml:space="preserve">marked difference between the proportions of sampled species and interactions</w:t>
      </w:r>
      <w:r>
        <w:t xml:space="preserve"> </w:t>
      </w:r>
      <w:r>
        <w:t xml:space="preserve">(</w:t>
      </w:r>
      <w:hyperlink w:anchor="fig-nbons">
        <w:r>
          <w:rPr>
            <w:rStyle w:val="Hyperlink"/>
          </w:rPr>
          <w:t xml:space="preserve">Figure 2</w:t>
        </w:r>
      </w:hyperlink>
      <w:r>
        <w:t xml:space="preserve">). Sampled species saturated very quickly, with all species sampled</w:t>
      </w:r>
      <w:r>
        <w:t xml:space="preserve"> </w:t>
      </w:r>
      <w:r>
        <w:t xml:space="preserve">with less than 25 sites in a BON across the landscape. Possible interactions,</w:t>
      </w:r>
      <w:r>
        <w:t xml:space="preserve"> </w:t>
      </w:r>
      <w:r>
        <w:t xml:space="preserve">which only depend on co-occurrence of species with a feasible interaction in the</w:t>
      </w:r>
      <w:r>
        <w:t xml:space="preserve"> </w:t>
      </w:r>
      <w:r>
        <w:t xml:space="preserve">metaweb, also saturated quickly reaching over 90% of interactions in the metaweb</w:t>
      </w:r>
      <w:r>
        <w:t xml:space="preserve"> </w:t>
      </w:r>
      <w:r>
        <w:t xml:space="preserve">with 25 sites and increased asymptotically afterwards. In contrast, realized and</w:t>
      </w:r>
      <w:r>
        <w:t xml:space="preserve"> </w:t>
      </w:r>
      <w:r>
        <w:t xml:space="preserve">detected interactions, which account for the impact of species abundances on</w:t>
      </w:r>
      <w:r>
        <w:t xml:space="preserve"> </w:t>
      </w:r>
      <w:r>
        <w:t xml:space="preserve">interaction realization and detectability, reached much lower proportions, both</w:t>
      </w:r>
      <w:r>
        <w:t xml:space="preserve"> </w:t>
      </w:r>
      <w:r>
        <w:t xml:space="preserve">remaining under 25% of the all metaweb interactions at 100 sampling sites and</w:t>
      </w:r>
      <w:r>
        <w:t xml:space="preserve"> </w:t>
      </w:r>
      <w:r>
        <w:t xml:space="preserve">under 50% at 500 sites. While the proportion of sampled realized and detected</w:t>
      </w:r>
      <w:r>
        <w:t xml:space="preserve"> </w:t>
      </w:r>
      <w:r>
        <w:t xml:space="preserve">interactions would keep increasing with a higher number of sites (</w:t>
      </w:r>
      <m:oMath>
        <m:sSub>
          <m:e>
            <m:r>
              <m:t>n</m:t>
            </m:r>
          </m:e>
          <m:sub>
            <m:r>
              <m:t>0.80</m:t>
            </m:r>
          </m:sub>
        </m:sSub>
      </m:oMath>
      <w:r>
        <w:t xml:space="preserve"> </w:t>
      </w:r>
      <w:r>
        <w:t xml:space="preserve">around 2100 and 7300, respectively), the speed at which they accumulate is</w:t>
      </w:r>
      <w:r>
        <w:t xml:space="preserve"> </w:t>
      </w:r>
      <w:r>
        <w:t xml:space="preserve">notably lower than for species richness or possible interactions, highlighting</w:t>
      </w:r>
      <w:r>
        <w:t xml:space="preserve"> </w:t>
      </w:r>
      <w:r>
        <w:t xml:space="preserve">the need for a much higher sampling effort for interactions within</w:t>
      </w:r>
      <w:r>
        <w:t xml:space="preserve"> </w:t>
      </w:r>
      <w:r>
        <w:t xml:space="preserve">spatially-balanced BONs.</w:t>
      </w:r>
    </w:p>
    <w:tbl>
      <w:tblPr>
        <w:tblStyle w:val="Table"/>
        <w:tblW w:type="pct" w:w="5000"/>
        <w:tblLayout w:type="fixed"/>
        <w:tblLook w:firstRow="0" w:lastRow="0" w:firstColumn="0" w:lastColumn="0" w:noHBand="0" w:noVBand="0" w:val="0000"/>
      </w:tblPr>
      <w:tblGrid>
        <w:gridCol w:w="7920"/>
      </w:tblGrid>
      <w:tr>
        <w:tc>
          <w:tcPr/>
          <w:bookmarkStart w:id="29" w:name="fig-nbons"/>
          <w:p>
            <w:pPr>
              <w:pStyle w:val="Compact"/>
              <w:jc w:val="center"/>
            </w:pPr>
            <w:r>
              <w:drawing>
                <wp:inline>
                  <wp:extent cx="5334000" cy="4000500"/>
                  <wp:effectExtent b="0" l="0" r="0" t="0"/>
                  <wp:docPr descr="" title="" id="27" name="Picture"/>
                  <a:graphic>
                    <a:graphicData uri="http://schemas.openxmlformats.org/drawingml/2006/picture">
                      <pic:pic>
                        <pic:nvPicPr>
                          <pic:cNvPr descr="figures/nbon_band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spatially-balanced Biodiversity Observation Network (BON) across the</w:t>
            </w:r>
            <w:r>
              <w:t xml:space="preserve"> </w:t>
            </w:r>
            <w:r>
              <w:t xml:space="preserve">simulated landscape (Simulation Study I). Proportions were calculated with</w:t>
            </w:r>
            <w:r>
              <w:t xml:space="preserve"> </w:t>
            </w:r>
            <w:r>
              <w:t xml:space="preserve">respect to the total species richness and the total number of interactions in</w:t>
            </w:r>
            <w:r>
              <w:t xml:space="preserve"> </w:t>
            </w:r>
            <w:r>
              <w:t xml:space="preserve">the metaweb. Lines indicate the median proportion for a given number of sites,</w:t>
            </w:r>
            <w:r>
              <w:t xml:space="preserve"> </w:t>
            </w:r>
            <w:r>
              <w:t xml:space="preserve">while the shaded bands delimit the 5th and 95th percentiles across replicates</w:t>
            </w:r>
            <w:r>
              <w:t xml:space="preserve"> </w:t>
            </w:r>
            <w:r>
              <w:t xml:space="preserve">(50 independent replicates per number of sites; 2,550 in</w:t>
            </w:r>
            <w:r>
              <w:t xml:space="preserve"> </w:t>
            </w:r>
            <w:r>
              <w:t xml:space="preserve">total).</w:t>
            </w:r>
          </w:p>
          <w:bookmarkEnd w:id="29"/>
        </w:tc>
      </w:tr>
    </w:tbl>
    <w:bookmarkEnd w:id="30"/>
    <w:bookmarkStart w:id="43" w:name="X4f55ca6d6f869ad2110328707d369f23dfae092"/>
    <w:p>
      <w:pPr>
        <w:pStyle w:val="Heading3"/>
      </w:pPr>
      <w:r>
        <w:t xml:space="preserve">Simulation study II: Higher efficiency for Targeted Sampling and Balanced Within Range compared to spatially balanced strategies</w:t>
      </w:r>
    </w:p>
    <w:p>
      <w:pPr>
        <w:pStyle w:val="FirstParagraph"/>
      </w:pPr>
      <w:r>
        <w:t xml:space="preserve">To better illustrate the results of Simulation Study II, we first showcase the</w:t>
      </w:r>
      <w:r>
        <w:t xml:space="preserve"> </w:t>
      </w:r>
      <w:r>
        <w:t xml:space="preserve">results for a representative landscape configuration (metaweb, species ranges,</w:t>
      </w:r>
      <w:r>
        <w:t xml:space="preserve"> </w:t>
      </w:r>
      <w:r>
        <w:t xml:space="preserve">realized interactions). The conclusions for this landscape configuration are</w:t>
      </w:r>
      <w:r>
        <w:t xml:space="preserve"> </w:t>
      </w:r>
      <w:r>
        <w:t xml:space="preserve">consistent with the most common results across all simulations (200 independent</w:t>
      </w:r>
      <w:r>
        <w:t xml:space="preserve"> </w:t>
      </w:r>
      <w:r>
        <w:t xml:space="preserve">simulations with different landscape configurations), which we summarize right</w:t>
      </w:r>
      <w:r>
        <w:t xml:space="preserve"> </w:t>
      </w:r>
      <w:r>
        <w:t xml:space="preserve">after the showcased one.</w:t>
      </w:r>
    </w:p>
    <w:p>
      <w:pPr>
        <w:pStyle w:val="BodyText"/>
      </w:pPr>
      <w:r>
        <w:t xml:space="preserve">Our focal sampling experiment showed the Balanced Within Range and Targeted</w:t>
      </w:r>
      <w:r>
        <w:t xml:space="preserve"> </w:t>
      </w:r>
      <w:r>
        <w:t xml:space="preserve">Sampling strategy to be most efficient at optimizing BON-design based on a known</w:t>
      </w:r>
      <w:r>
        <w:t xml:space="preserve"> </w:t>
      </w:r>
      <w:r>
        <w:t xml:space="preserve">species range and while aiming to maximize the sampling of interactions of a</w:t>
      </w:r>
      <w:r>
        <w:t xml:space="preserve"> </w:t>
      </w:r>
      <w:r>
        <w:t xml:space="preserve">single focal species (</w:t>
      </w:r>
      <w:hyperlink w:anchor="fig-samplers">
        <w:r>
          <w:rPr>
            <w:rStyle w:val="Hyperlink"/>
          </w:rPr>
          <w:t xml:space="preserve">Figure 3</w:t>
        </w:r>
      </w:hyperlink>
      <w:r>
        <w:t xml:space="preserve">). Balanced sampling, representing a</w:t>
      </w:r>
      <w:r>
        <w:t xml:space="preserve"> </w:t>
      </w:r>
      <w:r>
        <w:t xml:space="preserve">spatially balanced design across space unrelated to the focal species (similar</w:t>
      </w:r>
      <w:r>
        <w:t xml:space="preserve"> </w:t>
      </w:r>
      <w:r>
        <w:t xml:space="preserve">to the baseline in Simulation Study I), performed the worst among the algorithms</w:t>
      </w:r>
      <w:r>
        <w:t xml:space="preserve"> </w:t>
      </w:r>
      <w:r>
        <w:t xml:space="preserve">tested. Weighted Sampling maintained a better spatial balance across the</w:t>
      </w:r>
      <w:r>
        <w:t xml:space="preserve"> </w:t>
      </w:r>
      <w:r>
        <w:t xml:space="preserve">landscape but performed notably worse than Targeted Sampling and Balanced Within</w:t>
      </w:r>
      <w:r>
        <w:t xml:space="preserve"> </w:t>
      </w:r>
      <w:r>
        <w:t xml:space="preserve">Range at maximizing the efficiency for the focal species. Targeted Sampling and</w:t>
      </w:r>
      <w:r>
        <w:t xml:space="preserve"> </w:t>
      </w:r>
      <w:r>
        <w:t xml:space="preserve">Balanced Within Range performed similarly.</w:t>
      </w:r>
    </w:p>
    <w:tbl>
      <w:tblPr>
        <w:tblStyle w:val="Table"/>
        <w:tblW w:type="pct" w:w="5000"/>
        <w:tblLayout w:type="fixed"/>
        <w:tblLook w:firstRow="0" w:lastRow="0" w:firstColumn="0" w:lastColumn="0" w:noHBand="0" w:noVBand="0" w:val="0000"/>
      </w:tblPr>
      <w:tblGrid>
        <w:gridCol w:w="7920"/>
      </w:tblGrid>
      <w:tr>
        <w:tc>
          <w:tcPr/>
          <w:bookmarkStart w:id="34" w:name="fig-samplers"/>
          <w:p>
            <w:pPr>
              <w:pStyle w:val="Compact"/>
              <w:jc w:val="center"/>
            </w:pPr>
            <w:r>
              <w:drawing>
                <wp:inline>
                  <wp:extent cx="5334000" cy="4513384"/>
                  <wp:effectExtent b="0" l="0" r="0" t="0"/>
                  <wp:docPr descr="" title="" id="32" name="Picture"/>
                  <a:graphic>
                    <a:graphicData uri="http://schemas.openxmlformats.org/drawingml/2006/picture">
                      <pic:pic>
                        <pic:nvPicPr>
                          <pic:cNvPr descr="figures/focal_samplers.png" id="33" name="Picture"/>
                          <pic:cNvPicPr>
                            <a:picLocks noChangeArrowheads="1" noChangeAspect="1"/>
                          </pic:cNvPicPr>
                        </pic:nvPicPr>
                        <pic:blipFill>
                          <a:blip r:embed="rId3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site selection strategies at sampling realized interactions for</w:t>
            </w:r>
            <w:r>
              <w:t xml:space="preserve"> </w:t>
            </w:r>
            <w:r>
              <w:t xml:space="preserve">a given focal species within Biodiversity Observation Networks (BONs). This</w:t>
            </w:r>
            <w:r>
              <w:t xml:space="preserve"> </w:t>
            </w:r>
            <w:r>
              <w:t xml:space="preserve">figure compares four sampling strategies: three balanced strategies (across the</w:t>
            </w:r>
            <w:r>
              <w:t xml:space="preserve"> </w:t>
            </w:r>
            <w:r>
              <w:t xml:space="preserve">entire area, across the focal species range only, and using weights to favour</w:t>
            </w:r>
            <w:r>
              <w:t xml:space="preserve"> </w:t>
            </w:r>
            <w:r>
              <w:t xml:space="preserve">the species range) and a targeted strategy using the species ranges as a fixed</w:t>
            </w:r>
            <w:r>
              <w:t xml:space="preserve"> </w:t>
            </w:r>
            <w:r>
              <w:t xml:space="preserve">optimization target (the species range). Solid lines indicate the median</w:t>
            </w:r>
            <w:r>
              <w:t xml:space="preserve"> </w:t>
            </w:r>
            <w:r>
              <w:t xml:space="preserve">proportion for a given number of sites (50 replicates per number of sites),</w:t>
            </w:r>
            <w:r>
              <w:t xml:space="preserve"> </w:t>
            </w:r>
            <w:r>
              <w:t xml:space="preserve">while the shaded bands delimit the 5th and 95th percentile across replicates.</w:t>
            </w:r>
            <w:r>
              <w:t xml:space="preserve"> </w:t>
            </w:r>
            <w:r>
              <w:t xml:space="preserve">The panels on the right illustrate examples of BONs with 50 sites (coloured</w:t>
            </w:r>
            <w:r>
              <w:t xml:space="preserve"> </w:t>
            </w:r>
            <w:r>
              <w:t xml:space="preserve">points) generated by each strategy over the same landscape (species presences in</w:t>
            </w:r>
            <w:r>
              <w:t xml:space="preserve"> </w:t>
            </w:r>
            <w:r>
              <w:t xml:space="preserve">yellow, absence in purple, masked area in white). This showcased example is</w:t>
            </w:r>
            <w:r>
              <w:t xml:space="preserve"> </w:t>
            </w:r>
            <w:r>
              <w:t xml:space="preserve">representative of the most common results across independent</w:t>
            </w:r>
            <w:r>
              <w:t xml:space="preserve"> </w:t>
            </w:r>
            <w:r>
              <w:t xml:space="preserve">simulations.</w:t>
            </w:r>
          </w:p>
          <w:bookmarkEnd w:id="34"/>
        </w:tc>
      </w:tr>
    </w:tbl>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the probabilistic species</w:t>
      </w:r>
      <w:r>
        <w:t xml:space="preserve"> </w:t>
      </w:r>
      <w:r>
        <w:t xml:space="preserve">range or on species richness, effectively sampling more than half of the</w:t>
      </w:r>
      <w:r>
        <w:t xml:space="preserve"> </w:t>
      </w:r>
      <w:r>
        <w:t xml:space="preserve">species’ interactions (</w:t>
      </w:r>
      <w:hyperlink w:anchor="fig-layers">
        <w:r>
          <w:rPr>
            <w:rStyle w:val="Hyperlink"/>
          </w:rPr>
          <w:t xml:space="preserve">Figure 4</w:t>
        </w:r>
      </w:hyperlink>
      <w:r>
        <w:t xml:space="preserve">).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38" w:name="fig-layers"/>
          <w:p>
            <w:pPr>
              <w:pStyle w:val="Compact"/>
              <w:jc w:val="center"/>
            </w:pPr>
            <w:r>
              <w:drawing>
                <wp:inline>
                  <wp:extent cx="5334000" cy="4513384"/>
                  <wp:effectExtent b="0" l="0" r="0" t="0"/>
                  <wp:docPr descr="" title="" id="36" name="Picture"/>
                  <a:graphic>
                    <a:graphicData uri="http://schemas.openxmlformats.org/drawingml/2006/picture">
                      <pic:pic>
                        <pic:nvPicPr>
                          <pic:cNvPr descr="figures/focal_optimized.png" id="37" name="Picture"/>
                          <pic:cNvPicPr>
                            <a:picLocks noChangeArrowheads="1" noChangeAspect="1"/>
                          </pic:cNvPicPr>
                        </pic:nvPicPr>
                        <pic:blipFill>
                          <a:blip r:embed="rId35"/>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Efficiency of optimization targets at sampling realized interactions for a</w:t>
            </w:r>
            <w:r>
              <w:t xml:space="preserve"> </w:t>
            </w:r>
            <w:r>
              <w:t xml:space="preserve">given focal species within Biodiversity Observation Networks (BONs). This figure</w:t>
            </w:r>
            <w:r>
              <w:t xml:space="preserve"> </w:t>
            </w:r>
            <w:r>
              <w:t xml:space="preserve">compares four optimization targets with a fixed targeted sampler (Uncertainty</w:t>
            </w:r>
            <w:r>
              <w:t xml:space="preserve"> </w:t>
            </w:r>
            <w:r>
              <w:t xml:space="preserve">Sampling). Solid lines indicate the median proportion for a given number of</w:t>
            </w:r>
            <w:r>
              <w:t xml:space="preserve"> </w:t>
            </w:r>
            <w:r>
              <w:t xml:space="preserve">sites, while the shaded bands delimit the 5th and 95th percentile across</w:t>
            </w:r>
            <w:r>
              <w:t xml:space="preserve"> </w:t>
            </w:r>
            <w:r>
              <w:t xml:space="preserve">replicates. The panels on the right illustrate examples of BONs with 50 sites</w:t>
            </w:r>
            <w:r>
              <w:t xml:space="preserve"> </w:t>
            </w:r>
            <w:r>
              <w:t xml:space="preserve">(coloured points) generated by each strategy over the target landscape (areas in</w:t>
            </w:r>
            <w:r>
              <w:t xml:space="preserve"> </w:t>
            </w:r>
            <w:r>
              <w:t xml:space="preserve">yellow indicate a higher value for targeting, e.g. presence or richness, while</w:t>
            </w:r>
            <w:r>
              <w:t xml:space="preserve"> </w:t>
            </w:r>
            <w:r>
              <w:t xml:space="preserve">areas in purple indicate a lower</w:t>
            </w:r>
            <w:r>
              <w:t xml:space="preserve"> </w:t>
            </w:r>
            <w:r>
              <w:t xml:space="preserve">value).</w:t>
            </w:r>
          </w:p>
          <w:bookmarkEnd w:id="38"/>
        </w:tc>
      </w:tr>
    </w:tbl>
    <w:p>
      <w:pPr>
        <w:pStyle w:val="BodyText"/>
      </w:pPr>
      <w:r>
        <w:t xml:space="preserve">Comparing optimization options by simulation clearly highlighted a consistently</w:t>
      </w:r>
      <w:r>
        <w:t xml:space="preserve"> </w:t>
      </w:r>
      <w:r>
        <w:t xml:space="preserve">more efficient approach across landscape and metaweb contexts (</w:t>
      </w:r>
      <w:hyperlink w:anchor="fig-eff-comp">
        <w:r>
          <w:rPr>
            <w:rStyle w:val="Hyperlink"/>
          </w:rPr>
          <w:t xml:space="preserve">Figure 5</w:t>
        </w:r>
      </w:hyperlink>
      <w:r>
        <w:t xml:space="preserve">;</w:t>
      </w:r>
      <w:r>
        <w:t xml:space="preserve"> </w:t>
      </w:r>
      <w:r>
        <w:t xml:space="preserve">see also Supp. Mat. for all pair-by-pair comparisons), consistent with the</w:t>
      </w:r>
      <w:r>
        <w:t xml:space="preserve"> </w:t>
      </w:r>
      <w:r>
        <w:t xml:space="preserve">showcased single-simulation example (</w:t>
      </w:r>
      <w:hyperlink w:anchor="fig-samplers">
        <w:r>
          <w:rPr>
            <w:rStyle w:val="Hyperlink"/>
          </w:rPr>
          <w:t xml:space="preserve">Figure 3</w:t>
        </w:r>
      </w:hyperlink>
      <w:r>
        <w:t xml:space="preserve">, </w:t>
      </w:r>
      <w:hyperlink w:anchor="fig-layers">
        <w:r>
          <w:rPr>
            <w:rStyle w:val="Hyperlink"/>
          </w:rPr>
          <w:t xml:space="preserve">Figure 4</w:t>
        </w:r>
      </w:hyperlink>
      <w:r>
        <w:t xml:space="preserve">). Targeted</w:t>
      </w:r>
      <w:r>
        <w:t xml:space="preserve"> </w:t>
      </w:r>
      <w:r>
        <w:t xml:space="preserve">Sampling was more efficient than Weighted Sampling in 63% of simulations (lower</w:t>
      </w:r>
      <w:r>
        <w:t xml:space="preserve"> </w:t>
      </w:r>
      <w:r>
        <w:t xml:space="preserve">value for</w:t>
      </w:r>
      <w:r>
        <w:t xml:space="preserve"> </w:t>
      </w:r>
      <m:oMath>
        <m:sSub>
          <m:e>
            <m:r>
              <m:t>n</m:t>
            </m:r>
          </m:e>
          <m:sub>
            <m:r>
              <m:t>0.80</m:t>
            </m:r>
          </m:sub>
        </m:sSub>
      </m:oMath>
      <w:r>
        <w:t xml:space="preserve">, indicating a faster documentation of interactions), and</w:t>
      </w:r>
      <w:r>
        <w:t xml:space="preserve"> </w:t>
      </w:r>
      <w:r>
        <w:t xml:space="preserve">both were more efficient than Balanced Acceptance in all simulations</w:t>
      </w:r>
      <w:r>
        <w:t xml:space="preserve"> </w:t>
      </w:r>
      <w:r>
        <w:t xml:space="preserve">(</w:t>
      </w:r>
      <w:hyperlink w:anchor="fig-eff-comp">
        <w:r>
          <w:rPr>
            <w:rStyle w:val="Hyperlink"/>
          </w:rPr>
          <w:t xml:space="preserve">Figure 5</w:t>
        </w:r>
      </w:hyperlink>
      <w:r>
        <w:t xml:space="preserve">A). Targeted Sampling and Balanced Within Range were equally</w:t>
      </w:r>
      <w:r>
        <w:t xml:space="preserve"> </w:t>
      </w:r>
      <w:r>
        <w:t xml:space="preserve">efficient in all cases. Among optimization targets used with Targeted Sampling</w:t>
      </w:r>
      <w:r>
        <w:t xml:space="preserve"> </w:t>
      </w:r>
      <w:r>
        <w:t xml:space="preserve">(</w:t>
      </w:r>
      <w:hyperlink w:anchor="fig-eff-comp">
        <w:r>
          <w:rPr>
            <w:rStyle w:val="Hyperlink"/>
          </w:rPr>
          <w:t xml:space="preserve">Figure 5</w:t>
        </w:r>
      </w:hyperlink>
      <w:r>
        <w:t xml:space="preserve">B), optimizing on the focal species range was more efficient</w:t>
      </w:r>
      <w:r>
        <w:t xml:space="preserve"> </w:t>
      </w:r>
      <w:r>
        <w:t xml:space="preserve">than on the probabilistic range or on species richness (78% and 90%,</w:t>
      </w:r>
      <w:r>
        <w:t xml:space="preserve"> </w:t>
      </w:r>
      <w:r>
        <w:t xml:space="preserve">respectively), but always less efficient than optimizing on realized</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2" w:name="fig-eff-comp"/>
          <w:p>
            <w:pPr>
              <w:pStyle w:val="Compact"/>
              <w:jc w:val="center"/>
            </w:pPr>
            <w:r>
              <w:drawing>
                <wp:inline>
                  <wp:extent cx="5334000" cy="2823882"/>
                  <wp:effectExtent b="0" l="0" r="0" t="0"/>
                  <wp:docPr descr="" title="" id="40" name="Picture"/>
                  <a:graphic>
                    <a:graphicData uri="http://schemas.openxmlformats.org/drawingml/2006/picture">
                      <pic:pic>
                        <pic:nvPicPr>
                          <pic:cNvPr descr="figures/efficiency_comparison.png" id="41" name="Picture"/>
                          <pic:cNvPicPr>
                            <a:picLocks noChangeArrowheads="1" noChangeAspect="1"/>
                          </pic:cNvPicPr>
                        </pic:nvPicPr>
                        <pic:blipFill>
                          <a:blip r:embed="rId39"/>
                          <a:stretch>
                            <a:fillRect/>
                          </a:stretch>
                        </pic:blipFill>
                        <pic:spPr bwMode="auto">
                          <a:xfrm>
                            <a:off x="0" y="0"/>
                            <a:ext cx="5334000" cy="2823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samplers and optimization</w:t>
            </w:r>
            <w:r>
              <w:t xml:space="preserve"> </w:t>
            </w:r>
            <w:r>
              <w:t xml:space="preserve">targets for 200 independent simulations. The comparison value is based on the</w:t>
            </w:r>
            <w:r>
              <w:t xml:space="preserve"> </w:t>
            </w:r>
            <w:r>
              <w:t xml:space="preserve">number of sites required to document 80% of the focal species’ interactions</w:t>
            </w:r>
            <w:r>
              <w:t xml:space="preserve"> </w:t>
            </w:r>
            <w:r>
              <w:t xml:space="preserve">(</w:t>
            </w:r>
            <m:oMath>
              <m:sSub>
                <m:e>
                  <m:r>
                    <m:t>n</m:t>
                  </m:r>
                </m:e>
                <m:sub>
                  <m:r>
                    <m:t>0.80</m:t>
                  </m:r>
                </m:sub>
              </m:sSub>
            </m:oMath>
            <w:r>
              <w:t xml:space="preserve">), described in</w:t>
            </w:r>
            <w:r>
              <w:t xml:space="preserve"> </w:t>
            </w:r>
            <w:hyperlink w:anchor="eq-n_at_p">
              <w:r>
                <w:rPr>
                  <w:rStyle w:val="Hyperlink"/>
                </w:rPr>
                <w:t xml:space="preserve">Equation 2</w:t>
              </w:r>
            </w:hyperlink>
            <w:r>
              <w:t xml:space="preserve">. Negative values (in orange) indicate that</w:t>
            </w:r>
            <w:r>
              <w:t xml:space="preserve"> </w:t>
            </w:r>
            <w:r>
              <w:t xml:space="preserve">the compared option led to a more efficient sampling than its reference (faster</w:t>
            </w:r>
            <w:r>
              <w:t xml:space="preserve"> </w:t>
            </w:r>
            <w:r>
              <w:t xml:space="preserve">documentation of interactions), while positive values (in green) indicate it</w:t>
            </w:r>
            <w:r>
              <w:t xml:space="preserve"> </w:t>
            </w:r>
            <w:r>
              <w:t xml:space="preserve">required a higher sampling effort. Equal values (in pink) have overlapping</w:t>
            </w:r>
            <w:r>
              <w:t xml:space="preserve"> </w:t>
            </w:r>
            <w:r>
              <w:t xml:space="preserve">confidence intervals. The reference is the same on the two subpanels (Targeted</w:t>
            </w:r>
            <w:r>
              <w:t xml:space="preserve"> </w:t>
            </w:r>
            <w:r>
              <w:t xml:space="preserve">Sampling using the focal species range) and was chosen to simplify the number of</w:t>
            </w:r>
            <w:r>
              <w:t xml:space="preserve"> </w:t>
            </w:r>
            <w:r>
              <w:t xml:space="preserve">comparisons displayed. All one-by-one comparisons are available in Supp.</w:t>
            </w:r>
            <w:r>
              <w:t xml:space="preserve"> </w:t>
            </w:r>
            <w:r>
              <w:t xml:space="preserve">Mat.</w:t>
            </w:r>
          </w:p>
          <w:bookmarkEnd w:id="42"/>
        </w:tc>
      </w:tr>
    </w:tbl>
    <w:bookmarkEnd w:id="43"/>
    <w:bookmarkStart w:id="48" w:name="X0fa8ab7ed2d004419ce95c2002cb70fb68b8b67"/>
    <w:p>
      <w:pPr>
        <w:pStyle w:val="Heading3"/>
      </w:pPr>
      <w:r>
        <w:t xml:space="preserve">Simulation Study III: Tolerance to 10% over- and underestimation of the focal species range</w:t>
      </w:r>
    </w:p>
    <w:p>
      <w:pPr>
        <w:pStyle w:val="FirstParagraph"/>
      </w:pPr>
      <w:r>
        <w:t xml:space="preserve">Our results highlight a tolerance in the precision of the species range</w:t>
      </w:r>
      <w:r>
        <w:t xml:space="preserve"> </w:t>
      </w:r>
      <w:r>
        <w:t xml:space="preserve">estimation required for the Balanced Within Range strategy. Overestimating the</w:t>
      </w:r>
      <w:r>
        <w:t xml:space="preserve"> </w:t>
      </w:r>
      <w:r>
        <w:t xml:space="preserve">range size from 0 to 50% led to a linear increase in the value of</w:t>
      </w:r>
      <w:r>
        <w:t xml:space="preserve"> </w:t>
      </w:r>
      <m:oMath>
        <m:sSub>
          <m:e>
            <m:r>
              <m:t>n</m:t>
            </m:r>
          </m:e>
          <m:sub>
            <m:r>
              <m:t>0.80</m:t>
            </m:r>
          </m:sub>
        </m:sSub>
      </m:oMath>
      <w:r>
        <w:t xml:space="preserve"> </w:t>
      </w:r>
      <w:r>
        <w:t xml:space="preserve">compared to the</w:t>
      </w:r>
      <w:r>
        <w:t xml:space="preserve"> </w:t>
      </w:r>
      <m:oMath>
        <m:sSub>
          <m:e>
            <m:r>
              <m:t>n</m:t>
            </m:r>
          </m:e>
          <m:sub>
            <m:r>
              <m:t>0.80</m:t>
            </m:r>
          </m:sub>
        </m:sSub>
      </m:oMath>
      <w:r>
        <w:t xml:space="preserve"> </w:t>
      </w:r>
      <w:r>
        <w:t xml:space="preserve">value obtained using the Balanced Within Range</w:t>
      </w:r>
      <w:r>
        <w:t xml:space="preserve"> </w:t>
      </w:r>
      <w:r>
        <w:t xml:space="preserve">strategy on the exact species range (</w:t>
      </w:r>
      <w:hyperlink w:anchor="fig-estimations">
        <w:r>
          <w:rPr>
            <w:rStyle w:val="Hyperlink"/>
          </w:rPr>
          <w:t xml:space="preserve">Figure 6</w:t>
        </w:r>
      </w:hyperlink>
      <w:r>
        <w:t xml:space="preserve">A, right side). The</w:t>
      </w:r>
      <w:r>
        <w:t xml:space="preserve"> </w:t>
      </w:r>
      <m:oMath>
        <m:sSub>
          <m:e>
            <m:r>
              <m:t>n</m:t>
            </m:r>
          </m:e>
          <m:sub>
            <m:r>
              <m:t>0.80</m:t>
            </m:r>
          </m:sub>
        </m:sSub>
      </m:oMath>
      <w:r>
        <w:t xml:space="preserve"> </w:t>
      </w:r>
      <w:r>
        <w:t xml:space="preserve">was equal to the true range until a 10% overestimation offset (based</w:t>
      </w:r>
      <w:r>
        <w:t xml:space="preserve"> </w:t>
      </w:r>
      <w:r>
        <w:t xml:space="preserve">on overlapping confidence intervals), at which point it started to be higher</w:t>
      </w:r>
      <w:r>
        <w:t xml:space="preserve"> </w:t>
      </w:r>
      <w:r>
        <w:t xml:space="preserve">across all simulations, indicating a lesser efficiency (</w:t>
      </w:r>
      <w:hyperlink w:anchor="fig-estimations">
        <w:r>
          <w:rPr>
            <w:rStyle w:val="Hyperlink"/>
          </w:rPr>
          <w:t xml:space="preserve">Figure 6</w:t>
        </w:r>
      </w:hyperlink>
      <w:r>
        <w:t xml:space="preserve">B). In</w:t>
      </w:r>
      <w:r>
        <w:t xml:space="preserve"> </w:t>
      </w:r>
      <w:r>
        <w:t xml:space="preserve">contrast, underestimating the species range showed a lesser increase of</w:t>
      </w:r>
      <w:r>
        <w:t xml:space="preserve"> </w:t>
      </w:r>
      <m:oMath>
        <m:sSub>
          <m:e>
            <m:r>
              <m:t>n</m:t>
            </m:r>
          </m:e>
          <m:sub>
            <m:r>
              <m:t>0.80</m:t>
            </m:r>
          </m:sub>
        </m:sSub>
      </m:oMath>
      <w:r>
        <w:t xml:space="preserve"> </w:t>
      </w:r>
      <w:r>
        <w:t xml:space="preserve">from 0 to -50% based on the median result across simulations, with a</w:t>
      </w:r>
      <w:r>
        <w:t xml:space="preserve"> </w:t>
      </w:r>
      <w:r>
        <w:t xml:space="preserve">wider range of possible outcomes (</w:t>
      </w:r>
      <w:hyperlink w:anchor="fig-estimations">
        <w:r>
          <w:rPr>
            <w:rStyle w:val="Hyperlink"/>
          </w:rPr>
          <w:t xml:space="preserve">Figure 6</w:t>
        </w:r>
      </w:hyperlink>
      <w:r>
        <w:t xml:space="preserve">A, left side). Importantly,</w:t>
      </w:r>
      <w:r>
        <w:t xml:space="preserve"> </w:t>
      </w:r>
      <w:r>
        <w:t xml:space="preserve">while the</w:t>
      </w:r>
      <w:r>
        <w:t xml:space="preserve"> </w:t>
      </w:r>
      <m:oMath>
        <m:sSub>
          <m:e>
            <m:r>
              <m:t>n</m:t>
            </m:r>
          </m:e>
          <m:sub>
            <m:r>
              <m:t>0.80</m:t>
            </m:r>
          </m:sub>
        </m:sSub>
      </m:oMath>
      <w:r>
        <w:t xml:space="preserve"> </w:t>
      </w:r>
      <w:r>
        <w:t xml:space="preserve">was also equal until a -10% offset and started to decrease</w:t>
      </w:r>
      <w:r>
        <w:t xml:space="preserve"> </w:t>
      </w:r>
      <w:r>
        <w:t xml:space="preserve">beyond, it stayed equal in the majority of simulations (&gt; 70%) even for</w:t>
      </w:r>
      <w:r>
        <w:t xml:space="preserve"> </w:t>
      </w:r>
      <w:r>
        <w:t xml:space="preserve">underestimation of -50% (</w:t>
      </w:r>
      <w:hyperlink w:anchor="fig-estimations">
        <w:r>
          <w:rPr>
            <w:rStyle w:val="Hyperlink"/>
          </w:rPr>
          <w:t xml:space="preserve">Figure 6</w:t>
        </w:r>
      </w:hyperlink>
      <w:r>
        <w:t xml:space="preserve">B). In the remaining simulations (&lt;</w:t>
      </w:r>
      <w:r>
        <w:t xml:space="preserve"> </w:t>
      </w:r>
      <w:r>
        <w:t xml:space="preserve">30%), the</w:t>
      </w:r>
      <w:r>
        <w:t xml:space="preserve"> </w:t>
      </w:r>
      <m:oMath>
        <m:sSub>
          <m:e>
            <m:r>
              <m:t>n</m:t>
            </m:r>
          </m:e>
          <m:sub>
            <m:r>
              <m:t>0.80</m:t>
            </m:r>
          </m:sub>
        </m:sSub>
      </m:oMath>
      <w:r>
        <w:t xml:space="preserve"> </w:t>
      </w:r>
      <w:r>
        <w:t xml:space="preserve">was higher than for the true range (less efficient), except</w:t>
      </w:r>
      <w:r>
        <w:t xml:space="preserve"> </w:t>
      </w:r>
      <w:r>
        <w:t xml:space="preserve">for a few cases where it was lower (more efficient).</w:t>
      </w:r>
    </w:p>
    <w:tbl>
      <w:tblPr>
        <w:tblStyle w:val="Table"/>
        <w:tblW w:type="pct" w:w="5000"/>
        <w:tblLayout w:type="fixed"/>
        <w:tblLook w:firstRow="0" w:lastRow="0" w:firstColumn="0" w:lastColumn="0" w:noHBand="0" w:noVBand="0" w:val="0000"/>
      </w:tblPr>
      <w:tblGrid>
        <w:gridCol w:w="7920"/>
      </w:tblGrid>
      <w:tr>
        <w:tc>
          <w:tcPr/>
          <w:bookmarkStart w:id="47" w:name="fig-estimations"/>
          <w:p>
            <w:pPr>
              <w:pStyle w:val="Compact"/>
              <w:jc w:val="center"/>
            </w:pPr>
            <w:r>
              <w:drawing>
                <wp:inline>
                  <wp:extent cx="5334000" cy="4148666"/>
                  <wp:effectExtent b="0" l="0" r="0" t="0"/>
                  <wp:docPr descr="" title="" id="45" name="Picture"/>
                  <a:graphic>
                    <a:graphicData uri="http://schemas.openxmlformats.org/drawingml/2006/picture">
                      <pic:pic>
                        <pic:nvPicPr>
                          <pic:cNvPr descr="figures/ranges_overlap.png" id="46" name="Picture"/>
                          <pic:cNvPicPr>
                            <a:picLocks noChangeArrowheads="1" noChangeAspect="1"/>
                          </pic:cNvPicPr>
                        </pic:nvPicPr>
                        <pic:blipFill>
                          <a:blip r:embed="rId44"/>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efficiencies when over- and underestimating the focal species</w:t>
            </w:r>
            <w:r>
              <w:t xml:space="preserve"> </w:t>
            </w:r>
            <w:r>
              <w:t xml:space="preserve">range for 200 independent simulations. Results are compared to the Balanced</w:t>
            </w:r>
            <w:r>
              <w:t xml:space="preserve"> </w:t>
            </w:r>
            <w:r>
              <w:t xml:space="preserve">Within Range strategy applied on the exact species range, whose</w:t>
            </w:r>
            <w:r>
              <w:t xml:space="preserve"> </w:t>
            </w:r>
            <m:oMath>
              <m:sSub>
                <m:e>
                  <m:r>
                    <m:t>n</m:t>
                  </m:r>
                </m:e>
                <m:sub>
                  <m:r>
                    <m:t>0.80</m:t>
                  </m:r>
                </m:sub>
              </m:sSub>
            </m:oMath>
            <w:r>
              <w:t xml:space="preserve"> </w:t>
            </w:r>
            <w:r>
              <w:t xml:space="preserve">value</w:t>
            </w:r>
            <w:r>
              <w:t xml:space="preserve"> </w:t>
            </w:r>
            <w:r>
              <w:t xml:space="preserve">is used as reference (specific to every simulation). In panel A, we use the</w:t>
            </w:r>
            <w:r>
              <w:t xml:space="preserve"> </w:t>
            </w:r>
            <w:r>
              <w:t xml:space="preserve">over- and underestimation</w:t>
            </w:r>
            <w:r>
              <w:t xml:space="preserve"> </w:t>
            </w:r>
            <m:oMath>
              <m:sSub>
                <m:e>
                  <m:r>
                    <m:t>n</m:t>
                  </m:r>
                </m:e>
                <m:sub>
                  <m:r>
                    <m:t>0.80</m:t>
                  </m:r>
                </m:sub>
              </m:sSub>
            </m:oMath>
            <w:r>
              <w:t xml:space="preserve"> </w:t>
            </w:r>
            <w:r>
              <w:t xml:space="preserve">in proportion to the reference</w:t>
            </w:r>
            <w:r>
              <w:t xml:space="preserve"> </w:t>
            </w:r>
            <m:oMath>
              <m:sSub>
                <m:e>
                  <m:r>
                    <m:t>n</m:t>
                  </m:r>
                </m:e>
                <m:sub>
                  <m:r>
                    <m:t>0.80</m:t>
                  </m:r>
                </m:sub>
              </m:sSub>
            </m:oMath>
            <w:r>
              <w:t xml:space="preserve"> </w:t>
            </w:r>
            <w:r>
              <w:t xml:space="preserve">(y axis) given the range estimation offset (x axis) to highlight the linear</w:t>
            </w:r>
            <w:r>
              <w:t xml:space="preserve"> </w:t>
            </w:r>
            <w:r>
              <w:t xml:space="preserve">trend and association with the offset percentage for overestimation. The dotted</w:t>
            </w:r>
            <w:r>
              <w:t xml:space="preserve"> </w:t>
            </w:r>
            <w:r>
              <w:t xml:space="preserve">line at 1.00 indicates exactly equal</w:t>
            </w:r>
            <w:r>
              <w:t xml:space="preserve"> </w:t>
            </w:r>
            <m:oMath>
              <m:sSub>
                <m:e>
                  <m:r>
                    <m:t>n</m:t>
                  </m:r>
                </m:e>
                <m:sub>
                  <m:r>
                    <m:t>0.80</m:t>
                  </m:r>
                </m:sub>
              </m:sSub>
            </m:oMath>
            <w:r>
              <w:t xml:space="preserve">. In panel B, we summarize</w:t>
            </w:r>
            <w:r>
              <w:t xml:space="preserve"> </w:t>
            </w:r>
            <w:r>
              <w:t xml:space="preserve">comparisons across all simulations to display the proportion of each comparison</w:t>
            </w:r>
            <w:r>
              <w:t xml:space="preserve"> </w:t>
            </w:r>
            <w:r>
              <w:t xml:space="preserve">outcome (equal, higher, lower). The solid line represents the actual proportion</w:t>
            </w:r>
            <w:r>
              <w:t xml:space="preserve"> </w:t>
            </w:r>
            <w:r>
              <w:t xml:space="preserve">value, while the shaded bands delimit the 90% confidence intervals for the</w:t>
            </w:r>
            <w:r>
              <w:t xml:space="preserve"> </w:t>
            </w:r>
            <w:r>
              <w:t xml:space="preserve">proportion calculated using the Wilson interval method</w:t>
            </w:r>
            <w:r>
              <w:t xml:space="preserve"> </w:t>
            </w:r>
            <w:r>
              <w:t xml:space="preserve">[@Brown2001IntEst</w:t>
            </w:r>
            <w:r>
              <w:t xml:space="preserve"> </w:t>
            </w:r>
            <w:r>
              <w:t xml:space="preserve">implemented in</w:t>
            </w:r>
            <w:r>
              <w:t xml:space="preserve"> </w:t>
            </w:r>
            <w:r>
              <w:t xml:space="preserve">HypothesisTests.jl]</w:t>
            </w:r>
            <w:r>
              <w:t xml:space="preserve">.</w:t>
            </w:r>
          </w:p>
          <w:bookmarkEnd w:id="47"/>
        </w:tc>
      </w:tr>
    </w:tbl>
    <w:bookmarkEnd w:id="48"/>
    <w:bookmarkEnd w:id="49"/>
    <w:bookmarkStart w:id="50"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for monitoring species interactions</w:t>
      </w:r>
      <w:r>
        <w:t xml:space="preserve"> </w:t>
      </w:r>
      <w:r>
        <w:t xml:space="preserve">within spatially-balanced, general-purpose BONs should be much lower than for</w:t>
      </w:r>
      <w:r>
        <w:t xml:space="preserve"> </w:t>
      </w:r>
      <w:r>
        <w:t xml:space="preserve">species richness, especially when considering that interaction realization and</w:t>
      </w:r>
      <w:r>
        <w:t xml:space="preserve"> </w:t>
      </w:r>
      <w:r>
        <w:t xml:space="preserve">detection both depend on species abundance (</w:t>
      </w:r>
      <w:hyperlink w:anchor="fig-nbons">
        <w:r>
          <w:rPr>
            <w:rStyle w:val="Hyperlink"/>
          </w:rPr>
          <w:t xml:space="preserve">Figure 2</w:t>
        </w:r>
      </w:hyperlink>
      <w:r>
        <w:t xml:space="preserve">). In other words, we can</w:t>
      </w:r>
      <w:r>
        <w:t xml:space="preserve"> </w:t>
      </w:r>
      <w:r>
        <w:t xml:space="preserve">expect the monitoring of species interactions within a BON to require a (much)</w:t>
      </w:r>
      <w:r>
        <w:t xml:space="preserve"> </w:t>
      </w:r>
      <w:r>
        <w:t xml:space="preserve">higher monitoring effort across space than the one required for monitoring</w:t>
      </w:r>
      <w:r>
        <w:t xml:space="preserve"> </w:t>
      </w:r>
      <w:r>
        <w:t xml:space="preserve">species and community composition. Our observations are consistent with previous</w:t>
      </w:r>
      <w:r>
        <w:t xml:space="preserve"> </w:t>
      </w:r>
      <w:r>
        <w:t xml:space="preserve">ones regarding higher sampling effort required to document pollinator networks</w:t>
      </w:r>
      <w:r>
        <w:t xml:space="preserve"> </w:t>
      </w:r>
      <w:r>
        <w:t xml:space="preserve">[@Chacoff2012EvaSam]</w:t>
      </w:r>
      <w:r>
        <w:t xml:space="preserve">, yet here framed in the context of BON design and</w:t>
      </w:r>
      <w:r>
        <w:t xml:space="preserve"> </w:t>
      </w:r>
      <w:r>
        <w:t xml:space="preserve">monitoring across space. Overall, these results reinforce the need for</w:t>
      </w:r>
      <w:r>
        <w:t xml:space="preserve"> </w:t>
      </w:r>
      <w:r>
        <w:t xml:space="preserve">optimizing sampling designs for species interactions beyond and in complement to</w:t>
      </w:r>
      <w:r>
        <w:t xml:space="preserve"> </w:t>
      </w:r>
      <w:r>
        <w:t xml:space="preserve">existing monitoring networks.</w:t>
      </w:r>
    </w:p>
    <w:p>
      <w:pPr>
        <w:pStyle w:val="BodyText"/>
      </w:pPr>
      <w:r>
        <w:t xml:space="preserve">We can improve interaction coverage with the right optimization method, but</w:t>
      </w:r>
      <w:r>
        <w:t xml:space="preserve"> </w:t>
      </w:r>
      <w:r>
        <w:t xml:space="preserve">efficiently doing so requires a clear and attainable monitoring objective.</w:t>
      </w:r>
      <w:r>
        <w:t xml:space="preserve"> </w:t>
      </w:r>
      <w:r>
        <w:t xml:space="preserve">Adopting a single-species perspective (e.g. focusing on interactions for a</w:t>
      </w:r>
      <w:r>
        <w:t xml:space="preserve"> </w:t>
      </w:r>
      <w:r>
        <w:t xml:space="preserve">keystone or high degree species,</w:t>
      </w:r>
      <w:r>
        <w:t xml:space="preserve"> </w:t>
      </w:r>
      <w:r>
        <w:t xml:space="preserve">) can yield</w:t>
      </w:r>
      <w:r>
        <w:t xml:space="preserve"> </w:t>
      </w:r>
      <w:r>
        <w:t xml:space="preserve">relevant results while relying on attainable levels of information (Figures</w:t>
      </w:r>
      <w:r>
        <w:t xml:space="preserve"> </w:t>
      </w:r>
      <w:hyperlink w:anchor="fig-samplers">
        <w:r>
          <w:rPr>
            <w:rStyle w:val="Hyperlink"/>
          </w:rPr>
          <w:t xml:space="preserve">3</w:t>
        </w:r>
      </w:hyperlink>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Through our representative</w:t>
      </w:r>
      <w:r>
        <w:t xml:space="preserve"> </w:t>
      </w:r>
      <w:r>
        <w:t xml:space="preserve">example in</w:t>
      </w:r>
      <w:r>
        <w:t xml:space="preserve"> </w:t>
      </w:r>
      <w:hyperlink w:anchor="fig-samplers">
        <w:r>
          <w:rPr>
            <w:rStyle w:val="Hyperlink"/>
          </w:rPr>
          <w:t xml:space="preserve">Figure 3</w:t>
        </w:r>
      </w:hyperlink>
      <w:r>
        <w:t xml:space="preserve">, we showed how Targeted Sampling and Balanced Within</w:t>
      </w:r>
      <w:r>
        <w:t xml:space="preserve"> </w:t>
      </w:r>
      <w:r>
        <w:t xml:space="preserve">Range outperform spatially-balanced designs to monitor interactions for a focal</w:t>
      </w:r>
      <w:r>
        <w:t xml:space="preserve"> </w:t>
      </w:r>
      <w:r>
        <w:t xml:space="preserve">species, while only relying on an attainable level of information (the species</w:t>
      </w:r>
      <w:r>
        <w:t xml:space="preserve"> </w:t>
      </w:r>
      <w:r>
        <w:t xml:space="preserve">range). Two emerging questions that follow up on this result are: 1) what</w:t>
      </w:r>
      <w:r>
        <w:t xml:space="preserve"> </w:t>
      </w:r>
      <w:r>
        <w:t xml:space="preserve">information is most efficient to target sites in sampling designs; and 2) how</w:t>
      </w:r>
      <w:r>
        <w:t xml:space="preserve"> </w:t>
      </w:r>
      <w:r>
        <w:t xml:space="preserve">precisely do we need to estimate such information to expect efficiency</w:t>
      </w:r>
      <w:r>
        <w:t xml:space="preserve"> </w:t>
      </w:r>
      <w:r>
        <w:t xml:space="preserve">improvements? Our simulation studies offer insights into both, as we detail next</w:t>
      </w:r>
      <w:r>
        <w:t xml:space="preserve"> </w:t>
      </w:r>
      <w:r>
        <w:t xml:space="preserve">before concluding with recommendations for monitoring.</w:t>
      </w:r>
    </w:p>
    <w:p>
      <w:pPr>
        <w:pStyle w:val="BodyText"/>
      </w:pPr>
      <w:r>
        <w:rPr>
          <w:i/>
          <w:iCs/>
        </w:rPr>
        <w:t xml:space="preserve">What strategies and available information are most efficient to optimize</w:t>
      </w:r>
      <w:r>
        <w:rPr>
          <w:i/>
          <w:iCs/>
        </w:rPr>
        <w:t xml:space="preserve"> </w:t>
      </w:r>
      <w:r>
        <w:rPr>
          <w:i/>
          <w:iCs/>
        </w:rPr>
        <w:t xml:space="preserve">monitoring for species interactions?</w:t>
      </w:r>
    </w:p>
    <w:p>
      <w:pPr>
        <w:pStyle w:val="BodyText"/>
      </w:pPr>
      <w:r>
        <w:t xml:space="preserve">Ecologically-relevant metrics are required to evaluate the performance of</w:t>
      </w:r>
      <w:r>
        <w:t xml:space="preserve"> </w:t>
      </w:r>
      <w:r>
        <w:t xml:space="preserve">monitoring designs, beyond spatial balance</w:t>
      </w:r>
      <w:r>
        <w:t xml:space="preserve"> </w:t>
      </w:r>
      <w:r>
        <w:t xml:space="preserve">[@Norman2025SitSel]</w:t>
      </w:r>
      <w:r>
        <w:t xml:space="preserve">. While many</w:t>
      </w:r>
      <w:r>
        <w:t xml:space="preserve"> </w:t>
      </w:r>
      <w:r>
        <w:t xml:space="preserve">sampling algorithms can perform similarly for biodiversity monitoring in certain</w:t>
      </w:r>
      <w:r>
        <w:t xml:space="preserve"> </w:t>
      </w:r>
      <w:r>
        <w:t xml:space="preserve">contexts</w:t>
      </w:r>
      <w:r>
        <w:t xml:space="preserve"> </w:t>
      </w:r>
      <w:r>
        <w:t xml:space="preserve">[@Norman2025SitSel]</w:t>
      </w:r>
      <w:r>
        <w:t xml:space="preserve">, our results highlighted better options when we can</w:t>
      </w:r>
      <w:r>
        <w:t xml:space="preserve"> </w:t>
      </w:r>
      <w:r>
        <w:t xml:space="preserve">define a specific target for monitoring (</w:t>
      </w:r>
      <w:hyperlink w:anchor="fig-eff-comp">
        <w:r>
          <w:rPr>
            <w:rStyle w:val="Hyperlink"/>
          </w:rPr>
          <w:t xml:space="preserve">Figure 5</w:t>
        </w:r>
      </w:hyperlink>
      <w:r>
        <w:t xml:space="preserve">). Optimizing on a known</w:t>
      </w:r>
      <w:r>
        <w:t xml:space="preserve"> </w:t>
      </w:r>
      <w:r>
        <w:t xml:space="preserve">species range proved an efficient strategy to retrieve its interactions that was</w:t>
      </w:r>
      <w:r>
        <w:t xml:space="preserve"> </w:t>
      </w:r>
      <w:r>
        <w:t xml:space="preserve">better than optimizing based on more holistic, community-level information such</w:t>
      </w:r>
      <w:r>
        <w:t xml:space="preserve"> </w:t>
      </w:r>
      <w:r>
        <w:t xml:space="preserve">as species richness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 This contrasts</w:t>
      </w:r>
      <w:r>
        <w:t xml:space="preserve"> </w:t>
      </w:r>
      <w:r>
        <w:t xml:space="preserve">with earlier accounts where designs based on maximising species richness also</w:t>
      </w:r>
      <w:r>
        <w:t xml:space="preserve"> </w:t>
      </w:r>
      <w:r>
        <w:t xml:space="preserve">proved efficient to conserve multiple biodiversity facets</w:t>
      </w:r>
      <w:r>
        <w:t xml:space="preserve"> </w:t>
      </w:r>
      <w:r>
        <w:t xml:space="preserve">[@Willig2023ProBio]</w:t>
      </w:r>
      <w:r>
        <w:t xml:space="preserve">.</w:t>
      </w:r>
      <w:r>
        <w:t xml:space="preserve"> </w:t>
      </w:r>
      <w:r>
        <w:t xml:space="preserve">Instead, our results highlight that more information about an entire system does</w:t>
      </w:r>
      <w:r>
        <w:t xml:space="preserve"> </w:t>
      </w:r>
      <w:r>
        <w:t xml:space="preserve">not always lead to more efficient monitoring, and that efforts could instead be</w:t>
      </w:r>
      <w:r>
        <w:t xml:space="preserve"> </w:t>
      </w:r>
      <w:r>
        <w:t xml:space="preserve">put towards identifying relevant targets with available information to guide</w:t>
      </w:r>
      <w:r>
        <w:t xml:space="preserve"> </w:t>
      </w:r>
      <w:r>
        <w:t xml:space="preserve">monitoring design.</w:t>
      </w:r>
    </w:p>
    <w:p>
      <w:pPr>
        <w:pStyle w:val="BodyText"/>
      </w:pPr>
      <w:r>
        <w:t xml:space="preserve">Optimizing based on the location of the realized interactions was, as expected,</w:t>
      </w:r>
      <w:r>
        <w:t xml:space="preserve"> </w:t>
      </w:r>
      <w:r>
        <w:t xml:space="preserve">even more efficient than targeting the species range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species and locations across the globe,</w:t>
      </w:r>
      <w:r>
        <w:t xml:space="preserve"> </w:t>
      </w:r>
      <w:r>
        <w:t xml:space="preserve">regardless of their relevance for monitoring. Nonetheless, it highlights that</w:t>
      </w:r>
      <w:r>
        <w:t xml:space="preserve"> </w:t>
      </w:r>
      <w:r>
        <w:t xml:space="preserve">the most important efficiency gains will come from better knowledge of where</w:t>
      </w:r>
      <w:r>
        <w:t xml:space="preserve"> </w:t>
      </w:r>
      <w:r>
        <w:t xml:space="preserve">interactions are likely to take place. On one hand, better incorporating factors</w:t>
      </w:r>
      <w:r>
        <w:t xml:space="preserve"> </w:t>
      </w:r>
      <w:r>
        <w:t xml:space="preserve">influencing interaction realization and detection, such as species abundance in</w:t>
      </w:r>
      <w:r>
        <w:t xml:space="preserve"> </w:t>
      </w:r>
      <w:r>
        <w:t xml:space="preserve">our simulations, will be crucial and potentially more impactful than improving</w:t>
      </w:r>
      <w:r>
        <w:t xml:space="preserve"> </w:t>
      </w:r>
      <w:r>
        <w:t xml:space="preserve">knowledge or reducing uncertainty over species ranges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Integrating abundances into network evaluations could be based</w:t>
      </w:r>
      <w:r>
        <w:t xml:space="preserve"> </w:t>
      </w:r>
      <w:r>
        <w:t xml:space="preserve">on species regional abundances</w:t>
      </w:r>
      <w:r>
        <w:t xml:space="preserve"> </w:t>
      </w:r>
      <w:r>
        <w:t xml:space="preserve">[@RejiChacko2025SpeLos]</w:t>
      </w:r>
      <w:r>
        <w:t xml:space="preserve"> </w:t>
      </w:r>
      <w:r>
        <w:t xml:space="preserve">and would echo similar</w:t>
      </w:r>
      <w:r>
        <w:t xml:space="preserve"> </w:t>
      </w:r>
      <w:r>
        <w:t xml:space="preserve">calls for integration of abundances and processes into conservation</w:t>
      </w:r>
      <w:r>
        <w:t xml:space="preserve"> </w:t>
      </w:r>
      <w:r>
        <w:t xml:space="preserve">[@FletcherJr.2025SpeRic; @Dornelas2023LooBac; @Tobias2025BioCon]</w:t>
      </w:r>
      <w:r>
        <w:t xml:space="preserve">. On the other</w:t>
      </w:r>
      <w:r>
        <w:t xml:space="preserve"> </w:t>
      </w:r>
      <w:r>
        <w:t xml:space="preserve">hand, our result also suggest that monitoring will become more efficient over</w:t>
      </w:r>
      <w:r>
        <w:t xml:space="preserve"> </w:t>
      </w:r>
      <w:r>
        <w:t xml:space="preserve">time as we keep gathering knowledge on interactions, especially if local</w:t>
      </w:r>
      <w:r>
        <w:t xml:space="preserve"> </w:t>
      </w:r>
      <w:r>
        <w:t xml:space="preserve">knowledge of the system and species under focus is incorporated. Such</w:t>
      </w:r>
      <w:r>
        <w:t xml:space="preserve"> </w:t>
      </w:r>
      <w:r>
        <w:t xml:space="preserve">opportunities should emerge in recent BON initiatives integrating Indigenous and</w:t>
      </w:r>
      <w:r>
        <w:t xml:space="preserve"> </w:t>
      </w:r>
      <w:r>
        <w:t xml:space="preserve">local community knowledge for an inclusive view of biodiversity change and</w:t>
      </w:r>
      <w:r>
        <w:t xml:space="preserve"> </w:t>
      </w:r>
      <w:r>
        <w:t xml:space="preserve">recognizing multiple ways of knowing</w:t>
      </w:r>
      <w:r>
        <w:t xml:space="preserve"> </w:t>
      </w:r>
      <w:r>
        <w:t xml:space="preserve">[e.g. CAN BON, @Gonzalez2025BioObs]</w:t>
      </w:r>
      <w:r>
        <w:t xml:space="preserve">.</w:t>
      </w:r>
      <w:r>
        <w:t xml:space="preserve"> </w:t>
      </w:r>
      <w:r>
        <w:t xml:space="preserve">Overall, we should not wait for perfect knowledge: establishing operational</w:t>
      </w:r>
      <w:r>
        <w:t xml:space="preserve"> </w:t>
      </w:r>
      <w:r>
        <w:t xml:space="preserve">monitoring frameworks to inform biodiversity conservation and management is</w:t>
      </w:r>
      <w:r>
        <w:t xml:space="preserve"> </w:t>
      </w:r>
      <w:r>
        <w:t xml:space="preserve">possible as we keep gathering new information, and better ensures we translate</w:t>
      </w:r>
      <w:r>
        <w:t xml:space="preserve"> </w:t>
      </w:r>
      <w:r>
        <w:t xml:space="preserve">knowledge into action</w:t>
      </w:r>
      <w:r>
        <w:t xml:space="preserve"> </w:t>
      </w:r>
      <w:r>
        <w:t xml:space="preserve">[@Dansereau2025OveDis; @Buxton2021KeyInf]</w:t>
      </w:r>
      <w:r>
        <w:t xml:space="preserve">.</w:t>
      </w:r>
    </w:p>
    <w:p>
      <w:pPr>
        <w:pStyle w:val="BodyText"/>
      </w:pPr>
      <w:r>
        <w:rPr>
          <w:i/>
          <w:iCs/>
        </w:rPr>
        <w:t xml:space="preserve">How precise should estimations be to expect improvements in monitoring</w:t>
      </w:r>
      <w:r>
        <w:rPr>
          <w:i/>
          <w:iCs/>
        </w:rPr>
        <w:t xml:space="preserve"> </w:t>
      </w:r>
      <w:r>
        <w:rPr>
          <w:i/>
          <w:iCs/>
        </w:rPr>
        <w:t xml:space="preserve">efficiency?</w:t>
      </w:r>
    </w:p>
    <w:p>
      <w:pPr>
        <w:pStyle w:val="BodyText"/>
      </w:pPr>
      <w:r>
        <w:t xml:space="preserve">A similarly-efficient alternative to targeted sampling is to follow an approach</w:t>
      </w:r>
      <w:r>
        <w:t xml:space="preserve"> </w:t>
      </w:r>
      <w:r>
        <w:t xml:space="preserve">such as our Balanced Within Range strategy, where we generate a spatially</w:t>
      </w:r>
      <w:r>
        <w:t xml:space="preserve"> </w:t>
      </w:r>
      <w:r>
        <w:t xml:space="preserve">balanced design across the area believed to be more informative. Our results</w:t>
      </w:r>
      <w:r>
        <w:t xml:space="preserve"> </w:t>
      </w:r>
      <w:r>
        <w:t xml:space="preserve">from Simulation Study III are encouraging in this sense, as they show we do not</w:t>
      </w:r>
      <w:r>
        <w:t xml:space="preserve"> </w:t>
      </w:r>
      <w:r>
        <w:t xml:space="preserve">need perfect knowledge when using this strategy (</w:t>
      </w:r>
      <w:hyperlink w:anchor="fig-estimations">
        <w:r>
          <w:rPr>
            <w:rStyle w:val="Hyperlink"/>
          </w:rPr>
          <w:t xml:space="preserve">Figure 6</w:t>
        </w:r>
      </w:hyperlink>
      <w:r>
        <w:t xml:space="preserve">). The</w:t>
      </w:r>
      <w:r>
        <w:t xml:space="preserve"> </w:t>
      </w:r>
      <w:r>
        <w:t xml:space="preserve">tolerance we observed to 10% over- and underestimation of the focal species</w:t>
      </w:r>
      <w:r>
        <w:t xml:space="preserve"> </w:t>
      </w:r>
      <w:r>
        <w:t xml:space="preserve">range size offers an important margin that changes the information we can use to</w:t>
      </w:r>
      <w:r>
        <w:t xml:space="preserve"> </w:t>
      </w:r>
      <w:r>
        <w:t xml:space="preserve">guide BON design. For instance, our test case of underestimating a species range</w:t>
      </w:r>
      <w:r>
        <w:t xml:space="preserve"> </w:t>
      </w:r>
      <w:r>
        <w:t xml:space="preserve">highlights that we could focus mainly on the most certain parts of a species</w:t>
      </w:r>
      <w:r>
        <w:t xml:space="preserve"> </w:t>
      </w:r>
      <w:r>
        <w:t xml:space="preserve">range prediction (e.g. using conformal predictions along with species</w:t>
      </w:r>
      <w:r>
        <w:t xml:space="preserve"> </w:t>
      </w:r>
      <w:r>
        <w:t xml:space="preserve">distribution models,</w:t>
      </w:r>
      <w:r>
        <w:t xml:space="preserve"> </w:t>
      </w:r>
      <w:r>
        <w:t xml:space="preserve">) and expect similar</w:t>
      </w:r>
      <w:r>
        <w:t xml:space="preserve"> </w:t>
      </w:r>
      <w:r>
        <w:t xml:space="preserve">monitoring efficiency. On the opposite side, in terms of range size, our</w:t>
      </w:r>
      <w:r>
        <w:t xml:space="preserve"> </w:t>
      </w:r>
      <w:r>
        <w:t xml:space="preserve">overestimation test case is more analogous to a model focusing on the potential</w:t>
      </w:r>
      <w:r>
        <w:t xml:space="preserve"> </w:t>
      </w:r>
      <w:r>
        <w:t xml:space="preserve">distribution rather than the realized distribution.</w:t>
      </w:r>
    </w:p>
    <w:p>
      <w:pPr>
        <w:pStyle w:val="BodyText"/>
      </w:pPr>
      <w:r>
        <w:rPr>
          <w:i/>
          <w:iCs/>
        </w:rPr>
        <w:t xml:space="preserve">Recommendations for monitoring</w:t>
      </w:r>
    </w:p>
    <w:p>
      <w:pPr>
        <w:pStyle w:val="BodyText"/>
      </w:pPr>
      <w:r>
        <w:t xml:space="preserve">Documenting species interactions extensively requires higher sampling efforts</w:t>
      </w:r>
      <w:r>
        <w:t xml:space="preserve"> </w:t>
      </w:r>
      <w:r>
        <w:t xml:space="preserve">than required to document species ranges. While spatially balanced designs are</w:t>
      </w:r>
      <w:r>
        <w:t xml:space="preserve"> </w:t>
      </w:r>
      <w:r>
        <w:t xml:space="preserve">efficient in general purpose biodiversity monitoring, species interactions may</w:t>
      </w:r>
      <w:r>
        <w:t xml:space="preserve"> </w:t>
      </w:r>
      <w:r>
        <w:t xml:space="preserve">be better served by specifically-optimized monitoring designs. To do so, we show</w:t>
      </w:r>
      <w:r>
        <w:t xml:space="preserve"> </w:t>
      </w:r>
      <w:r>
        <w:t xml:space="preserve">the importance of selecting a appropriate target (e.g. a focal species’</w:t>
      </w:r>
      <w:r>
        <w:t xml:space="preserve"> </w:t>
      </w:r>
      <w:r>
        <w:t xml:space="preserve">interaction) and using attainable information restricting the phenomenon (here</w:t>
      </w:r>
      <w:r>
        <w:t xml:space="preserve"> </w:t>
      </w:r>
      <w:r>
        <w:t xml:space="preserve">the species range) to optimize monitoring designs efficiently. There is a degree</w:t>
      </w:r>
      <w:r>
        <w:t xml:space="preserve"> </w:t>
      </w:r>
      <w:r>
        <w:t xml:space="preserve">of tolerance in the level of exact information needed (similar to range over-</w:t>
      </w:r>
      <w:r>
        <w:t xml:space="preserve"> </w:t>
      </w:r>
      <w:r>
        <w:t xml:space="preserve">and underestimation), therefore available information should be used as soon as</w:t>
      </w:r>
      <w:r>
        <w:t xml:space="preserve"> </w:t>
      </w:r>
      <w:r>
        <w:t xml:space="preserve">possible to guide monitoring.</w:t>
      </w:r>
    </w:p>
    <w:bookmarkEnd w:id="50"/>
    <w:bookmarkStart w:id="51" w:name="acknowledgements"/>
    <w:p>
      <w:pPr>
        <w:pStyle w:val="Heading1"/>
      </w:pPr>
      <w:r>
        <w:t xml:space="preserve">Acknowledgements</w:t>
      </w:r>
    </w:p>
    <w:p>
      <w:pPr>
        <w:pStyle w:val="FirstParagraph"/>
      </w:pPr>
      <w:r>
        <w:t xml:space="preserve">GD was funded by the NSERC Postgraduate Scholarship – Doctoral (grant ES D –</w:t>
      </w:r>
      <w:r>
        <w:t xml:space="preserve"> </w:t>
      </w:r>
      <w:r>
        <w:t xml:space="preserve">558643) and the FRQNT doctoral scholarship (grant no. 301750). TP was funded</w:t>
      </w:r>
      <w:r>
        <w:t xml:space="preserve"> </w:t>
      </w:r>
      <w:r>
        <w:t xml:space="preserve">through award no. 223764/Z/21/Z from the Wellcome Trust, by the Discovery Grant</w:t>
      </w:r>
      <w:r>
        <w:t xml:space="preserve"> </w:t>
      </w:r>
      <w:r>
        <w:t xml:space="preserve">program of NSERC, through a donation from the Courtois Foundation. MDC is funded</w:t>
      </w:r>
      <w:r>
        <w:t xml:space="preserve"> </w:t>
      </w:r>
      <w:r>
        <w:t xml:space="preserve">by an IVADO Postdoctoral Fellowship. We thank the members of the</w:t>
      </w:r>
      <w:r>
        <w:t xml:space="preserve"> </w:t>
      </w:r>
      <w:r>
        <w:rPr>
          <w:i/>
          <w:iCs/>
        </w:rPr>
        <w:t xml:space="preserve">Laboratoire</w:t>
      </w:r>
      <w:r>
        <w:rPr>
          <w:i/>
          <w:iCs/>
        </w:rPr>
        <w:t xml:space="preserve"> </w:t>
      </w:r>
      <w:r>
        <w:rPr>
          <w:i/>
          <w:iCs/>
        </w:rPr>
        <w:t xml:space="preserve">d’Écologie Prédictive et Interprétable pour la Crise de la Biodiversité</w:t>
      </w:r>
      <w:r>
        <w:t xml:space="preserve"> </w:t>
      </w:r>
      <w:r>
        <w:t xml:space="preserve">in</w:t>
      </w:r>
      <w:r>
        <w:t xml:space="preserve"> </w:t>
      </w:r>
      <w:r>
        <w:t xml:space="preserve">Montréal, QC, and of the Predictive Ecology team at the</w:t>
      </w:r>
      <w:r>
        <w:t xml:space="preserve"> </w:t>
      </w:r>
      <w:r>
        <w:rPr>
          <w:i/>
          <w:iCs/>
        </w:rPr>
        <w:t xml:space="preserve">Pacific Forestry</w:t>
      </w:r>
      <w:r>
        <w:rPr>
          <w:i/>
          <w:iCs/>
        </w:rPr>
        <w:t xml:space="preserve"> </w:t>
      </w:r>
      <w:r>
        <w:rPr>
          <w:i/>
          <w:iCs/>
        </w:rPr>
        <w:t xml:space="preserve">Centre</w:t>
      </w:r>
      <w:r>
        <w:t xml:space="preserve"> </w:t>
      </w:r>
      <w:r>
        <w:t xml:space="preserve">in Victoria, BC, for their constructive comments during discussions of</w:t>
      </w:r>
      <w:r>
        <w:t xml:space="preserve"> </w:t>
      </w:r>
      <w:r>
        <w:t xml:space="preserve">this manuscript.</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21" Target="https://bearconnect.org/" TargetMode="External" /></Relationships>
</file>

<file path=word/_rels/footnotes.xml.rels><?xml version="1.0" encoding="UTF-8"?><Relationships xmlns="http://schemas.openxmlformats.org/package/2006/relationships"><Relationship Type="http://schemas.openxmlformats.org/officeDocument/2006/relationships/hyperlink" Id="rId21" Target="https://bearconn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2026-05-07T16:49:30Z</dcterms:created>
  <dcterms:modified xsi:type="dcterms:W3CDTF">2026-05-07T16:49:30Z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springer-basic-author-date</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