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8178A" w14:textId="77777777" w:rsidR="00836458" w:rsidRDefault="00000000">
      <w:pPr>
        <w:pStyle w:val="Ttulo2"/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520A9270" wp14:editId="7AA0B0F2">
            <wp:simplePos x="0" y="0"/>
            <wp:positionH relativeFrom="column">
              <wp:posOffset>-1080134</wp:posOffset>
            </wp:positionH>
            <wp:positionV relativeFrom="paragraph">
              <wp:posOffset>-899793</wp:posOffset>
            </wp:positionV>
            <wp:extent cx="7555367" cy="10688326"/>
            <wp:effectExtent l="0" t="0" r="0" b="0"/>
            <wp:wrapNone/>
            <wp:docPr id="2" name="image1.jpg" descr="Imagem em preto e branco de pessoas em vol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Imagem em preto e branco de pessoas em volt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5367" cy="106883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ABBDB1A" w14:textId="77777777" w:rsidR="00836458" w:rsidRDefault="00836458"/>
    <w:p w14:paraId="73D169B5" w14:textId="77777777" w:rsidR="00836458" w:rsidRDefault="00836458"/>
    <w:p w14:paraId="43D128DC" w14:textId="77777777" w:rsidR="00836458" w:rsidRDefault="00836458"/>
    <w:p w14:paraId="4A194D2C" w14:textId="77777777" w:rsidR="00836458" w:rsidRDefault="00836458"/>
    <w:p w14:paraId="47B2753D" w14:textId="77777777" w:rsidR="00836458" w:rsidRDefault="00836458"/>
    <w:p w14:paraId="2448805A" w14:textId="77777777" w:rsidR="00836458" w:rsidRDefault="00836458"/>
    <w:p w14:paraId="0C70B259" w14:textId="77777777" w:rsidR="00836458" w:rsidRDefault="00836458"/>
    <w:p w14:paraId="5A76B5E8" w14:textId="77777777" w:rsidR="00836458" w:rsidRDefault="00836458"/>
    <w:p w14:paraId="172D5A41" w14:textId="77777777" w:rsidR="00836458" w:rsidRDefault="00836458"/>
    <w:p w14:paraId="41EC2257" w14:textId="77777777" w:rsidR="00836458" w:rsidRDefault="00836458"/>
    <w:p w14:paraId="1AEE3C53" w14:textId="77777777" w:rsidR="00836458" w:rsidRDefault="00836458"/>
    <w:p w14:paraId="408CF207" w14:textId="77777777" w:rsidR="00836458" w:rsidRDefault="00000000">
      <w:pPr>
        <w:ind w:right="-568" w:hanging="567"/>
        <w:jc w:val="center"/>
        <w:rPr>
          <w:rFonts w:ascii="Libre Franklin Black" w:eastAsia="Libre Franklin Black" w:hAnsi="Libre Franklin Black" w:cs="Libre Franklin Black"/>
          <w:sz w:val="72"/>
          <w:szCs w:val="72"/>
        </w:rPr>
      </w:pPr>
      <w:r>
        <w:rPr>
          <w:rFonts w:ascii="Libre Franklin Black" w:eastAsia="Libre Franklin Black" w:hAnsi="Libre Franklin Black" w:cs="Libre Franklin Black"/>
          <w:sz w:val="72"/>
          <w:szCs w:val="72"/>
        </w:rPr>
        <w:t xml:space="preserve">PLANO DE GESTÃO </w:t>
      </w:r>
    </w:p>
    <w:p w14:paraId="7A2DC105" w14:textId="77777777" w:rsidR="00836458" w:rsidRDefault="00000000">
      <w:pPr>
        <w:ind w:right="-568" w:hanging="567"/>
        <w:jc w:val="center"/>
        <w:rPr>
          <w:rFonts w:ascii="Libre Franklin Black" w:eastAsia="Libre Franklin Black" w:hAnsi="Libre Franklin Black" w:cs="Libre Franklin Black"/>
          <w:sz w:val="72"/>
          <w:szCs w:val="72"/>
        </w:rPr>
      </w:pPr>
      <w:r>
        <w:rPr>
          <w:rFonts w:ascii="Libre Franklin Black" w:eastAsia="Libre Franklin Black" w:hAnsi="Libre Franklin Black" w:cs="Libre Franklin Black"/>
          <w:sz w:val="72"/>
          <w:szCs w:val="72"/>
        </w:rPr>
        <w:t>2025-2026</w:t>
      </w:r>
    </w:p>
    <w:p w14:paraId="4852CBC9" w14:textId="77777777" w:rsidR="00836458" w:rsidRDefault="00836458">
      <w:pPr>
        <w:ind w:right="-568" w:hanging="567"/>
      </w:pPr>
    </w:p>
    <w:p w14:paraId="2B60B84F" w14:textId="77777777" w:rsidR="00836458" w:rsidRDefault="00836458">
      <w:pPr>
        <w:ind w:right="-568" w:hanging="567"/>
      </w:pPr>
    </w:p>
    <w:p w14:paraId="388B83D2" w14:textId="77777777" w:rsidR="00836458" w:rsidRDefault="00836458">
      <w:pPr>
        <w:ind w:right="-568" w:hanging="567"/>
      </w:pPr>
    </w:p>
    <w:p w14:paraId="5B4CCFF3" w14:textId="77777777" w:rsidR="00836458" w:rsidRDefault="00836458">
      <w:pPr>
        <w:ind w:right="-568" w:hanging="567"/>
      </w:pPr>
    </w:p>
    <w:p w14:paraId="2CD2941D" w14:textId="77777777" w:rsidR="00836458" w:rsidRDefault="00836458">
      <w:pPr>
        <w:ind w:right="-568" w:hanging="567"/>
      </w:pPr>
    </w:p>
    <w:p w14:paraId="2588F986" w14:textId="77777777" w:rsidR="00836458" w:rsidRDefault="00836458">
      <w:pPr>
        <w:ind w:right="-568" w:hanging="567"/>
      </w:pPr>
    </w:p>
    <w:p w14:paraId="12D94D1E" w14:textId="77777777" w:rsidR="00836458" w:rsidRDefault="00836458">
      <w:pPr>
        <w:ind w:right="-568" w:hanging="567"/>
      </w:pPr>
    </w:p>
    <w:p w14:paraId="35703DA8" w14:textId="77777777" w:rsidR="00836458" w:rsidRDefault="00836458">
      <w:pPr>
        <w:ind w:right="-568" w:hanging="567"/>
      </w:pPr>
    </w:p>
    <w:p w14:paraId="2DFA33FE" w14:textId="77777777" w:rsidR="00836458" w:rsidRDefault="00836458">
      <w:pPr>
        <w:ind w:right="-568" w:hanging="567"/>
      </w:pPr>
    </w:p>
    <w:p w14:paraId="72A96891" w14:textId="77777777" w:rsidR="00836458" w:rsidRDefault="00836458">
      <w:pPr>
        <w:ind w:right="-568" w:hanging="567"/>
      </w:pPr>
    </w:p>
    <w:p w14:paraId="681D85F3" w14:textId="77777777" w:rsidR="00836458" w:rsidRDefault="00836458">
      <w:pPr>
        <w:ind w:right="-568" w:hanging="567"/>
      </w:pPr>
    </w:p>
    <w:p w14:paraId="4FA89E1B" w14:textId="77777777" w:rsidR="00836458" w:rsidRDefault="00836458">
      <w:pPr>
        <w:ind w:right="-568" w:hanging="567"/>
      </w:pPr>
    </w:p>
    <w:p w14:paraId="12C6620E" w14:textId="77777777" w:rsidR="00836458" w:rsidRDefault="00836458">
      <w:pPr>
        <w:ind w:right="-568"/>
      </w:pPr>
    </w:p>
    <w:p w14:paraId="5FAC6A4E" w14:textId="77777777" w:rsidR="00836458" w:rsidRDefault="00000000">
      <w:pPr>
        <w:ind w:right="-568" w:hanging="567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MACEIÓ/AL - 2025</w:t>
      </w:r>
    </w:p>
    <w:p w14:paraId="74772D84" w14:textId="77777777" w:rsidR="00836458" w:rsidRDefault="00000000">
      <w:pPr>
        <w:spacing w:after="0"/>
        <w:ind w:right="-567" w:hanging="567"/>
        <w:rPr>
          <w:b/>
          <w:bCs/>
        </w:rPr>
      </w:pPr>
      <w:r>
        <w:rPr>
          <w:b/>
          <w:bCs/>
          <w:sz w:val="24"/>
          <w:szCs w:val="24"/>
        </w:rPr>
        <w:lastRenderedPageBreak/>
        <w:t>COMANDANTE GERAL DO CBMAL:</w:t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01B12117" wp14:editId="034F157F">
            <wp:simplePos x="0" y="0"/>
            <wp:positionH relativeFrom="column">
              <wp:posOffset>-1080134</wp:posOffset>
            </wp:positionH>
            <wp:positionV relativeFrom="paragraph">
              <wp:posOffset>-880743</wp:posOffset>
            </wp:positionV>
            <wp:extent cx="7541822" cy="10669164"/>
            <wp:effectExtent l="0" t="0" r="0" b="0"/>
            <wp:wrapNone/>
            <wp:docPr id="1" name="image2.jpg" descr="Desenho de um anim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Desenho de um animal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1822" cy="106691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1A1279" w14:textId="77777777" w:rsidR="00836458" w:rsidRDefault="00000000">
      <w:pPr>
        <w:spacing w:after="0"/>
        <w:ind w:right="-567" w:hanging="567"/>
      </w:pPr>
      <w:proofErr w:type="spellStart"/>
      <w:r>
        <w:rPr>
          <w:sz w:val="24"/>
          <w:szCs w:val="24"/>
        </w:rPr>
        <w:t>Cel</w:t>
      </w:r>
      <w:proofErr w:type="spellEnd"/>
      <w:r>
        <w:rPr>
          <w:sz w:val="24"/>
          <w:szCs w:val="24"/>
        </w:rPr>
        <w:t xml:space="preserve"> BM </w:t>
      </w:r>
      <w:r>
        <w:t>Sérgio André Silva Verçosa</w:t>
      </w:r>
    </w:p>
    <w:p w14:paraId="524366A0" w14:textId="77777777" w:rsidR="00836458" w:rsidRDefault="00836458">
      <w:pPr>
        <w:spacing w:after="0"/>
        <w:ind w:right="-567" w:hanging="567"/>
        <w:rPr>
          <w:sz w:val="24"/>
          <w:szCs w:val="24"/>
        </w:rPr>
      </w:pPr>
    </w:p>
    <w:p w14:paraId="7EC4EA94" w14:textId="77777777" w:rsidR="00836458" w:rsidRDefault="00000000">
      <w:pPr>
        <w:spacing w:after="0"/>
        <w:ind w:right="-567" w:hanging="567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SUBCOMANDANTE GERAL DO CBMAL:</w:t>
      </w:r>
    </w:p>
    <w:p w14:paraId="63682387" w14:textId="77777777" w:rsidR="00836458" w:rsidRDefault="00000000">
      <w:pPr>
        <w:spacing w:after="0"/>
        <w:ind w:right="-567" w:hanging="567"/>
        <w:rPr>
          <w:color w:val="FF0000"/>
          <w:sz w:val="24"/>
          <w:szCs w:val="24"/>
        </w:rPr>
      </w:pPr>
      <w:proofErr w:type="spellStart"/>
      <w:r>
        <w:rPr>
          <w:sz w:val="24"/>
          <w:szCs w:val="24"/>
        </w:rPr>
        <w:t>Cel</w:t>
      </w:r>
      <w:proofErr w:type="spellEnd"/>
      <w:r>
        <w:rPr>
          <w:sz w:val="24"/>
          <w:szCs w:val="24"/>
        </w:rPr>
        <w:t xml:space="preserve"> BM Eduardo Hércules da Silva Justo</w:t>
      </w:r>
    </w:p>
    <w:p w14:paraId="2D27E44F" w14:textId="77777777" w:rsidR="00836458" w:rsidRDefault="00836458">
      <w:pPr>
        <w:spacing w:after="0"/>
        <w:ind w:right="-567" w:hanging="567"/>
        <w:rPr>
          <w:color w:val="FF0000"/>
          <w:sz w:val="24"/>
          <w:szCs w:val="24"/>
        </w:rPr>
      </w:pPr>
    </w:p>
    <w:p w14:paraId="6E6E849C" w14:textId="77777777" w:rsidR="00836458" w:rsidRDefault="00000000">
      <w:pPr>
        <w:spacing w:after="0"/>
        <w:ind w:right="-567" w:hanging="567"/>
        <w:rPr>
          <w:color w:val="FF0000"/>
          <w:sz w:val="24"/>
          <w:szCs w:val="24"/>
        </w:rPr>
      </w:pPr>
      <w:r>
        <w:rPr>
          <w:b/>
          <w:bCs/>
          <w:sz w:val="24"/>
          <w:szCs w:val="24"/>
        </w:rPr>
        <w:t>ELABORAÇÃO:</w:t>
      </w:r>
    </w:p>
    <w:p w14:paraId="20E253AD" w14:textId="77777777" w:rsidR="00836458" w:rsidRDefault="00000000">
      <w:pPr>
        <w:spacing w:after="0"/>
        <w:ind w:right="-567" w:hanging="567"/>
        <w:rPr>
          <w:sz w:val="24"/>
          <w:szCs w:val="24"/>
        </w:rPr>
      </w:pPr>
      <w:r>
        <w:rPr>
          <w:sz w:val="24"/>
          <w:szCs w:val="24"/>
        </w:rPr>
        <w:t>Assessoria de Planejamento e Orçamento</w:t>
      </w:r>
    </w:p>
    <w:p w14:paraId="25B0E931" w14:textId="77777777" w:rsidR="00836458" w:rsidRDefault="00836458">
      <w:pPr>
        <w:spacing w:after="0"/>
        <w:ind w:right="-567" w:hanging="567"/>
        <w:rPr>
          <w:b/>
          <w:bCs/>
          <w:sz w:val="24"/>
          <w:szCs w:val="24"/>
        </w:rPr>
      </w:pPr>
    </w:p>
    <w:p w14:paraId="0EEED25F" w14:textId="77777777" w:rsidR="00836458" w:rsidRDefault="00000000">
      <w:pPr>
        <w:spacing w:after="0"/>
        <w:ind w:right="-567" w:hanging="567"/>
        <w:rPr>
          <w:sz w:val="24"/>
          <w:szCs w:val="24"/>
        </w:rPr>
      </w:pPr>
      <w:r>
        <w:rPr>
          <w:b/>
          <w:bCs/>
          <w:sz w:val="24"/>
          <w:szCs w:val="24"/>
        </w:rPr>
        <w:t>COLABORADORES:</w:t>
      </w:r>
    </w:p>
    <w:p w14:paraId="7B094A9E" w14:textId="77777777" w:rsidR="00836458" w:rsidRDefault="00000000">
      <w:pPr>
        <w:spacing w:after="0"/>
        <w:ind w:left="-567" w:right="-567"/>
        <w:rPr>
          <w:sz w:val="24"/>
          <w:szCs w:val="24"/>
        </w:rPr>
      </w:pPr>
      <w:r>
        <w:rPr>
          <w:sz w:val="24"/>
          <w:szCs w:val="24"/>
        </w:rPr>
        <w:t>Oficiais e Praças dos diversos setores responsáveis pela execução das iniciativas estratégicas</w:t>
      </w:r>
    </w:p>
    <w:p w14:paraId="2E8093DF" w14:textId="77777777" w:rsidR="00836458" w:rsidRDefault="00836458">
      <w:pPr>
        <w:spacing w:after="0"/>
        <w:ind w:left="-567" w:right="-567"/>
        <w:rPr>
          <w:sz w:val="24"/>
          <w:szCs w:val="24"/>
        </w:rPr>
      </w:pPr>
    </w:p>
    <w:p w14:paraId="15B5B140" w14:textId="77777777" w:rsidR="00836458" w:rsidRDefault="00836458">
      <w:pPr>
        <w:spacing w:after="0"/>
        <w:ind w:left="-567" w:right="-567"/>
        <w:rPr>
          <w:sz w:val="24"/>
          <w:szCs w:val="24"/>
        </w:rPr>
      </w:pPr>
    </w:p>
    <w:p w14:paraId="765D928D" w14:textId="77777777" w:rsidR="00836458" w:rsidRDefault="00836458">
      <w:pPr>
        <w:ind w:right="-568"/>
        <w:rPr>
          <w:sz w:val="24"/>
          <w:szCs w:val="24"/>
        </w:rPr>
      </w:pPr>
    </w:p>
    <w:p w14:paraId="7ECC352A" w14:textId="77777777" w:rsidR="00836458" w:rsidRDefault="00836458">
      <w:pPr>
        <w:ind w:left="-567" w:right="-568"/>
        <w:rPr>
          <w:sz w:val="24"/>
          <w:szCs w:val="24"/>
        </w:rPr>
      </w:pPr>
    </w:p>
    <w:p w14:paraId="7B207587" w14:textId="77777777" w:rsidR="00836458" w:rsidRDefault="00836458">
      <w:pPr>
        <w:ind w:left="-567" w:right="-568"/>
        <w:rPr>
          <w:sz w:val="24"/>
          <w:szCs w:val="24"/>
        </w:rPr>
      </w:pPr>
    </w:p>
    <w:p w14:paraId="2749C431" w14:textId="77777777" w:rsidR="00836458" w:rsidRDefault="00000000">
      <w:pPr>
        <w:rPr>
          <w:b/>
          <w:bCs/>
          <w:sz w:val="28"/>
          <w:szCs w:val="28"/>
        </w:rPr>
      </w:pPr>
      <w:r>
        <w:br w:type="page"/>
      </w:r>
    </w:p>
    <w:p w14:paraId="53F840ED" w14:textId="77777777" w:rsidR="00836458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LISTA DE ABREVIATURA E SIGLAS</w:t>
      </w:r>
    </w:p>
    <w:p w14:paraId="75DF959E" w14:textId="77777777" w:rsidR="00836458" w:rsidRDefault="00836458">
      <w:pPr>
        <w:jc w:val="center"/>
        <w:rPr>
          <w:b/>
          <w:bCs/>
          <w:sz w:val="28"/>
          <w:szCs w:val="28"/>
        </w:rPr>
      </w:pPr>
    </w:p>
    <w:p w14:paraId="1D7BC038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ABM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Academia de Bombeiro Militar</w:t>
      </w:r>
    </w:p>
    <w:p w14:paraId="2F89D486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APO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Assessoria de Planejamento e Orçamento</w:t>
      </w:r>
    </w:p>
    <w:p w14:paraId="55AAEAA6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ASCOM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Assessoria de Comunicação Social</w:t>
      </w:r>
    </w:p>
    <w:p w14:paraId="18F8D792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A3P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Agenda Ambiental na Administração Pública</w:t>
      </w:r>
    </w:p>
    <w:p w14:paraId="1D72B9C8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BGO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Boletim Geral Ostensivo</w:t>
      </w:r>
    </w:p>
    <w:p w14:paraId="554DFAE8" w14:textId="77777777" w:rsidR="00836458" w:rsidRDefault="00000000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BMPat</w:t>
      </w:r>
      <w:proofErr w:type="spellEnd"/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Sistema de Patrimônio e Almoxarifado</w:t>
      </w:r>
    </w:p>
    <w:p w14:paraId="2B9F7A89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BREC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Busca e Resgate em Estruturas Colapsadas</w:t>
      </w:r>
    </w:p>
    <w:p w14:paraId="202CB4F6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CBMAL</w:t>
      </w:r>
      <w:r>
        <w:rPr>
          <w:b/>
          <w:bCs/>
          <w:sz w:val="24"/>
          <w:szCs w:val="24"/>
        </w:rPr>
        <w:tab/>
        <w:t xml:space="preserve">         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Corpo de Bombeiros Militar de Alagoas </w:t>
      </w:r>
    </w:p>
    <w:p w14:paraId="6E26F703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COB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Comando Operacional de Bombeiros </w:t>
      </w:r>
    </w:p>
    <w:p w14:paraId="67DF3063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CORREG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Corregedoria Geral</w:t>
      </w:r>
    </w:p>
    <w:p w14:paraId="7850415E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CPOP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Comissão de Promoção de Oficiais e Praças </w:t>
      </w:r>
    </w:p>
    <w:p w14:paraId="39E8B992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CTEP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Comissão Técnica de Ensino e Pesquisa</w:t>
      </w:r>
    </w:p>
    <w:p w14:paraId="3023EAC9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DAL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Diretoria de Apoio Logístico</w:t>
      </w:r>
    </w:p>
    <w:p w14:paraId="6CF2E534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Diretoria de Atividades Técnicas</w:t>
      </w:r>
    </w:p>
    <w:p w14:paraId="3D4FE0F8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Diretoria de Ensino, Instrução e Pesquisa</w:t>
      </w:r>
    </w:p>
    <w:p w14:paraId="3C766548" w14:textId="77777777" w:rsidR="00836458" w:rsidRDefault="00000000">
      <w:r>
        <w:rPr>
          <w:b/>
          <w:bCs/>
          <w:sz w:val="24"/>
          <w:szCs w:val="24"/>
        </w:rPr>
        <w:t xml:space="preserve">DF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Diretoria de Finanças</w:t>
      </w:r>
    </w:p>
    <w:p w14:paraId="2518572C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DRH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Diretoria de Recursos Humanos</w:t>
      </w:r>
    </w:p>
    <w:p w14:paraId="31D4E88F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DS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Diretoria de Saúde</w:t>
      </w:r>
    </w:p>
    <w:p w14:paraId="4FEA8AEB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DTI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Diretoria Tecnologia da Informação</w:t>
      </w:r>
    </w:p>
    <w:p w14:paraId="73E03275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DOB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Diretriz Operacional de Bombeiros</w:t>
      </w:r>
    </w:p>
    <w:p w14:paraId="7AFCB194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DOE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Diário Oficial do Estado</w:t>
      </w:r>
    </w:p>
    <w:p w14:paraId="4B357D5E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DOU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Diário Oficial da União</w:t>
      </w:r>
    </w:p>
    <w:p w14:paraId="5E1749B3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EMG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Estado Maior-Geral</w:t>
      </w:r>
    </w:p>
    <w:p w14:paraId="3E734DF7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FNSP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Fundo Nacional de Segurança Pública</w:t>
      </w:r>
    </w:p>
    <w:p w14:paraId="6882D2D2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LOA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Lei Orçamentária Anual</w:t>
      </w:r>
    </w:p>
    <w:p w14:paraId="7DDEB72C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LOB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Lei de Organização Básica</w:t>
      </w:r>
    </w:p>
    <w:p w14:paraId="642620F9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NOB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Norma Operacional de Bombeiros</w:t>
      </w:r>
    </w:p>
    <w:p w14:paraId="25CBD264" w14:textId="77777777" w:rsidR="00836458" w:rsidRDefault="00000000">
      <w:pPr>
        <w:spacing w:after="12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NSQVT                        Núcleo de Segurança e Qualidade de Vida no Trabalho</w:t>
      </w:r>
    </w:p>
    <w:p w14:paraId="17530951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OBM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Organização Bombeiro Militar</w:t>
      </w:r>
    </w:p>
    <w:p w14:paraId="67992ABC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ODS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Órgão de Direção Setorial</w:t>
      </w:r>
    </w:p>
    <w:p w14:paraId="7A0964FB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QCG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Quartel do Comando Geral</w:t>
      </w:r>
    </w:p>
    <w:p w14:paraId="5573E698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SAPS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Sistema de Acompanhamento de Projetos de Segurança</w:t>
      </w:r>
    </w:p>
    <w:p w14:paraId="5A624755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SCI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Sistema de Comando de Incidentes</w:t>
      </w:r>
    </w:p>
    <w:p w14:paraId="07577A39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SCIE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Segurança Contra Incêndio e Emergências</w:t>
      </w:r>
    </w:p>
    <w:p w14:paraId="41F8973A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SGO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Sistema de Gestão Operacional</w:t>
      </w:r>
    </w:p>
    <w:p w14:paraId="78CE6096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SSP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Secretaria de Estado da Segurança Pública</w:t>
      </w:r>
    </w:p>
    <w:p w14:paraId="205C5680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SVR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Serviço Voluntário Remunerado</w:t>
      </w:r>
    </w:p>
    <w:p w14:paraId="116F37A8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TFBM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Treinamento Físico Bombeiro Militar</w:t>
      </w:r>
      <w:r>
        <w:rPr>
          <w:b/>
          <w:bCs/>
          <w:sz w:val="24"/>
          <w:szCs w:val="24"/>
        </w:rPr>
        <w:tab/>
      </w:r>
    </w:p>
    <w:p w14:paraId="72B6E29F" w14:textId="77777777" w:rsidR="0083645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UNEAL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Universidade do Estado de Alagoas</w:t>
      </w:r>
    </w:p>
    <w:p w14:paraId="6D20EF9C" w14:textId="77777777" w:rsidR="00836458" w:rsidRDefault="00000000">
      <w:pPr>
        <w:rPr>
          <w:b/>
          <w:bCs/>
        </w:rPr>
      </w:pPr>
      <w:r>
        <w:rPr>
          <w:b/>
          <w:bCs/>
        </w:rPr>
        <w:t xml:space="preserve"> </w:t>
      </w:r>
    </w:p>
    <w:p w14:paraId="23952BA2" w14:textId="77777777" w:rsidR="00836458" w:rsidRDefault="00836458">
      <w:pPr>
        <w:rPr>
          <w:b/>
          <w:bCs/>
        </w:rPr>
      </w:pPr>
    </w:p>
    <w:p w14:paraId="2CB7B859" w14:textId="77777777" w:rsidR="00836458" w:rsidRDefault="00000000">
      <w:r>
        <w:t xml:space="preserve"> </w:t>
      </w:r>
    </w:p>
    <w:p w14:paraId="1F2807A6" w14:textId="77777777" w:rsidR="00836458" w:rsidRDefault="00836458"/>
    <w:p w14:paraId="5DBA328F" w14:textId="77777777" w:rsidR="00836458" w:rsidRDefault="00000000">
      <w:pPr>
        <w:rPr>
          <w:b/>
          <w:bCs/>
          <w:sz w:val="28"/>
          <w:szCs w:val="28"/>
        </w:rPr>
      </w:pPr>
      <w:r>
        <w:br w:type="page"/>
      </w:r>
    </w:p>
    <w:p w14:paraId="4B328E30" w14:textId="77777777" w:rsidR="00836458" w:rsidRDefault="00000000">
      <w:pPr>
        <w:pStyle w:val="Ttulo"/>
      </w:pPr>
      <w:bookmarkStart w:id="0" w:name="_rgtfib358ixe" w:colFirst="0" w:colLast="0"/>
      <w:bookmarkEnd w:id="0"/>
      <w:r>
        <w:lastRenderedPageBreak/>
        <w:t>1. FINALIDADE</w:t>
      </w:r>
    </w:p>
    <w:p w14:paraId="6D85930A" w14:textId="77777777" w:rsidR="00836458" w:rsidRDefault="00000000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O presente documento tem por finalidade estabelecer as condições de execução da estratégia organizacional para o ano de 2025-2026, em atenção ao que preconiza o Plano Estratégico 2025-2029 e a Política de Gestão Estratégica do CBMAL.</w:t>
      </w:r>
    </w:p>
    <w:p w14:paraId="3866CB0A" w14:textId="77777777" w:rsidR="00836458" w:rsidRDefault="00836458">
      <w:pPr>
        <w:spacing w:after="120"/>
        <w:jc w:val="both"/>
        <w:rPr>
          <w:rFonts w:ascii="Arial" w:eastAsia="Arial" w:hAnsi="Arial" w:cs="Arial"/>
        </w:rPr>
      </w:pPr>
    </w:p>
    <w:p w14:paraId="5A880165" w14:textId="77777777" w:rsidR="00836458" w:rsidRDefault="00000000">
      <w:pPr>
        <w:pStyle w:val="Ttulo"/>
        <w:spacing w:after="120"/>
      </w:pPr>
      <w:bookmarkStart w:id="1" w:name="_2m2m7s8zvojy" w:colFirst="0" w:colLast="0"/>
      <w:bookmarkEnd w:id="1"/>
      <w:r>
        <w:t>2. OBJETIVOS</w:t>
      </w:r>
    </w:p>
    <w:p w14:paraId="2EAA5376" w14:textId="77777777" w:rsidR="00836458" w:rsidRDefault="00000000">
      <w:pPr>
        <w:numPr>
          <w:ilvl w:val="0"/>
          <w:numId w:val="1"/>
        </w:numPr>
        <w:spacing w:after="120" w:line="360" w:lineRule="auto"/>
        <w:ind w:left="720" w:hanging="360"/>
        <w:jc w:val="both"/>
        <w:rPr>
          <w:sz w:val="24"/>
          <w:szCs w:val="24"/>
        </w:rPr>
      </w:pPr>
      <w:r>
        <w:rPr>
          <w:sz w:val="24"/>
          <w:szCs w:val="24"/>
        </w:rPr>
        <w:t>Orientar a execução do Plano Estratégico 2025-2029 do CBMAL no exercício de 2025-26;</w:t>
      </w:r>
    </w:p>
    <w:p w14:paraId="5750B28D" w14:textId="77777777" w:rsidR="00836458" w:rsidRDefault="00000000">
      <w:pPr>
        <w:numPr>
          <w:ilvl w:val="0"/>
          <w:numId w:val="1"/>
        </w:numPr>
        <w:spacing w:after="120" w:line="360" w:lineRule="auto"/>
        <w:ind w:left="720" w:hanging="360"/>
        <w:jc w:val="both"/>
        <w:rPr>
          <w:sz w:val="24"/>
          <w:szCs w:val="24"/>
        </w:rPr>
      </w:pPr>
      <w:r>
        <w:rPr>
          <w:sz w:val="24"/>
          <w:szCs w:val="24"/>
        </w:rPr>
        <w:t>Definir as iniciativas estratégicas a serem executadas no ano de 2025-26, na forma do Anexo Único deste documento;</w:t>
      </w:r>
    </w:p>
    <w:p w14:paraId="4DDEBF83" w14:textId="77777777" w:rsidR="00836458" w:rsidRDefault="00000000">
      <w:pPr>
        <w:numPr>
          <w:ilvl w:val="0"/>
          <w:numId w:val="1"/>
        </w:numPr>
        <w:spacing w:after="120" w:line="360" w:lineRule="auto"/>
        <w:ind w:left="720" w:hanging="360"/>
        <w:jc w:val="both"/>
        <w:rPr>
          <w:sz w:val="24"/>
          <w:szCs w:val="24"/>
        </w:rPr>
      </w:pPr>
      <w:r>
        <w:rPr>
          <w:sz w:val="24"/>
          <w:szCs w:val="24"/>
        </w:rPr>
        <w:t>Delegar atribuições aos setores responsáveis pela execução da estratégia organizacional;</w:t>
      </w:r>
    </w:p>
    <w:p w14:paraId="7565DAD4" w14:textId="77777777" w:rsidR="00836458" w:rsidRDefault="00000000">
      <w:pPr>
        <w:numPr>
          <w:ilvl w:val="0"/>
          <w:numId w:val="1"/>
        </w:numPr>
        <w:spacing w:after="120" w:line="360" w:lineRule="auto"/>
        <w:ind w:left="720" w:hanging="360"/>
        <w:jc w:val="both"/>
        <w:rPr>
          <w:sz w:val="24"/>
          <w:szCs w:val="24"/>
        </w:rPr>
      </w:pPr>
      <w:r>
        <w:rPr>
          <w:sz w:val="24"/>
          <w:szCs w:val="24"/>
        </w:rPr>
        <w:t>Estabelecer metas, prazos e demais condições necessárias à execução e controle das iniciativas estratégicas;</w:t>
      </w:r>
    </w:p>
    <w:p w14:paraId="5F88F9D7" w14:textId="77777777" w:rsidR="00836458" w:rsidRDefault="00000000">
      <w:pPr>
        <w:numPr>
          <w:ilvl w:val="0"/>
          <w:numId w:val="1"/>
        </w:numPr>
        <w:spacing w:after="120" w:line="360" w:lineRule="auto"/>
        <w:ind w:left="720" w:hanging="360"/>
        <w:jc w:val="both"/>
        <w:rPr>
          <w:sz w:val="24"/>
          <w:szCs w:val="24"/>
        </w:rPr>
      </w:pPr>
      <w:r>
        <w:rPr>
          <w:sz w:val="24"/>
          <w:szCs w:val="24"/>
        </w:rPr>
        <w:t>Subsidiar o monitoramento, controle e avaliação contínua dos setores responsáveis, colaborando para a gestão estratégica.</w:t>
      </w:r>
    </w:p>
    <w:p w14:paraId="24E58CA4" w14:textId="77777777" w:rsidR="00836458" w:rsidRDefault="00836458">
      <w:pPr>
        <w:spacing w:after="120"/>
        <w:jc w:val="both"/>
        <w:rPr>
          <w:rFonts w:ascii="Arial" w:eastAsia="Arial" w:hAnsi="Arial" w:cs="Arial"/>
        </w:rPr>
      </w:pPr>
    </w:p>
    <w:p w14:paraId="155139C3" w14:textId="77777777" w:rsidR="00836458" w:rsidRDefault="00000000">
      <w:pPr>
        <w:pStyle w:val="Ttulo"/>
        <w:spacing w:after="120"/>
      </w:pPr>
      <w:bookmarkStart w:id="2" w:name="_u6gqauwl2zee" w:colFirst="0" w:colLast="0"/>
      <w:bookmarkEnd w:id="2"/>
      <w:r>
        <w:t>3. VIGÊNCIA</w:t>
      </w:r>
    </w:p>
    <w:p w14:paraId="68219A92" w14:textId="77777777" w:rsidR="00836458" w:rsidRDefault="00000000">
      <w:pPr>
        <w:spacing w:after="12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A partir da data de publicação até 31 de dezembro de 2026, no âmbito do Corpo de Bombeiros Militar de Alagoas.</w:t>
      </w:r>
    </w:p>
    <w:p w14:paraId="6C33BDBC" w14:textId="77777777" w:rsidR="00836458" w:rsidRDefault="00836458">
      <w:pPr>
        <w:spacing w:after="120"/>
        <w:jc w:val="both"/>
        <w:rPr>
          <w:rFonts w:ascii="Arial" w:eastAsia="Arial" w:hAnsi="Arial" w:cs="Arial"/>
        </w:rPr>
      </w:pPr>
    </w:p>
    <w:p w14:paraId="1802C851" w14:textId="77777777" w:rsidR="00836458" w:rsidRDefault="00000000">
      <w:pPr>
        <w:pStyle w:val="Ttulo"/>
        <w:spacing w:after="120"/>
      </w:pPr>
      <w:bookmarkStart w:id="3" w:name="_p6epb5rvokcf" w:colFirst="0" w:colLast="0"/>
      <w:bookmarkEnd w:id="3"/>
      <w:r>
        <w:t xml:space="preserve">4. </w:t>
      </w:r>
      <w:r>
        <w:rPr>
          <w:smallCaps/>
        </w:rPr>
        <w:t>ATRIBUIÇÕES</w:t>
      </w:r>
      <w:r>
        <w:t xml:space="preserve"> </w:t>
      </w:r>
    </w:p>
    <w:p w14:paraId="3DCB7802" w14:textId="77777777" w:rsidR="00836458" w:rsidRDefault="00000000">
      <w:pPr>
        <w:keepNext/>
        <w:keepLines/>
        <w:spacing w:after="120"/>
        <w:rPr>
          <w:sz w:val="24"/>
          <w:szCs w:val="24"/>
        </w:rPr>
      </w:pPr>
      <w:r>
        <w:rPr>
          <w:b/>
          <w:bCs/>
          <w:sz w:val="24"/>
          <w:szCs w:val="24"/>
        </w:rPr>
        <w:t>4.1 Da Assessoria de Planejamento e Orçamento</w:t>
      </w:r>
    </w:p>
    <w:p w14:paraId="41C7C17D" w14:textId="77777777" w:rsidR="00836458" w:rsidRDefault="00000000">
      <w:pPr>
        <w:numPr>
          <w:ilvl w:val="0"/>
          <w:numId w:val="2"/>
        </w:numPr>
        <w:spacing w:after="120" w:line="360" w:lineRule="auto"/>
        <w:ind w:left="720" w:hanging="360"/>
        <w:jc w:val="both"/>
        <w:rPr>
          <w:sz w:val="24"/>
          <w:szCs w:val="24"/>
        </w:rPr>
      </w:pPr>
      <w:r>
        <w:rPr>
          <w:sz w:val="24"/>
          <w:szCs w:val="24"/>
        </w:rPr>
        <w:t>Coordenar e monitorar as iniciativas definidas no presente Plano de Gestão;</w:t>
      </w:r>
    </w:p>
    <w:p w14:paraId="2756AD4E" w14:textId="77777777" w:rsidR="00836458" w:rsidRDefault="00000000">
      <w:pPr>
        <w:numPr>
          <w:ilvl w:val="0"/>
          <w:numId w:val="2"/>
        </w:numPr>
        <w:spacing w:after="120" w:line="360" w:lineRule="auto"/>
        <w:ind w:left="720" w:hanging="360"/>
        <w:jc w:val="both"/>
        <w:rPr>
          <w:sz w:val="24"/>
          <w:szCs w:val="24"/>
        </w:rPr>
      </w:pPr>
      <w:r>
        <w:rPr>
          <w:sz w:val="24"/>
          <w:szCs w:val="24"/>
        </w:rPr>
        <w:t>Manter informado o Chefe do Estado Maior-Geral da corporação sobre o andamento das iniciativas;</w:t>
      </w:r>
    </w:p>
    <w:p w14:paraId="43435B75" w14:textId="77777777" w:rsidR="00836458" w:rsidRDefault="00000000">
      <w:pPr>
        <w:numPr>
          <w:ilvl w:val="0"/>
          <w:numId w:val="2"/>
        </w:numPr>
        <w:spacing w:after="120" w:line="360" w:lineRule="auto"/>
        <w:ind w:left="720" w:hanging="360"/>
        <w:jc w:val="both"/>
        <w:rPr>
          <w:sz w:val="24"/>
          <w:szCs w:val="24"/>
        </w:rPr>
      </w:pPr>
      <w:r>
        <w:rPr>
          <w:sz w:val="24"/>
          <w:szCs w:val="24"/>
        </w:rPr>
        <w:t>Orientar os setores responsáveis pela execução da estratégia, dirimindo eventuais dúvidas.</w:t>
      </w:r>
    </w:p>
    <w:p w14:paraId="0A187458" w14:textId="77777777" w:rsidR="00836458" w:rsidRDefault="00000000">
      <w:pPr>
        <w:keepNext/>
        <w:keepLines/>
        <w:spacing w:after="120"/>
        <w:rPr>
          <w:rFonts w:ascii="Arial" w:eastAsia="Arial" w:hAnsi="Arial" w:cs="Arial"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4.2 Dos Setores Responsáveis</w:t>
      </w:r>
    </w:p>
    <w:p w14:paraId="67340977" w14:textId="77777777" w:rsidR="00836458" w:rsidRDefault="00000000">
      <w:pPr>
        <w:numPr>
          <w:ilvl w:val="0"/>
          <w:numId w:val="3"/>
        </w:numPr>
        <w:spacing w:after="120" w:line="360" w:lineRule="auto"/>
        <w:ind w:left="720" w:hanging="360"/>
        <w:jc w:val="both"/>
        <w:rPr>
          <w:sz w:val="24"/>
          <w:szCs w:val="24"/>
        </w:rPr>
      </w:pPr>
      <w:r>
        <w:rPr>
          <w:sz w:val="24"/>
          <w:szCs w:val="24"/>
        </w:rPr>
        <w:t>Executar as iniciativas que lhe forem atribuídas, em obediência às metas, prazos estabelecidos;</w:t>
      </w:r>
    </w:p>
    <w:p w14:paraId="525C0E98" w14:textId="77777777" w:rsidR="00836458" w:rsidRDefault="00000000">
      <w:pPr>
        <w:numPr>
          <w:ilvl w:val="0"/>
          <w:numId w:val="3"/>
        </w:numPr>
        <w:spacing w:after="120" w:line="360" w:lineRule="auto"/>
        <w:ind w:left="720" w:hanging="360"/>
        <w:jc w:val="both"/>
        <w:rPr>
          <w:sz w:val="24"/>
          <w:szCs w:val="24"/>
        </w:rPr>
      </w:pPr>
      <w:r>
        <w:rPr>
          <w:sz w:val="24"/>
          <w:szCs w:val="24"/>
        </w:rPr>
        <w:t>Designar, sempre que solicitado, o pessoal necessário para a gerência de projetos e participação em comissões;</w:t>
      </w:r>
    </w:p>
    <w:p w14:paraId="30A8BA6E" w14:textId="77777777" w:rsidR="00836458" w:rsidRDefault="00000000">
      <w:pPr>
        <w:numPr>
          <w:ilvl w:val="0"/>
          <w:numId w:val="3"/>
        </w:numPr>
        <w:spacing w:after="120" w:line="360" w:lineRule="auto"/>
        <w:ind w:left="720" w:hanging="360"/>
        <w:jc w:val="both"/>
        <w:rPr>
          <w:sz w:val="24"/>
          <w:szCs w:val="24"/>
        </w:rPr>
      </w:pPr>
      <w:r>
        <w:rPr>
          <w:sz w:val="24"/>
          <w:szCs w:val="24"/>
        </w:rPr>
        <w:t>Elaborar os respectivos planos táticos: Setorial 2025-2029 e Ação 2025-26, em atenção à padronização proposta pela Diretoria de Planejamento.</w:t>
      </w:r>
    </w:p>
    <w:p w14:paraId="5404E64D" w14:textId="77777777" w:rsidR="00836458" w:rsidRDefault="00000000">
      <w:pPr>
        <w:pStyle w:val="Ttulo"/>
        <w:spacing w:after="240"/>
      </w:pPr>
      <w:bookmarkStart w:id="4" w:name="_8m7nrpb0xhfw" w:colFirst="0" w:colLast="0"/>
      <w:bookmarkEnd w:id="4"/>
      <w:r>
        <w:t>5. PRESCRIÇÕES DIVERSAS</w:t>
      </w:r>
    </w:p>
    <w:p w14:paraId="5B03F7BB" w14:textId="77777777" w:rsidR="00836458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5.1. Os órgãos aos quais advierem responsabilidades, decorrentes do presente Plano de Gestão, deverão adotar as providências necessárias no âmbito de suas atribuições;</w:t>
      </w:r>
    </w:p>
    <w:p w14:paraId="4243A005" w14:textId="77777777" w:rsidR="00836458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5.2. Os casos omissos serão resolvidos, em primeira instância, pelo Subcomandante Geral e, em última instância, pelo Comandante Geral do CBMAL.</w:t>
      </w:r>
    </w:p>
    <w:p w14:paraId="375EA68D" w14:textId="77777777" w:rsidR="00836458" w:rsidRDefault="00836458">
      <w:pPr>
        <w:spacing w:after="120"/>
        <w:jc w:val="both"/>
        <w:rPr>
          <w:rFonts w:ascii="Arial" w:eastAsia="Arial" w:hAnsi="Arial" w:cs="Arial"/>
          <w:sz w:val="16"/>
          <w:szCs w:val="16"/>
        </w:rPr>
      </w:pPr>
    </w:p>
    <w:p w14:paraId="452834AE" w14:textId="77777777" w:rsidR="00836458" w:rsidRDefault="00000000">
      <w:pPr>
        <w:pStyle w:val="Ttulo"/>
        <w:spacing w:after="120"/>
      </w:pPr>
      <w:bookmarkStart w:id="5" w:name="_qczqlqvn2d86" w:colFirst="0" w:colLast="0"/>
      <w:bookmarkEnd w:id="5"/>
      <w:r>
        <w:t>6. REFERÊNCIAS</w:t>
      </w:r>
    </w:p>
    <w:p w14:paraId="3279DFAA" w14:textId="77777777" w:rsidR="00836458" w:rsidRDefault="00000000">
      <w:pPr>
        <w:spacing w:after="1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CORPO DE BOMBEIROS MILITAR DE ALAGOAS. </w:t>
      </w:r>
      <w:r>
        <w:rPr>
          <w:b/>
          <w:bCs/>
          <w:sz w:val="24"/>
          <w:szCs w:val="24"/>
        </w:rPr>
        <w:t>Plano Estratégico 2025-2029</w:t>
      </w:r>
      <w:r>
        <w:rPr>
          <w:sz w:val="24"/>
          <w:szCs w:val="24"/>
        </w:rPr>
        <w:t>. Maceió, AL, 2025.</w:t>
      </w:r>
    </w:p>
    <w:p w14:paraId="0886382E" w14:textId="77777777" w:rsidR="00836458" w:rsidRDefault="00000000">
      <w:pPr>
        <w:spacing w:after="1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______. </w:t>
      </w:r>
      <w:r>
        <w:rPr>
          <w:b/>
          <w:bCs/>
          <w:sz w:val="24"/>
          <w:szCs w:val="24"/>
        </w:rPr>
        <w:t>Política de Gestão Estratégica do CBMAL</w:t>
      </w:r>
      <w:r>
        <w:rPr>
          <w:sz w:val="24"/>
          <w:szCs w:val="24"/>
        </w:rPr>
        <w:t>. Maceió, AL, 2021.</w:t>
      </w:r>
    </w:p>
    <w:p w14:paraId="2025F1C3" w14:textId="77777777" w:rsidR="00836458" w:rsidRDefault="00000000">
      <w:pPr>
        <w:spacing w:after="1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______. </w:t>
      </w:r>
      <w:r>
        <w:rPr>
          <w:b/>
          <w:bCs/>
          <w:sz w:val="24"/>
          <w:szCs w:val="24"/>
        </w:rPr>
        <w:t xml:space="preserve">Plano de Implementação da Estratégia 2025-2029. </w:t>
      </w:r>
      <w:r>
        <w:rPr>
          <w:sz w:val="24"/>
          <w:szCs w:val="24"/>
        </w:rPr>
        <w:t>Maceió,AL,2025.</w:t>
      </w:r>
    </w:p>
    <w:p w14:paraId="6AB89064" w14:textId="77777777" w:rsidR="00836458" w:rsidRDefault="00836458">
      <w:pPr>
        <w:rPr>
          <w:rFonts w:ascii="Arial" w:eastAsia="Arial" w:hAnsi="Arial" w:cs="Arial"/>
          <w:sz w:val="16"/>
          <w:szCs w:val="16"/>
        </w:rPr>
      </w:pPr>
    </w:p>
    <w:p w14:paraId="45884244" w14:textId="77777777" w:rsidR="00836458" w:rsidRDefault="00000000">
      <w:pPr>
        <w:pStyle w:val="Ttulo"/>
        <w:spacing w:after="120"/>
      </w:pPr>
      <w:bookmarkStart w:id="6" w:name="_gso698imfs1l" w:colFirst="0" w:colLast="0"/>
      <w:bookmarkEnd w:id="6"/>
      <w:r>
        <w:t>7. GLOSSÁRIO</w:t>
      </w:r>
    </w:p>
    <w:p w14:paraId="176300CC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Ação </w:t>
      </w:r>
      <w:r>
        <w:rPr>
          <w:sz w:val="24"/>
          <w:szCs w:val="24"/>
        </w:rPr>
        <w:t>– Iniciativas de menor porte, desenvolvidas no âmbito setorial ou a cargo de comissão, para a entrega de resultados parciais dos objetivos estratégicos.</w:t>
      </w:r>
    </w:p>
    <w:p w14:paraId="4C2260A2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Comissão</w:t>
      </w:r>
      <w:r>
        <w:rPr>
          <w:sz w:val="24"/>
          <w:szCs w:val="24"/>
        </w:rPr>
        <w:t xml:space="preserve"> – Grupo de trabalho constituído para a condução de iniciativas específicas, de caráter multidisciplinar e de interesse estratégico.</w:t>
      </w:r>
    </w:p>
    <w:p w14:paraId="5DE20E7A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Entrega</w:t>
      </w:r>
      <w:r>
        <w:rPr>
          <w:sz w:val="24"/>
          <w:szCs w:val="24"/>
        </w:rPr>
        <w:t xml:space="preserve"> – Produto ou resultado único esperado de uma determinada iniciativa.</w:t>
      </w:r>
    </w:p>
    <w:p w14:paraId="4452402D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Gerente de projeto</w:t>
      </w:r>
      <w:r>
        <w:rPr>
          <w:sz w:val="24"/>
          <w:szCs w:val="24"/>
        </w:rPr>
        <w:t xml:space="preserve"> – Pessoa responsável pela liderança e gestão de um projeto estratégico.</w:t>
      </w:r>
    </w:p>
    <w:p w14:paraId="2274E0BB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Indicador</w:t>
      </w:r>
      <w:r>
        <w:rPr>
          <w:sz w:val="24"/>
          <w:szCs w:val="24"/>
        </w:rPr>
        <w:t xml:space="preserve"> – Métricas que expressam os efeitos práticos das atividades, facilitando o monitoramento do desempenho e a intervenção gerencial.</w:t>
      </w:r>
    </w:p>
    <w:p w14:paraId="78DE2C5D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Iniciativa</w:t>
      </w:r>
      <w:r>
        <w:rPr>
          <w:sz w:val="24"/>
          <w:szCs w:val="24"/>
        </w:rPr>
        <w:t xml:space="preserve"> – Programas, projetos, planos ou ações propostas para o alcance dos objetivos estratégicos.</w:t>
      </w:r>
    </w:p>
    <w:p w14:paraId="7E58E218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Meta</w:t>
      </w:r>
      <w:r>
        <w:rPr>
          <w:sz w:val="24"/>
          <w:szCs w:val="24"/>
        </w:rPr>
        <w:t xml:space="preserve"> – Referência estabelecida para orientar a execução da estratégia com base num indicador previamente definido.</w:t>
      </w:r>
    </w:p>
    <w:p w14:paraId="32E6ABBB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Objetivo estratégico</w:t>
      </w:r>
      <w:r>
        <w:rPr>
          <w:sz w:val="24"/>
          <w:szCs w:val="24"/>
        </w:rPr>
        <w:t xml:space="preserve"> – Apontam o direcionamento estratégico da organização de maneira abrangente.</w:t>
      </w:r>
    </w:p>
    <w:p w14:paraId="5656E5E5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Prazo</w:t>
      </w:r>
      <w:r>
        <w:rPr>
          <w:sz w:val="24"/>
          <w:szCs w:val="24"/>
        </w:rPr>
        <w:t xml:space="preserve"> – Limite temporal para o alcance da meta ou entrega do produto proposto.</w:t>
      </w:r>
    </w:p>
    <w:p w14:paraId="5EBE6E89" w14:textId="77777777" w:rsidR="00836458" w:rsidRDefault="00000000">
      <w:pPr>
        <w:spacing w:after="120" w:line="24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Programa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Conjunto de projetos coordenados entre si, de forma articulada e dinâmica, que visam objetivos comuns. </w:t>
      </w:r>
    </w:p>
    <w:p w14:paraId="4AA370A2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Projeto </w:t>
      </w:r>
      <w:r>
        <w:rPr>
          <w:sz w:val="24"/>
          <w:szCs w:val="24"/>
        </w:rPr>
        <w:t>– Esforço temporário empreendido para criar um produto, serviço ou resultado exclusivo.</w:t>
      </w:r>
      <w:r>
        <w:t xml:space="preserve"> </w:t>
      </w:r>
    </w:p>
    <w:p w14:paraId="7B24E225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Projeto estratégico</w:t>
      </w:r>
      <w:r>
        <w:rPr>
          <w:sz w:val="24"/>
          <w:szCs w:val="24"/>
        </w:rPr>
        <w:t xml:space="preserve"> – Iniciativas de alto impacto, passíveis de estruturação como projeto, propostas para incorporar novas competências estratégicas, tidas como essenciais para o alcance da visão institucional.</w:t>
      </w:r>
    </w:p>
    <w:p w14:paraId="5104A9D7" w14:textId="77777777" w:rsidR="00836458" w:rsidRDefault="00000000">
      <w:pPr>
        <w:spacing w:after="12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Responsável</w:t>
      </w:r>
      <w:r>
        <w:rPr>
          <w:sz w:val="24"/>
          <w:szCs w:val="24"/>
        </w:rPr>
        <w:t xml:space="preserve"> – Setor, comissão ou equipe diretamente encarregada da execução da iniciativa estratégica.</w:t>
      </w:r>
    </w:p>
    <w:p w14:paraId="3AF47572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4F4A762C" w14:textId="77777777" w:rsidR="00836458" w:rsidRDefault="00000000">
      <w:pPr>
        <w:pStyle w:val="Ttulo"/>
      </w:pPr>
      <w:r>
        <w:t>ANEXO ÚNICO</w:t>
      </w:r>
    </w:p>
    <w:p w14:paraId="76A45511" w14:textId="77777777" w:rsidR="00836458" w:rsidRDefault="00000000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Portfólio de iniciativas estratégicas 2025-26.</w:t>
      </w:r>
    </w:p>
    <w:p w14:paraId="19605A46" w14:textId="77777777" w:rsidR="00836458" w:rsidRDefault="00836458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2073F4E4" w14:textId="77777777" w:rsidR="00836458" w:rsidRDefault="00836458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1B8690EB" w14:textId="77777777" w:rsidR="00836458" w:rsidRDefault="00836458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147242CB" w14:textId="77777777" w:rsidR="00836458" w:rsidRDefault="00000000">
      <w:pPr>
        <w:spacing w:before="240" w:after="240" w:line="240" w:lineRule="auto"/>
        <w:jc w:val="center"/>
      </w:pPr>
      <w:proofErr w:type="spellStart"/>
      <w:r>
        <w:rPr>
          <w:rFonts w:ascii="Arial" w:eastAsia="Arial" w:hAnsi="Arial" w:cs="Arial"/>
          <w:b/>
          <w:bCs/>
        </w:rPr>
        <w:t>Cel</w:t>
      </w:r>
      <w:proofErr w:type="spellEnd"/>
      <w:r>
        <w:rPr>
          <w:rFonts w:ascii="Arial" w:eastAsia="Arial" w:hAnsi="Arial" w:cs="Arial"/>
          <w:b/>
          <w:bCs/>
        </w:rPr>
        <w:t xml:space="preserve"> QOC BM</w:t>
      </w:r>
      <w:r>
        <w:rPr>
          <w:rFonts w:ascii="Arial" w:eastAsia="Arial" w:hAnsi="Arial" w:cs="Arial"/>
        </w:rPr>
        <w:t xml:space="preserve"> SÉRGIO ANDRÉ SILVA </w:t>
      </w:r>
      <w:r>
        <w:rPr>
          <w:rFonts w:ascii="Arial" w:eastAsia="Arial" w:hAnsi="Arial" w:cs="Arial"/>
          <w:b/>
          <w:bCs/>
        </w:rPr>
        <w:t>VERÇOSA</w:t>
      </w:r>
    </w:p>
    <w:p w14:paraId="7E791ACB" w14:textId="77777777" w:rsidR="00836458" w:rsidRDefault="00000000">
      <w:pPr>
        <w:spacing w:before="240" w:after="24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Comandante Geral do Corpo de Bombeiros Militar de Alagoas</w:t>
      </w:r>
    </w:p>
    <w:p w14:paraId="0705CEAB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04D61F69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257FB5D8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2F6FE9E0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736BF802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1016696E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46D74873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4C03330D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31CA5A4E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3AF74158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3A92B319" w14:textId="77777777" w:rsidR="00836458" w:rsidRDefault="00836458">
      <w:pPr>
        <w:spacing w:after="120" w:line="240" w:lineRule="auto"/>
        <w:jc w:val="both"/>
        <w:rPr>
          <w:sz w:val="24"/>
          <w:szCs w:val="24"/>
        </w:rPr>
      </w:pPr>
    </w:p>
    <w:p w14:paraId="28ED8FAA" w14:textId="77777777" w:rsidR="00836458" w:rsidRDefault="00836458">
      <w:pPr>
        <w:sectPr w:rsidR="00836458">
          <w:headerReference w:type="default" r:id="rId9"/>
          <w:footerReference w:type="default" r:id="rId10"/>
          <w:footerReference w:type="first" r:id="rId11"/>
          <w:pgSz w:w="11906" w:h="16838"/>
          <w:pgMar w:top="1417" w:right="1701" w:bottom="1417" w:left="1701" w:header="708" w:footer="708" w:gutter="0"/>
          <w:pgNumType w:start="0"/>
          <w:cols w:space="720"/>
          <w:titlePg/>
        </w:sectPr>
      </w:pPr>
    </w:p>
    <w:p w14:paraId="3CAD2E78" w14:textId="77777777" w:rsidR="00836458" w:rsidRDefault="00000000">
      <w:pPr>
        <w:pStyle w:val="Ttulo"/>
        <w:jc w:val="center"/>
      </w:pPr>
      <w:r>
        <w:rPr>
          <w:sz w:val="32"/>
          <w:szCs w:val="32"/>
        </w:rPr>
        <w:lastRenderedPageBreak/>
        <w:t>ANEXO - PORTFÓLIO DE INICIATIVAS ESTRATÉGICAS 2025-26</w:t>
      </w:r>
    </w:p>
    <w:p w14:paraId="5ADC96E5" w14:textId="77777777" w:rsidR="00836458" w:rsidRDefault="00000000">
      <w:pPr>
        <w:pStyle w:val="Ttulo"/>
        <w:jc w:val="center"/>
        <w:rPr>
          <w:sz w:val="32"/>
          <w:szCs w:val="32"/>
        </w:rPr>
      </w:pPr>
      <w:r>
        <w:rPr>
          <w:sz w:val="32"/>
          <w:szCs w:val="32"/>
        </w:rPr>
        <w:t>TEMA ESTRATÉGICO 1 – OPERACIONAL</w:t>
      </w:r>
    </w:p>
    <w:p w14:paraId="5B95BF35" w14:textId="77777777" w:rsidR="00836458" w:rsidRDefault="00836458">
      <w:pPr>
        <w:keepNext/>
        <w:keepLines/>
        <w:spacing w:after="120"/>
        <w:rPr>
          <w:b/>
          <w:bCs/>
          <w:sz w:val="32"/>
          <w:szCs w:val="32"/>
        </w:rPr>
      </w:pPr>
    </w:p>
    <w:tbl>
      <w:tblPr>
        <w:tblStyle w:val="a"/>
        <w:tblW w:w="1389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05"/>
        <w:gridCol w:w="1095"/>
        <w:gridCol w:w="4800"/>
        <w:gridCol w:w="1335"/>
        <w:gridCol w:w="1155"/>
      </w:tblGrid>
      <w:tr w:rsidR="00836458" w14:paraId="02839BCC" w14:textId="77777777">
        <w:trPr>
          <w:trHeight w:val="420"/>
          <w:jc w:val="center"/>
        </w:trPr>
        <w:tc>
          <w:tcPr>
            <w:tcW w:w="1389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D5434D" w14:textId="77777777" w:rsidR="00836458" w:rsidRDefault="00000000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n° 1 - Fortalecer as ações preventivas contra incêndios e emergências</w:t>
            </w:r>
          </w:p>
        </w:tc>
      </w:tr>
      <w:tr w:rsidR="00836458" w14:paraId="297EB4DD" w14:textId="77777777">
        <w:trPr>
          <w:jc w:val="center"/>
        </w:trPr>
        <w:tc>
          <w:tcPr>
            <w:tcW w:w="5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FC84C7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7E8B75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B8C4B9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5FB00B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170BC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04FD7F0B" w14:textId="77777777">
        <w:trPr>
          <w:jc w:val="center"/>
        </w:trPr>
        <w:tc>
          <w:tcPr>
            <w:tcW w:w="5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ED5095" w14:textId="77777777" w:rsidR="00836458" w:rsidRDefault="00000000">
            <w:pPr>
              <w:spacing w:before="240" w:after="20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Atualizar o sistema de normas de segurança contra incêndio, pânico e emergência do CBMAL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395D37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B9CED7" w14:textId="77777777" w:rsidR="00836458" w:rsidRDefault="00000000">
            <w:pPr>
              <w:spacing w:after="0" w:line="240" w:lineRule="auto"/>
              <w:ind w:left="60" w:right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Publicar as novas </w:t>
            </w:r>
            <w:proofErr w:type="spellStart"/>
            <w:r>
              <w:rPr>
                <w:sz w:val="24"/>
                <w:szCs w:val="24"/>
              </w:rPr>
              <w:t>ITs</w:t>
            </w:r>
            <w:proofErr w:type="spellEnd"/>
            <w:r>
              <w:rPr>
                <w:sz w:val="24"/>
                <w:szCs w:val="24"/>
              </w:rPr>
              <w:t xml:space="preserve"> em diário oficial do estado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40C900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JUN/26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6BD600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</w:t>
            </w:r>
          </w:p>
        </w:tc>
      </w:tr>
      <w:tr w:rsidR="00836458" w14:paraId="46D4191E" w14:textId="77777777">
        <w:trPr>
          <w:jc w:val="center"/>
        </w:trPr>
        <w:tc>
          <w:tcPr>
            <w:tcW w:w="5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FF6F96" w14:textId="77777777" w:rsidR="00836458" w:rsidRDefault="00000000">
            <w:pPr>
              <w:spacing w:before="240" w:after="20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Revisar e modernizar o Código de Segurança Contra Incêndio e Emergência (COSCIE) para adequação às novas necessidades operacionais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6895DF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4A77B0" w14:textId="77777777" w:rsidR="00836458" w:rsidRDefault="00000000">
            <w:pPr>
              <w:spacing w:after="0" w:line="240" w:lineRule="auto"/>
              <w:ind w:left="60" w:right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Propor minuta de atualização do Código de Segurança Contra Incêndio e Emergência (COSCIE)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DE4F17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MAR/26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8CE904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</w:t>
            </w:r>
          </w:p>
        </w:tc>
      </w:tr>
      <w:tr w:rsidR="00836458" w14:paraId="17219946" w14:textId="77777777">
        <w:trPr>
          <w:jc w:val="center"/>
        </w:trPr>
        <w:tc>
          <w:tcPr>
            <w:tcW w:w="5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D4657F" w14:textId="77777777" w:rsidR="00836458" w:rsidRDefault="00000000">
            <w:pPr>
              <w:spacing w:after="20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Aumentar a digitalização dos serviços oferecidos pela DAT, por meio da nova versão do SAPS.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468B8E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64BF4C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Implementar nova versão do sistema SAPS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0B91FD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DEZ/25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C6668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</w:t>
            </w:r>
          </w:p>
        </w:tc>
      </w:tr>
      <w:tr w:rsidR="00836458" w14:paraId="0CFF5270" w14:textId="77777777">
        <w:trPr>
          <w:jc w:val="center"/>
        </w:trPr>
        <w:tc>
          <w:tcPr>
            <w:tcW w:w="5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01BEB5" w14:textId="77777777" w:rsidR="00836458" w:rsidRDefault="00000000">
            <w:pPr>
              <w:spacing w:after="20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Atualizar e padronizar os modelos de laudos periciais de incêndio em edificações, veículos e vegetação.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FE335F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582AD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Reformular os modelos de laudos atuais e criar documentos acessórios, publicando posteriormente ao Manual de Investigação de Incêndios do CBMAL.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730568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A354F6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</w:t>
            </w:r>
          </w:p>
        </w:tc>
      </w:tr>
      <w:tr w:rsidR="00836458" w14:paraId="5A84904D" w14:textId="77777777">
        <w:trPr>
          <w:jc w:val="center"/>
        </w:trPr>
        <w:tc>
          <w:tcPr>
            <w:tcW w:w="5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0A49D6" w14:textId="77777777" w:rsidR="00836458" w:rsidRDefault="00000000">
            <w:pPr>
              <w:spacing w:after="20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Elaborar o Manual de Investigação de Incêndios do CBMAL.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BF6498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82EA7E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 o manual de Investigação de Incêndios do CBMAL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6AC45B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FBB612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</w:t>
            </w:r>
          </w:p>
        </w:tc>
      </w:tr>
    </w:tbl>
    <w:p w14:paraId="2AA0C9EB" w14:textId="77777777" w:rsidR="00836458" w:rsidRDefault="00836458">
      <w:pPr>
        <w:keepNext/>
        <w:keepLines/>
        <w:spacing w:after="120"/>
      </w:pPr>
    </w:p>
    <w:p w14:paraId="756EFE15" w14:textId="77777777" w:rsidR="00836458" w:rsidRDefault="00836458">
      <w:pPr>
        <w:keepNext/>
        <w:keepLines/>
        <w:spacing w:after="120"/>
      </w:pPr>
    </w:p>
    <w:tbl>
      <w:tblPr>
        <w:tblStyle w:val="a0"/>
        <w:tblpPr w:leftFromText="180" w:rightFromText="180" w:topFromText="180" w:bottomFromText="180" w:vertAnchor="text" w:tblpX="39"/>
        <w:tblW w:w="1390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475"/>
        <w:gridCol w:w="1110"/>
        <w:gridCol w:w="4530"/>
        <w:gridCol w:w="1275"/>
        <w:gridCol w:w="1515"/>
      </w:tblGrid>
      <w:tr w:rsidR="00836458" w14:paraId="792BAA7A" w14:textId="77777777">
        <w:tc>
          <w:tcPr>
            <w:tcW w:w="13905" w:type="dxa"/>
            <w:gridSpan w:val="5"/>
            <w:tcMar>
              <w:left w:w="108" w:type="dxa"/>
              <w:right w:w="108" w:type="dxa"/>
            </w:tcMar>
            <w:vAlign w:val="center"/>
          </w:tcPr>
          <w:p w14:paraId="3E1650EF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nº 2 - Aperfeiçoar a gestão operacional</w:t>
            </w:r>
          </w:p>
        </w:tc>
      </w:tr>
      <w:tr w:rsidR="00836458" w14:paraId="2ED3F039" w14:textId="77777777">
        <w:tc>
          <w:tcPr>
            <w:tcW w:w="5475" w:type="dxa"/>
            <w:tcMar>
              <w:left w:w="108" w:type="dxa"/>
              <w:right w:w="108" w:type="dxa"/>
            </w:tcMar>
            <w:vAlign w:val="center"/>
          </w:tcPr>
          <w:p w14:paraId="1B37F95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110" w:type="dxa"/>
            <w:tcMar>
              <w:left w:w="108" w:type="dxa"/>
              <w:right w:w="108" w:type="dxa"/>
            </w:tcMar>
            <w:vAlign w:val="center"/>
          </w:tcPr>
          <w:p w14:paraId="4D66461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530" w:type="dxa"/>
            <w:tcMar>
              <w:left w:w="108" w:type="dxa"/>
              <w:right w:w="108" w:type="dxa"/>
            </w:tcMar>
            <w:vAlign w:val="center"/>
          </w:tcPr>
          <w:p w14:paraId="679CC4D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275" w:type="dxa"/>
            <w:tcMar>
              <w:left w:w="108" w:type="dxa"/>
              <w:right w:w="108" w:type="dxa"/>
            </w:tcMar>
            <w:vAlign w:val="center"/>
          </w:tcPr>
          <w:p w14:paraId="0439359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515" w:type="dxa"/>
            <w:tcMar>
              <w:left w:w="108" w:type="dxa"/>
              <w:right w:w="108" w:type="dxa"/>
            </w:tcMar>
            <w:vAlign w:val="center"/>
          </w:tcPr>
          <w:p w14:paraId="21C8C90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0813B613" w14:textId="77777777">
        <w:tc>
          <w:tcPr>
            <w:tcW w:w="5475" w:type="dxa"/>
            <w:tcMar>
              <w:left w:w="108" w:type="dxa"/>
              <w:right w:w="108" w:type="dxa"/>
            </w:tcMar>
            <w:vAlign w:val="center"/>
          </w:tcPr>
          <w:p w14:paraId="13B391C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Atualizar o arcabouço de normas, diretrizes e procedimentos operacionais.</w:t>
            </w:r>
          </w:p>
        </w:tc>
        <w:tc>
          <w:tcPr>
            <w:tcW w:w="1110" w:type="dxa"/>
            <w:tcMar>
              <w:left w:w="108" w:type="dxa"/>
              <w:right w:w="108" w:type="dxa"/>
            </w:tcMar>
            <w:vAlign w:val="center"/>
          </w:tcPr>
          <w:p w14:paraId="6AEC355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530" w:type="dxa"/>
            <w:tcMar>
              <w:left w:w="108" w:type="dxa"/>
              <w:right w:w="108" w:type="dxa"/>
            </w:tcMar>
            <w:vAlign w:val="center"/>
          </w:tcPr>
          <w:p w14:paraId="02C63CD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Atualizar e publicar o arcabouço normativo até MAI/2026</w:t>
            </w:r>
          </w:p>
        </w:tc>
        <w:tc>
          <w:tcPr>
            <w:tcW w:w="1275" w:type="dxa"/>
            <w:tcMar>
              <w:left w:w="108" w:type="dxa"/>
              <w:right w:w="108" w:type="dxa"/>
            </w:tcMar>
            <w:vAlign w:val="center"/>
          </w:tcPr>
          <w:p w14:paraId="0A18EAD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MAI/26</w:t>
            </w:r>
          </w:p>
        </w:tc>
        <w:tc>
          <w:tcPr>
            <w:tcW w:w="1515" w:type="dxa"/>
            <w:tcMar>
              <w:left w:w="108" w:type="dxa"/>
              <w:right w:w="108" w:type="dxa"/>
            </w:tcMar>
            <w:vAlign w:val="center"/>
          </w:tcPr>
          <w:p w14:paraId="78F5C85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COB</w:t>
            </w:r>
          </w:p>
        </w:tc>
      </w:tr>
      <w:tr w:rsidR="00836458" w14:paraId="6E5637D7" w14:textId="77777777">
        <w:tc>
          <w:tcPr>
            <w:tcW w:w="5475" w:type="dxa"/>
            <w:tcMar>
              <w:left w:w="108" w:type="dxa"/>
              <w:right w:w="108" w:type="dxa"/>
            </w:tcMar>
            <w:vAlign w:val="center"/>
          </w:tcPr>
          <w:p w14:paraId="773CA0A2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Criar o Portfólio de Operações do CBMAL para aprimorar o</w:t>
            </w:r>
          </w:p>
          <w:p w14:paraId="6BEB6DB8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gerenciamento das grandes operações.</w:t>
            </w:r>
          </w:p>
        </w:tc>
        <w:tc>
          <w:tcPr>
            <w:tcW w:w="1110" w:type="dxa"/>
            <w:tcMar>
              <w:left w:w="108" w:type="dxa"/>
              <w:right w:w="108" w:type="dxa"/>
            </w:tcMar>
            <w:vAlign w:val="center"/>
          </w:tcPr>
          <w:p w14:paraId="41DD2A3F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530" w:type="dxa"/>
            <w:tcMar>
              <w:left w:w="108" w:type="dxa"/>
              <w:right w:w="108" w:type="dxa"/>
            </w:tcMar>
            <w:vAlign w:val="center"/>
          </w:tcPr>
          <w:p w14:paraId="5CAA9D3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Concluir e publicar o Portfólio de Operações até AGO/2026</w:t>
            </w:r>
          </w:p>
        </w:tc>
        <w:tc>
          <w:tcPr>
            <w:tcW w:w="1275" w:type="dxa"/>
            <w:tcMar>
              <w:left w:w="108" w:type="dxa"/>
              <w:right w:w="108" w:type="dxa"/>
            </w:tcMar>
            <w:vAlign w:val="center"/>
          </w:tcPr>
          <w:p w14:paraId="185DF0C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AGO/26</w:t>
            </w:r>
          </w:p>
        </w:tc>
        <w:tc>
          <w:tcPr>
            <w:tcW w:w="1515" w:type="dxa"/>
            <w:tcMar>
              <w:left w:w="108" w:type="dxa"/>
              <w:right w:w="108" w:type="dxa"/>
            </w:tcMar>
            <w:vAlign w:val="center"/>
          </w:tcPr>
          <w:p w14:paraId="66EB5CD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COB</w:t>
            </w:r>
          </w:p>
        </w:tc>
      </w:tr>
      <w:tr w:rsidR="00836458" w14:paraId="7B88C58C" w14:textId="77777777">
        <w:tc>
          <w:tcPr>
            <w:tcW w:w="5475" w:type="dxa"/>
            <w:tcMar>
              <w:left w:w="108" w:type="dxa"/>
              <w:right w:w="108" w:type="dxa"/>
            </w:tcMar>
            <w:vAlign w:val="center"/>
          </w:tcPr>
          <w:p w14:paraId="7CA91DBA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Revisar os Procedimentos Operacionais Padrão (</w:t>
            </w:r>
            <w:proofErr w:type="spellStart"/>
            <w:r>
              <w:rPr>
                <w:sz w:val="24"/>
                <w:szCs w:val="24"/>
              </w:rPr>
              <w:t>POPs</w:t>
            </w:r>
            <w:proofErr w:type="spellEnd"/>
            <w:r>
              <w:rPr>
                <w:sz w:val="24"/>
                <w:szCs w:val="24"/>
              </w:rPr>
              <w:t>) de atendimento, triagem e despacho de ocorrências.</w:t>
            </w:r>
          </w:p>
        </w:tc>
        <w:tc>
          <w:tcPr>
            <w:tcW w:w="1110" w:type="dxa"/>
            <w:tcMar>
              <w:left w:w="108" w:type="dxa"/>
              <w:right w:w="108" w:type="dxa"/>
            </w:tcMar>
            <w:vAlign w:val="center"/>
          </w:tcPr>
          <w:p w14:paraId="7EE654B0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530" w:type="dxa"/>
            <w:tcMar>
              <w:left w:w="108" w:type="dxa"/>
              <w:right w:w="108" w:type="dxa"/>
            </w:tcMar>
            <w:vAlign w:val="center"/>
          </w:tcPr>
          <w:p w14:paraId="654BE85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Publicar a nova versão revisada dos </w:t>
            </w:r>
            <w:proofErr w:type="spellStart"/>
            <w:r>
              <w:rPr>
                <w:sz w:val="24"/>
                <w:szCs w:val="24"/>
              </w:rPr>
              <w:t>POPs</w:t>
            </w:r>
            <w:proofErr w:type="spellEnd"/>
            <w:r>
              <w:rPr>
                <w:sz w:val="24"/>
                <w:szCs w:val="24"/>
              </w:rPr>
              <w:t xml:space="preserve"> operacionais até OUT/2026</w:t>
            </w:r>
          </w:p>
        </w:tc>
        <w:tc>
          <w:tcPr>
            <w:tcW w:w="1275" w:type="dxa"/>
            <w:tcMar>
              <w:left w:w="108" w:type="dxa"/>
              <w:right w:w="108" w:type="dxa"/>
            </w:tcMar>
            <w:vAlign w:val="center"/>
          </w:tcPr>
          <w:p w14:paraId="2C1D039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OUT/26</w:t>
            </w:r>
          </w:p>
        </w:tc>
        <w:tc>
          <w:tcPr>
            <w:tcW w:w="1515" w:type="dxa"/>
            <w:tcMar>
              <w:left w:w="108" w:type="dxa"/>
              <w:right w:w="108" w:type="dxa"/>
            </w:tcMar>
            <w:vAlign w:val="center"/>
          </w:tcPr>
          <w:p w14:paraId="701F4AE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COB</w:t>
            </w:r>
          </w:p>
        </w:tc>
      </w:tr>
      <w:tr w:rsidR="00836458" w14:paraId="5FA6D4F3" w14:textId="77777777">
        <w:tc>
          <w:tcPr>
            <w:tcW w:w="5475" w:type="dxa"/>
            <w:tcMar>
              <w:left w:w="108" w:type="dxa"/>
              <w:right w:w="108" w:type="dxa"/>
            </w:tcMar>
            <w:vAlign w:val="center"/>
          </w:tcPr>
          <w:p w14:paraId="490F7908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Implementar o uso de aeronaves remotamente pilotadas (drones) para monitoramento de operações e áreas de risco.</w:t>
            </w:r>
          </w:p>
        </w:tc>
        <w:tc>
          <w:tcPr>
            <w:tcW w:w="1110" w:type="dxa"/>
            <w:tcMar>
              <w:left w:w="108" w:type="dxa"/>
              <w:right w:w="108" w:type="dxa"/>
            </w:tcMar>
            <w:vAlign w:val="center"/>
          </w:tcPr>
          <w:p w14:paraId="71A2F468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530" w:type="dxa"/>
            <w:tcMar>
              <w:left w:w="108" w:type="dxa"/>
              <w:right w:w="108" w:type="dxa"/>
            </w:tcMar>
            <w:vAlign w:val="center"/>
          </w:tcPr>
          <w:p w14:paraId="1387251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Implantar o programa de monitoramento com drones até DEZ/2025. </w:t>
            </w:r>
          </w:p>
        </w:tc>
        <w:tc>
          <w:tcPr>
            <w:tcW w:w="1275" w:type="dxa"/>
            <w:tcMar>
              <w:left w:w="108" w:type="dxa"/>
              <w:right w:w="108" w:type="dxa"/>
            </w:tcMar>
            <w:vAlign w:val="center"/>
          </w:tcPr>
          <w:p w14:paraId="42A64E4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DEZ/25</w:t>
            </w:r>
          </w:p>
        </w:tc>
        <w:tc>
          <w:tcPr>
            <w:tcW w:w="1515" w:type="dxa"/>
            <w:tcMar>
              <w:left w:w="108" w:type="dxa"/>
              <w:right w:w="108" w:type="dxa"/>
            </w:tcMar>
            <w:vAlign w:val="center"/>
          </w:tcPr>
          <w:p w14:paraId="0116B83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COB</w:t>
            </w:r>
          </w:p>
        </w:tc>
      </w:tr>
      <w:tr w:rsidR="00836458" w14:paraId="79FC2389" w14:textId="77777777">
        <w:tc>
          <w:tcPr>
            <w:tcW w:w="5475" w:type="dxa"/>
            <w:tcMar>
              <w:left w:w="108" w:type="dxa"/>
              <w:right w:w="108" w:type="dxa"/>
            </w:tcMar>
            <w:vAlign w:val="center"/>
          </w:tcPr>
          <w:p w14:paraId="1E44517C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Instituir a Força-Tarefa de Desastres do CBMAL para pronto emprego em casos de calamidades.</w:t>
            </w:r>
          </w:p>
        </w:tc>
        <w:tc>
          <w:tcPr>
            <w:tcW w:w="1110" w:type="dxa"/>
            <w:tcMar>
              <w:left w:w="108" w:type="dxa"/>
              <w:right w:w="108" w:type="dxa"/>
            </w:tcMar>
            <w:vAlign w:val="center"/>
          </w:tcPr>
          <w:p w14:paraId="3DF6D3DE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530" w:type="dxa"/>
            <w:tcMar>
              <w:left w:w="108" w:type="dxa"/>
              <w:right w:w="108" w:type="dxa"/>
            </w:tcMar>
            <w:vAlign w:val="center"/>
          </w:tcPr>
          <w:p w14:paraId="412AD2F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Criar e ativar a Força-Tarefa de Desastres até DEZ/2025.</w:t>
            </w:r>
          </w:p>
        </w:tc>
        <w:tc>
          <w:tcPr>
            <w:tcW w:w="1275" w:type="dxa"/>
            <w:tcMar>
              <w:left w:w="108" w:type="dxa"/>
              <w:right w:w="108" w:type="dxa"/>
            </w:tcMar>
            <w:vAlign w:val="center"/>
          </w:tcPr>
          <w:p w14:paraId="22EC86C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DEZ/25</w:t>
            </w:r>
          </w:p>
        </w:tc>
        <w:tc>
          <w:tcPr>
            <w:tcW w:w="1515" w:type="dxa"/>
            <w:tcMar>
              <w:left w:w="108" w:type="dxa"/>
              <w:right w:w="108" w:type="dxa"/>
            </w:tcMar>
            <w:vAlign w:val="center"/>
          </w:tcPr>
          <w:p w14:paraId="66FC595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COB</w:t>
            </w:r>
          </w:p>
        </w:tc>
      </w:tr>
      <w:tr w:rsidR="00836458" w14:paraId="6E1B6B6F" w14:textId="77777777">
        <w:tc>
          <w:tcPr>
            <w:tcW w:w="5475" w:type="dxa"/>
            <w:tcMar>
              <w:left w:w="108" w:type="dxa"/>
              <w:right w:w="108" w:type="dxa"/>
            </w:tcMar>
            <w:vAlign w:val="center"/>
          </w:tcPr>
          <w:p w14:paraId="58EC432B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Avaliar periodicamente a satisfação do cidadão atendido pelo CBMAL, utilizando os resultados para a melhoria dos processos.</w:t>
            </w:r>
          </w:p>
        </w:tc>
        <w:tc>
          <w:tcPr>
            <w:tcW w:w="1110" w:type="dxa"/>
            <w:tcMar>
              <w:left w:w="108" w:type="dxa"/>
              <w:right w:w="108" w:type="dxa"/>
            </w:tcMar>
            <w:vAlign w:val="center"/>
          </w:tcPr>
          <w:p w14:paraId="7AD9A0F5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530" w:type="dxa"/>
            <w:tcMar>
              <w:left w:w="108" w:type="dxa"/>
              <w:right w:w="108" w:type="dxa"/>
            </w:tcMar>
            <w:vAlign w:val="center"/>
          </w:tcPr>
          <w:p w14:paraId="0A00DD2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Instituir a Comissão Permanente de Qualidade (CPQ), ligada ao EMG, e publicar o Ato Normativo de criação no 1º Trimestre do ano.</w:t>
            </w:r>
          </w:p>
        </w:tc>
        <w:tc>
          <w:tcPr>
            <w:tcW w:w="1275" w:type="dxa"/>
            <w:tcMar>
              <w:left w:w="108" w:type="dxa"/>
              <w:right w:w="108" w:type="dxa"/>
            </w:tcMar>
            <w:vAlign w:val="center"/>
          </w:tcPr>
          <w:p w14:paraId="5E2FF3D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ABRIL/26</w:t>
            </w:r>
          </w:p>
        </w:tc>
        <w:tc>
          <w:tcPr>
            <w:tcW w:w="1515" w:type="dxa"/>
            <w:tcMar>
              <w:left w:w="108" w:type="dxa"/>
              <w:right w:w="108" w:type="dxa"/>
            </w:tcMar>
            <w:vAlign w:val="center"/>
          </w:tcPr>
          <w:p w14:paraId="70AB139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EMG</w:t>
            </w:r>
          </w:p>
        </w:tc>
      </w:tr>
      <w:tr w:rsidR="00836458" w14:paraId="14EAE0FC" w14:textId="77777777">
        <w:tc>
          <w:tcPr>
            <w:tcW w:w="5475" w:type="dxa"/>
            <w:tcMar>
              <w:left w:w="108" w:type="dxa"/>
              <w:right w:w="108" w:type="dxa"/>
            </w:tcMar>
            <w:vAlign w:val="center"/>
          </w:tcPr>
          <w:p w14:paraId="2CF56A9A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Organizar publicação do Histórico de 80 anos do CBMAL (1947-2027).</w:t>
            </w:r>
          </w:p>
        </w:tc>
        <w:tc>
          <w:tcPr>
            <w:tcW w:w="1110" w:type="dxa"/>
            <w:tcMar>
              <w:left w:w="108" w:type="dxa"/>
              <w:right w:w="108" w:type="dxa"/>
            </w:tcMar>
            <w:vAlign w:val="center"/>
          </w:tcPr>
          <w:p w14:paraId="5E07515D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530" w:type="dxa"/>
            <w:tcMar>
              <w:left w:w="108" w:type="dxa"/>
              <w:right w:w="108" w:type="dxa"/>
            </w:tcMar>
            <w:vAlign w:val="center"/>
          </w:tcPr>
          <w:p w14:paraId="59C9383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Publicar, em BGO, o histórico organizado dos 80 anos do CBMAL (1947-2027).</w:t>
            </w:r>
          </w:p>
        </w:tc>
        <w:tc>
          <w:tcPr>
            <w:tcW w:w="1275" w:type="dxa"/>
            <w:tcMar>
              <w:left w:w="108" w:type="dxa"/>
              <w:right w:w="108" w:type="dxa"/>
            </w:tcMar>
            <w:vAlign w:val="center"/>
          </w:tcPr>
          <w:p w14:paraId="177DC71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JAN/26</w:t>
            </w:r>
          </w:p>
        </w:tc>
        <w:tc>
          <w:tcPr>
            <w:tcW w:w="1515" w:type="dxa"/>
            <w:tcMar>
              <w:left w:w="108" w:type="dxa"/>
              <w:right w:w="108" w:type="dxa"/>
            </w:tcMar>
            <w:vAlign w:val="center"/>
          </w:tcPr>
          <w:p w14:paraId="4F4B4034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GCG</w:t>
            </w:r>
          </w:p>
        </w:tc>
      </w:tr>
    </w:tbl>
    <w:p w14:paraId="11C5F213" w14:textId="77777777" w:rsidR="00836458" w:rsidRDefault="00836458">
      <w:pPr>
        <w:widowControl w:val="0"/>
        <w:spacing w:after="0" w:line="276" w:lineRule="auto"/>
      </w:pPr>
    </w:p>
    <w:p w14:paraId="71E4842A" w14:textId="77777777" w:rsidR="00836458" w:rsidRDefault="00836458">
      <w:pPr>
        <w:widowControl w:val="0"/>
        <w:spacing w:after="0" w:line="276" w:lineRule="auto"/>
      </w:pPr>
    </w:p>
    <w:p w14:paraId="66AF211D" w14:textId="77777777" w:rsidR="00836458" w:rsidRDefault="00836458">
      <w:pPr>
        <w:widowControl w:val="0"/>
        <w:spacing w:after="0" w:line="276" w:lineRule="auto"/>
      </w:pPr>
    </w:p>
    <w:p w14:paraId="67963810" w14:textId="77777777" w:rsidR="00836458" w:rsidRDefault="00836458">
      <w:pPr>
        <w:widowControl w:val="0"/>
        <w:spacing w:after="0" w:line="276" w:lineRule="auto"/>
      </w:pPr>
    </w:p>
    <w:tbl>
      <w:tblPr>
        <w:tblStyle w:val="a1"/>
        <w:tblpPr w:leftFromText="180" w:rightFromText="180" w:topFromText="180" w:bottomFromText="180" w:vertAnchor="text" w:tblpX="24" w:tblpY="9"/>
        <w:tblW w:w="139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80"/>
        <w:gridCol w:w="1005"/>
        <w:gridCol w:w="4575"/>
        <w:gridCol w:w="1290"/>
        <w:gridCol w:w="1515"/>
      </w:tblGrid>
      <w:tr w:rsidR="00836458" w14:paraId="3C419A91" w14:textId="77777777">
        <w:tc>
          <w:tcPr>
            <w:tcW w:w="13965" w:type="dxa"/>
            <w:gridSpan w:val="5"/>
            <w:tcMar>
              <w:left w:w="108" w:type="dxa"/>
              <w:right w:w="108" w:type="dxa"/>
            </w:tcMar>
            <w:vAlign w:val="center"/>
          </w:tcPr>
          <w:p w14:paraId="08F1B88C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nº 3 - Ampliar a cobertura operacional e diversificar os serviços prestados</w:t>
            </w:r>
          </w:p>
        </w:tc>
      </w:tr>
      <w:tr w:rsidR="00836458" w14:paraId="6DF29037" w14:textId="77777777">
        <w:tc>
          <w:tcPr>
            <w:tcW w:w="5580" w:type="dxa"/>
            <w:tcMar>
              <w:left w:w="108" w:type="dxa"/>
              <w:right w:w="108" w:type="dxa"/>
            </w:tcMar>
            <w:vAlign w:val="center"/>
          </w:tcPr>
          <w:p w14:paraId="3BD37FF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005" w:type="dxa"/>
            <w:tcMar>
              <w:left w:w="108" w:type="dxa"/>
              <w:right w:w="108" w:type="dxa"/>
            </w:tcMar>
            <w:vAlign w:val="center"/>
          </w:tcPr>
          <w:p w14:paraId="3BE232E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575" w:type="dxa"/>
            <w:tcMar>
              <w:left w:w="108" w:type="dxa"/>
              <w:right w:w="108" w:type="dxa"/>
            </w:tcMar>
            <w:vAlign w:val="center"/>
          </w:tcPr>
          <w:p w14:paraId="6FC6A20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3242BA8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515" w:type="dxa"/>
            <w:tcMar>
              <w:left w:w="108" w:type="dxa"/>
              <w:right w:w="108" w:type="dxa"/>
            </w:tcMar>
            <w:vAlign w:val="center"/>
          </w:tcPr>
          <w:p w14:paraId="44FB0B7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5E59C5E6" w14:textId="77777777">
        <w:tc>
          <w:tcPr>
            <w:tcW w:w="5580" w:type="dxa"/>
            <w:tcMar>
              <w:left w:w="108" w:type="dxa"/>
              <w:right w:w="108" w:type="dxa"/>
            </w:tcMar>
            <w:vAlign w:val="center"/>
          </w:tcPr>
          <w:p w14:paraId="0D93879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Regulamentar os serviços de guarda-vidas e outros de natureza bombeiro militar prestados por municípios alagoanos.</w:t>
            </w:r>
          </w:p>
        </w:tc>
        <w:tc>
          <w:tcPr>
            <w:tcW w:w="1005" w:type="dxa"/>
            <w:tcMar>
              <w:left w:w="108" w:type="dxa"/>
              <w:right w:w="108" w:type="dxa"/>
            </w:tcMar>
            <w:vAlign w:val="center"/>
          </w:tcPr>
          <w:p w14:paraId="6FC57E3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575" w:type="dxa"/>
            <w:tcMar>
              <w:left w:w="108" w:type="dxa"/>
              <w:right w:w="108" w:type="dxa"/>
            </w:tcMar>
            <w:vAlign w:val="center"/>
          </w:tcPr>
          <w:p w14:paraId="06875C4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 norma regulamentadora dos serviços de guarda-vidas até JUN/2026.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11EB92B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JUN/26</w:t>
            </w:r>
          </w:p>
        </w:tc>
        <w:tc>
          <w:tcPr>
            <w:tcW w:w="1515" w:type="dxa"/>
            <w:tcMar>
              <w:left w:w="108" w:type="dxa"/>
              <w:right w:w="108" w:type="dxa"/>
            </w:tcMar>
            <w:vAlign w:val="center"/>
          </w:tcPr>
          <w:p w14:paraId="1568538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COB</w:t>
            </w:r>
          </w:p>
        </w:tc>
      </w:tr>
      <w:tr w:rsidR="00836458" w14:paraId="32EA1DD4" w14:textId="77777777">
        <w:tc>
          <w:tcPr>
            <w:tcW w:w="5580" w:type="dxa"/>
            <w:tcMar>
              <w:left w:w="108" w:type="dxa"/>
              <w:right w:w="108" w:type="dxa"/>
            </w:tcMar>
            <w:vAlign w:val="center"/>
          </w:tcPr>
          <w:p w14:paraId="3509F08E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Criar novos postos de guarda-vidas em áreas estratégicas de Alagoas.</w:t>
            </w:r>
          </w:p>
        </w:tc>
        <w:tc>
          <w:tcPr>
            <w:tcW w:w="1005" w:type="dxa"/>
            <w:tcMar>
              <w:left w:w="108" w:type="dxa"/>
              <w:right w:w="108" w:type="dxa"/>
            </w:tcMar>
            <w:vAlign w:val="center"/>
          </w:tcPr>
          <w:p w14:paraId="595E55EB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575" w:type="dxa"/>
            <w:tcMar>
              <w:left w:w="108" w:type="dxa"/>
              <w:right w:w="108" w:type="dxa"/>
            </w:tcMar>
            <w:vAlign w:val="center"/>
          </w:tcPr>
          <w:p w14:paraId="13130C83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Implantar novos postos até DEZ/2026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5CD3C5E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15" w:type="dxa"/>
            <w:tcMar>
              <w:left w:w="108" w:type="dxa"/>
              <w:right w:w="108" w:type="dxa"/>
            </w:tcMar>
            <w:vAlign w:val="center"/>
          </w:tcPr>
          <w:p w14:paraId="435BC6E5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COB</w:t>
            </w:r>
          </w:p>
        </w:tc>
      </w:tr>
    </w:tbl>
    <w:p w14:paraId="5A87114D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0AAF9529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0CFA05BD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6EBACDD8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0F77BB6D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7F5E040F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54CEADE2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17F18973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2832CC28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7FF50407" w14:textId="77777777" w:rsidR="00836458" w:rsidRDefault="00836458">
      <w:pPr>
        <w:jc w:val="center"/>
        <w:rPr>
          <w:b/>
          <w:bCs/>
          <w:sz w:val="24"/>
          <w:szCs w:val="24"/>
        </w:rPr>
      </w:pPr>
    </w:p>
    <w:p w14:paraId="5B4BFD8C" w14:textId="5B2E189A" w:rsidR="00836458" w:rsidRDefault="00000000" w:rsidP="000964B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TEMA ESTRATÉGICO 2 – GOVERNANÇA E GESTÃO</w:t>
      </w:r>
    </w:p>
    <w:tbl>
      <w:tblPr>
        <w:tblStyle w:val="a2"/>
        <w:tblpPr w:leftFromText="180" w:rightFromText="180" w:topFromText="180" w:bottomFromText="180" w:vertAnchor="text" w:tblpX="24"/>
        <w:tblW w:w="139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0"/>
        <w:gridCol w:w="990"/>
        <w:gridCol w:w="4500"/>
        <w:gridCol w:w="1320"/>
        <w:gridCol w:w="1770"/>
      </w:tblGrid>
      <w:tr w:rsidR="00836458" w14:paraId="0A252DA1" w14:textId="77777777">
        <w:trPr>
          <w:trHeight w:val="589"/>
        </w:trPr>
        <w:tc>
          <w:tcPr>
            <w:tcW w:w="13920" w:type="dxa"/>
            <w:gridSpan w:val="5"/>
            <w:vAlign w:val="center"/>
          </w:tcPr>
          <w:p w14:paraId="0D4AD049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nº 4 - Aperfeiçoar a gestão estratégica e o serviço administrativo</w:t>
            </w:r>
          </w:p>
        </w:tc>
      </w:tr>
      <w:tr w:rsidR="00836458" w14:paraId="2B91E8E9" w14:textId="77777777">
        <w:tc>
          <w:tcPr>
            <w:tcW w:w="5340" w:type="dxa"/>
            <w:vAlign w:val="center"/>
          </w:tcPr>
          <w:p w14:paraId="4F543A4D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990" w:type="dxa"/>
            <w:vAlign w:val="center"/>
          </w:tcPr>
          <w:p w14:paraId="6D4D7A61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500" w:type="dxa"/>
            <w:vAlign w:val="center"/>
          </w:tcPr>
          <w:p w14:paraId="505CD658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320" w:type="dxa"/>
            <w:vAlign w:val="center"/>
          </w:tcPr>
          <w:p w14:paraId="1497D898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770" w:type="dxa"/>
            <w:vAlign w:val="center"/>
          </w:tcPr>
          <w:p w14:paraId="205D04E8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4B562852" w14:textId="77777777">
        <w:tc>
          <w:tcPr>
            <w:tcW w:w="5340" w:type="dxa"/>
            <w:vAlign w:val="center"/>
          </w:tcPr>
          <w:p w14:paraId="17A10811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Reformular a metodologia de monitoramento e avaliação estratégica do CBMAL, incluindo a revisão dos indicadores institucionais.</w:t>
            </w:r>
          </w:p>
        </w:tc>
        <w:tc>
          <w:tcPr>
            <w:tcW w:w="990" w:type="dxa"/>
            <w:vAlign w:val="center"/>
          </w:tcPr>
          <w:p w14:paraId="17BF2A5A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500" w:type="dxa"/>
            <w:vAlign w:val="center"/>
          </w:tcPr>
          <w:p w14:paraId="1BC87EB0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 em Boletim Geral Ostensivo (BGO) o novo Caderno de Indicadores Institucionais e os Planos de Monitoramento e Avaliação da Estratégia.</w:t>
            </w:r>
          </w:p>
        </w:tc>
        <w:tc>
          <w:tcPr>
            <w:tcW w:w="1320" w:type="dxa"/>
            <w:vAlign w:val="center"/>
          </w:tcPr>
          <w:p w14:paraId="75B0DE0E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Jun</w:t>
            </w:r>
            <w:proofErr w:type="spellEnd"/>
            <w:r>
              <w:rPr>
                <w:sz w:val="24"/>
                <w:szCs w:val="24"/>
              </w:rPr>
              <w:t>/26</w:t>
            </w:r>
          </w:p>
        </w:tc>
        <w:tc>
          <w:tcPr>
            <w:tcW w:w="1770" w:type="dxa"/>
            <w:vAlign w:val="center"/>
          </w:tcPr>
          <w:p w14:paraId="1D43C12A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7C0E978D" w14:textId="77777777">
        <w:tc>
          <w:tcPr>
            <w:tcW w:w="5340" w:type="dxa"/>
            <w:vAlign w:val="center"/>
          </w:tcPr>
          <w:p w14:paraId="4355B73E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Promover ações de comunicação e endomarketing visando a difusão da cultura de gestão estratégica na corporação.</w:t>
            </w:r>
          </w:p>
        </w:tc>
        <w:tc>
          <w:tcPr>
            <w:tcW w:w="990" w:type="dxa"/>
            <w:vAlign w:val="center"/>
          </w:tcPr>
          <w:p w14:paraId="4A639D1D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500" w:type="dxa"/>
            <w:vAlign w:val="center"/>
          </w:tcPr>
          <w:p w14:paraId="6A8F4856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Executar 100% das ações previstas no Plano de Comunicação e Endomarketing para o ciclo, incluindo o lançamento oficial do Plano Estratégico, as reuniões de alinhamento com gestores e, no mínimo, quatro campanhas trimestrais de divulgação dos resultados estratégicos na Intranet.</w:t>
            </w:r>
          </w:p>
        </w:tc>
        <w:tc>
          <w:tcPr>
            <w:tcW w:w="1320" w:type="dxa"/>
            <w:vAlign w:val="center"/>
          </w:tcPr>
          <w:p w14:paraId="15D6ED2D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Out/26</w:t>
            </w:r>
          </w:p>
        </w:tc>
        <w:tc>
          <w:tcPr>
            <w:tcW w:w="1770" w:type="dxa"/>
            <w:vAlign w:val="center"/>
          </w:tcPr>
          <w:p w14:paraId="71559A55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40FF9B13" w14:textId="77777777">
        <w:tc>
          <w:tcPr>
            <w:tcW w:w="5340" w:type="dxa"/>
            <w:vAlign w:val="center"/>
          </w:tcPr>
          <w:p w14:paraId="56D8F2FC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Reestruturar o portfólio de projetos da corporação, inserindo novos elementos como </w:t>
            </w:r>
            <w:proofErr w:type="spellStart"/>
            <w:r>
              <w:rPr>
                <w:sz w:val="24"/>
                <w:szCs w:val="24"/>
              </w:rPr>
              <w:t>sub-portfólios</w:t>
            </w:r>
            <w:proofErr w:type="spellEnd"/>
            <w:r>
              <w:rPr>
                <w:sz w:val="24"/>
                <w:szCs w:val="24"/>
              </w:rPr>
              <w:t xml:space="preserve"> e programas estratégicos</w:t>
            </w:r>
          </w:p>
        </w:tc>
        <w:tc>
          <w:tcPr>
            <w:tcW w:w="990" w:type="dxa"/>
            <w:vAlign w:val="center"/>
          </w:tcPr>
          <w:p w14:paraId="5BEE83A3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500" w:type="dxa"/>
            <w:vAlign w:val="center"/>
          </w:tcPr>
          <w:p w14:paraId="683CF91A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Até dezembro de 2026, formalizar e implementar a nova estrutura do portfólio de projetos, com a criação e validação de 100% dos programas e </w:t>
            </w:r>
            <w:proofErr w:type="spellStart"/>
            <w:r>
              <w:rPr>
                <w:sz w:val="24"/>
                <w:szCs w:val="24"/>
              </w:rPr>
              <w:t>sub-portfólios</w:t>
            </w:r>
            <w:proofErr w:type="spellEnd"/>
            <w:r>
              <w:rPr>
                <w:sz w:val="24"/>
                <w:szCs w:val="24"/>
              </w:rPr>
              <w:t xml:space="preserve"> estratégicos definidos, de acordo com a metodologia de monitoramento do CBMAL</w:t>
            </w:r>
          </w:p>
        </w:tc>
        <w:tc>
          <w:tcPr>
            <w:tcW w:w="1320" w:type="dxa"/>
            <w:vAlign w:val="center"/>
          </w:tcPr>
          <w:p w14:paraId="062D4213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770" w:type="dxa"/>
            <w:vAlign w:val="center"/>
          </w:tcPr>
          <w:p w14:paraId="114C8E66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1BA86F06" w14:textId="77777777">
        <w:tc>
          <w:tcPr>
            <w:tcW w:w="5340" w:type="dxa"/>
            <w:vAlign w:val="center"/>
          </w:tcPr>
          <w:p w14:paraId="28ECEE56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Implantar metodologia padronizada para gestão documental no CBMAL, alinhada à Política de Gestão Documental do Estado.</w:t>
            </w:r>
          </w:p>
          <w:p w14:paraId="24802931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</w:tc>
        <w:tc>
          <w:tcPr>
            <w:tcW w:w="990" w:type="dxa"/>
            <w:vAlign w:val="center"/>
          </w:tcPr>
          <w:p w14:paraId="63B90F5F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4D8F8FCB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  <w:p w14:paraId="178C483F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</w:tc>
        <w:tc>
          <w:tcPr>
            <w:tcW w:w="4500" w:type="dxa"/>
            <w:vAlign w:val="center"/>
          </w:tcPr>
          <w:p w14:paraId="7BBC6922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 a política de Gestão Documental do CBMAL</w:t>
            </w:r>
          </w:p>
        </w:tc>
        <w:tc>
          <w:tcPr>
            <w:tcW w:w="1320" w:type="dxa"/>
            <w:vAlign w:val="center"/>
          </w:tcPr>
          <w:p w14:paraId="061A2BCD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770" w:type="dxa"/>
            <w:vAlign w:val="center"/>
          </w:tcPr>
          <w:p w14:paraId="350F010F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SG</w:t>
            </w:r>
          </w:p>
        </w:tc>
      </w:tr>
    </w:tbl>
    <w:p w14:paraId="27B7F31A" w14:textId="77777777" w:rsidR="00836458" w:rsidRDefault="00000000">
      <w:r>
        <w:t xml:space="preserve">  </w:t>
      </w:r>
    </w:p>
    <w:tbl>
      <w:tblPr>
        <w:tblStyle w:val="a3"/>
        <w:tblpPr w:leftFromText="180" w:rightFromText="180" w:topFromText="180" w:bottomFromText="180" w:vertAnchor="text" w:tblpX="-35"/>
        <w:tblW w:w="1402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250"/>
        <w:gridCol w:w="1125"/>
        <w:gridCol w:w="4800"/>
        <w:gridCol w:w="1530"/>
        <w:gridCol w:w="1320"/>
      </w:tblGrid>
      <w:tr w:rsidR="00836458" w14:paraId="33F4F761" w14:textId="77777777">
        <w:trPr>
          <w:trHeight w:val="425"/>
        </w:trPr>
        <w:tc>
          <w:tcPr>
            <w:tcW w:w="140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6F5EF94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lastRenderedPageBreak/>
              <w:t>Objetivo estratégico nº 5 - Aprimorar o sistema de governança corporativa</w:t>
            </w:r>
          </w:p>
        </w:tc>
      </w:tr>
      <w:tr w:rsidR="00836458" w14:paraId="66018CB1" w14:textId="77777777"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7C30C5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0BC759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8F7E67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5231F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152869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60D0E00C" w14:textId="77777777"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47F539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Promover rodadas de escuta e alinhamento estratégico periódico entre as diretorias e as unidades operacionais, com pauta vinculada ao plano estratégico.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3B6BA4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414D0EC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o 1º ciclo de Reuniões de Alinhamento Estratégico com 100% das Diretorias e Comandos Operacionais.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D9F97C4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Out/26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E8E369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6E312986" w14:textId="77777777"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830182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Adotar nova ferramenta tecnológica de gestão estratégica, em substituição ao atual SGE.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81C852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92D57AC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Concluir o processo de seleção e iniciar a implantação da nova plataforma de gestão estratégica, com o projeto piloto em operação em até Dezembro de 2026.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B89635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0B4ABD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1D064829" w14:textId="77777777">
        <w:tc>
          <w:tcPr>
            <w:tcW w:w="5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12F26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Desenvolver dashboards visuais de monitoramento estratégico, com atualização periódica e acessível aos setores.</w:t>
            </w:r>
          </w:p>
        </w:tc>
        <w:tc>
          <w:tcPr>
            <w:tcW w:w="1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E9B1C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561C3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Implantar a primeira versão (v1.0) dos dashboards de monitoramento, contemplando os indicadores do nível estratégico, tático e operacional.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84A28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Nov</w:t>
            </w:r>
            <w:proofErr w:type="spellEnd"/>
            <w:r>
              <w:rPr>
                <w:sz w:val="24"/>
                <w:szCs w:val="24"/>
              </w:rPr>
              <w:t>/26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5AD76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15CCF8C6" w14:textId="77777777">
        <w:tc>
          <w:tcPr>
            <w:tcW w:w="5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0B1A2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Implementar os Planos de Melhorias do Modelo de Governança e Gestão Pública (IMGG 100 pontos), em atenção às diretrizes do Governo Estadual.</w:t>
            </w:r>
          </w:p>
        </w:tc>
        <w:tc>
          <w:tcPr>
            <w:tcW w:w="1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F6E1B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3D44D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Executar 100% das ações corretivas prioritárias previstas no Plano de Melhorias do IMGG validado junto à Secretaria de Planejamento (SEPLAG).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873B3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Jan-Dez/26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F73C3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10DC433A" w14:textId="77777777">
        <w:tc>
          <w:tcPr>
            <w:tcW w:w="5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7076A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Atualizar o Manual de Gestão Administrativa (MGA) dos diversos setores do CBMAL.</w:t>
            </w:r>
          </w:p>
        </w:tc>
        <w:tc>
          <w:tcPr>
            <w:tcW w:w="1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84E3B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21F29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Publicar, até 30 de junho de 2026, os Manuais de Gestão Operacional (MGA) atualizados de </w:t>
            </w:r>
            <w:proofErr w:type="spellStart"/>
            <w:r>
              <w:rPr>
                <w:sz w:val="24"/>
                <w:szCs w:val="24"/>
              </w:rPr>
              <w:t>de</w:t>
            </w:r>
            <w:proofErr w:type="spellEnd"/>
            <w:r>
              <w:rPr>
                <w:sz w:val="24"/>
                <w:szCs w:val="24"/>
              </w:rPr>
              <w:t xml:space="preserve"> todos os órgãos de direção (Comando-Geral, o Estado-Maior Geral, o Comando Operacional de Bombeiros, a Corregedoria-Geral, as diretorias, as assessorias, a Comissão de Promoção de Oficiais e Praças e a Secretaria Geral), validados pelo Comitê de Gestão da Qualidade do CBMAL.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65AE9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Jun</w:t>
            </w:r>
            <w:proofErr w:type="spellEnd"/>
            <w:r>
              <w:rPr>
                <w:sz w:val="24"/>
                <w:szCs w:val="24"/>
              </w:rPr>
              <w:t>/26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E838E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4AA9AA81" w14:textId="77777777">
        <w:tc>
          <w:tcPr>
            <w:tcW w:w="5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0BAFD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 </w:t>
            </w:r>
            <w:r>
              <w:rPr>
                <w:sz w:val="24"/>
                <w:szCs w:val="24"/>
              </w:rPr>
              <w:t>Instituir a Gestão de Riscos (GR) como ferramenta de governança corporativa, por meio da elaboração e implementação da Política de Gestão de Riscos do CBMAL.</w:t>
            </w:r>
          </w:p>
        </w:tc>
        <w:tc>
          <w:tcPr>
            <w:tcW w:w="1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664FB4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0CA30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 a Política de Gestão de Riscos do CBMAL em Boletim Geral, definindo a metodologia, o apetite a risco e as responsabilidades (Linhas de Defesa) da corporação.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D6258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6A361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</w:tbl>
    <w:p w14:paraId="69FEFFC3" w14:textId="77777777" w:rsidR="00836458" w:rsidRDefault="00836458"/>
    <w:p w14:paraId="76A6C111" w14:textId="77777777" w:rsidR="00836458" w:rsidRDefault="00836458"/>
    <w:p w14:paraId="76499239" w14:textId="77777777" w:rsidR="00836458" w:rsidRDefault="00836458">
      <w:pPr>
        <w:keepNext/>
        <w:keepLines/>
        <w:spacing w:before="40" w:after="240"/>
        <w:jc w:val="center"/>
        <w:rPr>
          <w:b/>
          <w:bCs/>
          <w:sz w:val="24"/>
          <w:szCs w:val="24"/>
        </w:rPr>
      </w:pPr>
    </w:p>
    <w:p w14:paraId="7F7B8805" w14:textId="77777777" w:rsidR="00836458" w:rsidRDefault="00000000">
      <w:pPr>
        <w:keepNext/>
        <w:keepLines/>
        <w:spacing w:before="40" w:after="24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TEMA ESTRATÉGICO 3 – COMUNICAÇÃO</w:t>
      </w:r>
    </w:p>
    <w:tbl>
      <w:tblPr>
        <w:tblStyle w:val="a4"/>
        <w:tblpPr w:leftFromText="180" w:rightFromText="180" w:topFromText="180" w:bottomFromText="180" w:vertAnchor="text" w:tblpX="54"/>
        <w:tblW w:w="139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30"/>
        <w:gridCol w:w="1170"/>
        <w:gridCol w:w="4800"/>
        <w:gridCol w:w="1470"/>
        <w:gridCol w:w="1365"/>
      </w:tblGrid>
      <w:tr w:rsidR="00836458" w14:paraId="3A573791" w14:textId="77777777">
        <w:trPr>
          <w:trHeight w:val="350"/>
        </w:trPr>
        <w:tc>
          <w:tcPr>
            <w:tcW w:w="13935" w:type="dxa"/>
            <w:gridSpan w:val="5"/>
            <w:vAlign w:val="center"/>
          </w:tcPr>
          <w:p w14:paraId="411E16A3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nº 6 - Fortalecer a comunicação institucional</w:t>
            </w:r>
          </w:p>
        </w:tc>
      </w:tr>
      <w:tr w:rsidR="00836458" w14:paraId="44230ACF" w14:textId="77777777">
        <w:trPr>
          <w:trHeight w:val="350"/>
        </w:trPr>
        <w:tc>
          <w:tcPr>
            <w:tcW w:w="5130" w:type="dxa"/>
            <w:vAlign w:val="center"/>
          </w:tcPr>
          <w:p w14:paraId="3EFB9309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170" w:type="dxa"/>
            <w:vAlign w:val="center"/>
          </w:tcPr>
          <w:p w14:paraId="5444A68C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800" w:type="dxa"/>
            <w:vAlign w:val="center"/>
          </w:tcPr>
          <w:p w14:paraId="68B62060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470" w:type="dxa"/>
            <w:vAlign w:val="center"/>
          </w:tcPr>
          <w:p w14:paraId="2E04E2B6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365" w:type="dxa"/>
            <w:vAlign w:val="center"/>
          </w:tcPr>
          <w:p w14:paraId="0C7A1FCF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7AFACB56" w14:textId="77777777">
        <w:trPr>
          <w:trHeight w:val="123"/>
        </w:trPr>
        <w:tc>
          <w:tcPr>
            <w:tcW w:w="5130" w:type="dxa"/>
            <w:vAlign w:val="center"/>
          </w:tcPr>
          <w:p w14:paraId="0F629366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Propor uma nova plataforma de Intranet corporativa, com foco na modernização da interface, na experiência do usuário e na integração de serviços online</w:t>
            </w:r>
          </w:p>
        </w:tc>
        <w:tc>
          <w:tcPr>
            <w:tcW w:w="1170" w:type="dxa"/>
            <w:vAlign w:val="center"/>
          </w:tcPr>
          <w:p w14:paraId="53BD6E9E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800" w:type="dxa"/>
            <w:vAlign w:val="center"/>
          </w:tcPr>
          <w:p w14:paraId="254996F1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Formalizar o escopo do projeto da nova Intranet Corporativa</w:t>
            </w:r>
          </w:p>
        </w:tc>
        <w:tc>
          <w:tcPr>
            <w:tcW w:w="1470" w:type="dxa"/>
            <w:vAlign w:val="center"/>
          </w:tcPr>
          <w:p w14:paraId="1330527A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Mar/26</w:t>
            </w:r>
          </w:p>
        </w:tc>
        <w:tc>
          <w:tcPr>
            <w:tcW w:w="1365" w:type="dxa"/>
            <w:vAlign w:val="center"/>
          </w:tcPr>
          <w:p w14:paraId="3FD8CB44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DTI</w:t>
            </w:r>
          </w:p>
        </w:tc>
      </w:tr>
      <w:tr w:rsidR="00836458" w14:paraId="2F33BF97" w14:textId="77777777">
        <w:trPr>
          <w:trHeight w:val="123"/>
        </w:trPr>
        <w:tc>
          <w:tcPr>
            <w:tcW w:w="5130" w:type="dxa"/>
            <w:vAlign w:val="center"/>
          </w:tcPr>
          <w:p w14:paraId="0257A811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Adotar soluções digitais automatizadas para a modernização do serviço de atendimento à imprensa</w:t>
            </w:r>
          </w:p>
        </w:tc>
        <w:tc>
          <w:tcPr>
            <w:tcW w:w="1170" w:type="dxa"/>
            <w:vAlign w:val="center"/>
          </w:tcPr>
          <w:p w14:paraId="77D75789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800" w:type="dxa"/>
            <w:vAlign w:val="center"/>
          </w:tcPr>
          <w:p w14:paraId="1B4607ED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Implementar e automatizar soluções digitais de atendimento à imprensa </w:t>
            </w:r>
          </w:p>
        </w:tc>
        <w:tc>
          <w:tcPr>
            <w:tcW w:w="1470" w:type="dxa"/>
            <w:vAlign w:val="center"/>
          </w:tcPr>
          <w:p w14:paraId="68AAE1E4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Jun</w:t>
            </w:r>
            <w:proofErr w:type="spellEnd"/>
            <w:r>
              <w:rPr>
                <w:sz w:val="24"/>
                <w:szCs w:val="24"/>
              </w:rPr>
              <w:t>/26</w:t>
            </w:r>
          </w:p>
        </w:tc>
        <w:tc>
          <w:tcPr>
            <w:tcW w:w="1365" w:type="dxa"/>
            <w:vAlign w:val="center"/>
          </w:tcPr>
          <w:p w14:paraId="7EA8DD03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DTI</w:t>
            </w:r>
          </w:p>
        </w:tc>
      </w:tr>
    </w:tbl>
    <w:p w14:paraId="6F49D54D" w14:textId="77777777" w:rsidR="00836458" w:rsidRDefault="00836458">
      <w:pPr>
        <w:tabs>
          <w:tab w:val="left" w:pos="7242"/>
        </w:tabs>
      </w:pPr>
    </w:p>
    <w:tbl>
      <w:tblPr>
        <w:tblStyle w:val="a5"/>
        <w:tblpPr w:leftFromText="180" w:rightFromText="180" w:topFromText="180" w:bottomFromText="180" w:vertAnchor="text"/>
        <w:tblW w:w="1412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75"/>
        <w:gridCol w:w="1290"/>
        <w:gridCol w:w="4665"/>
        <w:gridCol w:w="1470"/>
        <w:gridCol w:w="1527"/>
      </w:tblGrid>
      <w:tr w:rsidR="00836458" w14:paraId="627FB407" w14:textId="77777777">
        <w:trPr>
          <w:trHeight w:val="90"/>
        </w:trPr>
        <w:tc>
          <w:tcPr>
            <w:tcW w:w="14127" w:type="dxa"/>
            <w:gridSpan w:val="5"/>
            <w:vAlign w:val="center"/>
          </w:tcPr>
          <w:p w14:paraId="7E88D5D1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lastRenderedPageBreak/>
              <w:t>Objetivo estratégico nº 7 - Aprimorar a educação pública para a prevenção de ocorrências</w:t>
            </w:r>
          </w:p>
        </w:tc>
      </w:tr>
      <w:tr w:rsidR="00836458" w14:paraId="755A9B3A" w14:textId="77777777">
        <w:trPr>
          <w:trHeight w:val="350"/>
        </w:trPr>
        <w:tc>
          <w:tcPr>
            <w:tcW w:w="5175" w:type="dxa"/>
            <w:vAlign w:val="center"/>
          </w:tcPr>
          <w:p w14:paraId="582A492F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290" w:type="dxa"/>
            <w:vAlign w:val="center"/>
          </w:tcPr>
          <w:p w14:paraId="69466557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665" w:type="dxa"/>
            <w:vAlign w:val="center"/>
          </w:tcPr>
          <w:p w14:paraId="4CAAAF91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470" w:type="dxa"/>
            <w:vAlign w:val="center"/>
          </w:tcPr>
          <w:p w14:paraId="4B1E3C45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527" w:type="dxa"/>
            <w:vAlign w:val="center"/>
          </w:tcPr>
          <w:p w14:paraId="61FB00CD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</w:tc>
      </w:tr>
      <w:tr w:rsidR="00836458" w14:paraId="39627BCF" w14:textId="77777777">
        <w:trPr>
          <w:trHeight w:val="123"/>
        </w:trPr>
        <w:tc>
          <w:tcPr>
            <w:tcW w:w="5175" w:type="dxa"/>
            <w:vAlign w:val="center"/>
          </w:tcPr>
          <w:p w14:paraId="3001E959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Instituir o Calendário Anual de Veiculação de Campanhas Preventivas até Dezembro de 2026</w:t>
            </w:r>
          </w:p>
        </w:tc>
        <w:tc>
          <w:tcPr>
            <w:tcW w:w="1290" w:type="dxa"/>
            <w:vAlign w:val="center"/>
          </w:tcPr>
          <w:p w14:paraId="5461B6C0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665" w:type="dxa"/>
            <w:vAlign w:val="center"/>
          </w:tcPr>
          <w:p w14:paraId="43ACBF2A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Executar e padronizar 04 Campanhas Preventivas Prioritárias anuais: Operação Verão (</w:t>
            </w:r>
            <w:proofErr w:type="spellStart"/>
            <w:r>
              <w:rPr>
                <w:sz w:val="24"/>
                <w:szCs w:val="24"/>
              </w:rPr>
              <w:t>Nov</w:t>
            </w:r>
            <w:proofErr w:type="spellEnd"/>
            <w:r>
              <w:rPr>
                <w:sz w:val="24"/>
                <w:szCs w:val="24"/>
              </w:rPr>
              <w:t>/Jan), Quadra Chuvosa (</w:t>
            </w:r>
            <w:proofErr w:type="spellStart"/>
            <w:r>
              <w:rPr>
                <w:sz w:val="24"/>
                <w:szCs w:val="24"/>
              </w:rPr>
              <w:t>Abr</w:t>
            </w:r>
            <w:proofErr w:type="spellEnd"/>
            <w:r>
              <w:rPr>
                <w:sz w:val="24"/>
                <w:szCs w:val="24"/>
              </w:rPr>
              <w:t>/Jul), Incêndios em Vegetação (Set/Mar) e Acidentes Domésticos/Gás (Anual).</w:t>
            </w:r>
          </w:p>
        </w:tc>
        <w:tc>
          <w:tcPr>
            <w:tcW w:w="1470" w:type="dxa"/>
            <w:vAlign w:val="center"/>
          </w:tcPr>
          <w:p w14:paraId="552E78CF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27" w:type="dxa"/>
            <w:vAlign w:val="center"/>
          </w:tcPr>
          <w:p w14:paraId="72DD9322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ASCOM</w:t>
            </w:r>
          </w:p>
        </w:tc>
      </w:tr>
      <w:tr w:rsidR="00836458" w14:paraId="10A96CF3" w14:textId="77777777">
        <w:trPr>
          <w:trHeight w:val="240"/>
        </w:trPr>
        <w:tc>
          <w:tcPr>
            <w:tcW w:w="5175" w:type="dxa"/>
            <w:vMerge w:val="restart"/>
            <w:vAlign w:val="center"/>
          </w:tcPr>
          <w:p w14:paraId="123482CD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038ABAB5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7C29691F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5BB2D361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766419A9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79395809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27F343FD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3A83F7FC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73CD456D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24ED605C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41966357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Promover a valorização e o fortalecimento da Banda de Música do CBMAL, por meio da reestruturação da sua infraestrutura física, atualização de instrumentos e equipamentos e pela busca de incremento do efetivo.</w:t>
            </w:r>
          </w:p>
        </w:tc>
        <w:tc>
          <w:tcPr>
            <w:tcW w:w="1290" w:type="dxa"/>
            <w:vAlign w:val="center"/>
          </w:tcPr>
          <w:p w14:paraId="416DEA1B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665" w:type="dxa"/>
            <w:vAlign w:val="center"/>
          </w:tcPr>
          <w:p w14:paraId="30BADE0F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Reunião com o efetivo da Banda para identificação de estudos relevantes para o seu fortalecimento, designação de comissões e estabelecimento de prioridades em 2026.</w:t>
            </w:r>
          </w:p>
        </w:tc>
        <w:tc>
          <w:tcPr>
            <w:tcW w:w="1470" w:type="dxa"/>
            <w:vAlign w:val="center"/>
          </w:tcPr>
          <w:p w14:paraId="0BE5AD89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MAR/26</w:t>
            </w:r>
          </w:p>
        </w:tc>
        <w:tc>
          <w:tcPr>
            <w:tcW w:w="1527" w:type="dxa"/>
            <w:vMerge w:val="restart"/>
            <w:vAlign w:val="center"/>
          </w:tcPr>
          <w:p w14:paraId="053F0A35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5E7757E3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237387FE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2234DDA9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612873AF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67EAF1DD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3B4D9DB4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2BA7C3E1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5E125F23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01D897BD" w14:textId="77777777" w:rsidR="00836458" w:rsidRDefault="00836458">
            <w:pPr>
              <w:spacing w:after="120"/>
              <w:jc w:val="center"/>
              <w:rPr>
                <w:sz w:val="24"/>
                <w:szCs w:val="24"/>
              </w:rPr>
            </w:pPr>
          </w:p>
          <w:p w14:paraId="6D41CEDA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Secretaria Geral </w:t>
            </w:r>
          </w:p>
        </w:tc>
      </w:tr>
      <w:tr w:rsidR="00836458" w14:paraId="64DB9885" w14:textId="77777777">
        <w:trPr>
          <w:trHeight w:val="240"/>
        </w:trPr>
        <w:tc>
          <w:tcPr>
            <w:tcW w:w="5175" w:type="dxa"/>
            <w:vMerge/>
            <w:vAlign w:val="center"/>
          </w:tcPr>
          <w:p w14:paraId="4EC5521C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90" w:type="dxa"/>
            <w:vAlign w:val="center"/>
          </w:tcPr>
          <w:p w14:paraId="02EBDFFB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665" w:type="dxa"/>
            <w:vAlign w:val="center"/>
          </w:tcPr>
          <w:p w14:paraId="2DFC5190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Desenvolver relatório técnico com o diagnóstico da situação atual e proposta de incremento do efetivo da Banda de Música.</w:t>
            </w:r>
          </w:p>
        </w:tc>
        <w:tc>
          <w:tcPr>
            <w:tcW w:w="1470" w:type="dxa"/>
            <w:vAlign w:val="center"/>
          </w:tcPr>
          <w:p w14:paraId="43D1CFB1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ABRIL/26</w:t>
            </w:r>
          </w:p>
        </w:tc>
        <w:tc>
          <w:tcPr>
            <w:tcW w:w="1527" w:type="dxa"/>
            <w:vMerge/>
            <w:vAlign w:val="center"/>
          </w:tcPr>
          <w:p w14:paraId="631983A1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</w:tr>
      <w:tr w:rsidR="00836458" w14:paraId="03C4886E" w14:textId="77777777">
        <w:trPr>
          <w:trHeight w:val="240"/>
        </w:trPr>
        <w:tc>
          <w:tcPr>
            <w:tcW w:w="5175" w:type="dxa"/>
            <w:vMerge/>
            <w:vAlign w:val="center"/>
          </w:tcPr>
          <w:p w14:paraId="577708C5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90" w:type="dxa"/>
            <w:vAlign w:val="center"/>
          </w:tcPr>
          <w:p w14:paraId="0C986156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665" w:type="dxa"/>
            <w:vAlign w:val="center"/>
          </w:tcPr>
          <w:p w14:paraId="4CDAC5B5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Apresentar relatório técnico com definição da composição instrumental ideal da Banda de Música, estabelecendo quantitativos recomendados de cada naipe instrumental.</w:t>
            </w:r>
          </w:p>
        </w:tc>
        <w:tc>
          <w:tcPr>
            <w:tcW w:w="1470" w:type="dxa"/>
            <w:vAlign w:val="center"/>
          </w:tcPr>
          <w:p w14:paraId="7FDF83B2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MAI/26</w:t>
            </w:r>
          </w:p>
        </w:tc>
        <w:tc>
          <w:tcPr>
            <w:tcW w:w="1527" w:type="dxa"/>
            <w:vMerge/>
            <w:vAlign w:val="center"/>
          </w:tcPr>
          <w:p w14:paraId="3CCC46CA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</w:tr>
      <w:tr w:rsidR="00836458" w14:paraId="423018ED" w14:textId="77777777">
        <w:trPr>
          <w:trHeight w:val="240"/>
        </w:trPr>
        <w:tc>
          <w:tcPr>
            <w:tcW w:w="5175" w:type="dxa"/>
            <w:vMerge/>
            <w:vAlign w:val="center"/>
          </w:tcPr>
          <w:p w14:paraId="25B29DA8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90" w:type="dxa"/>
            <w:vAlign w:val="center"/>
          </w:tcPr>
          <w:p w14:paraId="50570AA0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665" w:type="dxa"/>
            <w:vAlign w:val="center"/>
          </w:tcPr>
          <w:p w14:paraId="363F78BD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Assessorar o Cmt Geral com subsídios para pleitear o aumento do efetivo da Banda.</w:t>
            </w:r>
          </w:p>
        </w:tc>
        <w:tc>
          <w:tcPr>
            <w:tcW w:w="1470" w:type="dxa"/>
            <w:vAlign w:val="center"/>
          </w:tcPr>
          <w:p w14:paraId="3C07B19E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MAI/26</w:t>
            </w:r>
          </w:p>
        </w:tc>
        <w:tc>
          <w:tcPr>
            <w:tcW w:w="1527" w:type="dxa"/>
            <w:vMerge/>
            <w:vAlign w:val="center"/>
          </w:tcPr>
          <w:p w14:paraId="0E35D4C4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</w:tr>
      <w:tr w:rsidR="00836458" w14:paraId="11CA03BF" w14:textId="77777777">
        <w:trPr>
          <w:trHeight w:val="240"/>
        </w:trPr>
        <w:tc>
          <w:tcPr>
            <w:tcW w:w="5175" w:type="dxa"/>
            <w:vMerge/>
            <w:vAlign w:val="center"/>
          </w:tcPr>
          <w:p w14:paraId="4A391F01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90" w:type="dxa"/>
            <w:vAlign w:val="center"/>
          </w:tcPr>
          <w:p w14:paraId="0C673A37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665" w:type="dxa"/>
            <w:vAlign w:val="center"/>
          </w:tcPr>
          <w:p w14:paraId="6F310314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Solicitar implementação de Projetos Integrativos e de Intervenção, voltados para a Banda de Música, seu fortalecimento e reestruturação.</w:t>
            </w:r>
          </w:p>
        </w:tc>
        <w:tc>
          <w:tcPr>
            <w:tcW w:w="1470" w:type="dxa"/>
            <w:vAlign w:val="center"/>
          </w:tcPr>
          <w:p w14:paraId="465011D3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JUN/26</w:t>
            </w:r>
          </w:p>
        </w:tc>
        <w:tc>
          <w:tcPr>
            <w:tcW w:w="1527" w:type="dxa"/>
            <w:vMerge/>
            <w:vAlign w:val="center"/>
          </w:tcPr>
          <w:p w14:paraId="08C8935D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</w:tr>
      <w:tr w:rsidR="00836458" w14:paraId="63ECA0B4" w14:textId="77777777">
        <w:trPr>
          <w:trHeight w:val="240"/>
        </w:trPr>
        <w:tc>
          <w:tcPr>
            <w:tcW w:w="5175" w:type="dxa"/>
            <w:vMerge/>
            <w:vAlign w:val="center"/>
          </w:tcPr>
          <w:p w14:paraId="0DFE6944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90" w:type="dxa"/>
            <w:vAlign w:val="center"/>
          </w:tcPr>
          <w:p w14:paraId="741915FD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665" w:type="dxa"/>
            <w:vAlign w:val="center"/>
          </w:tcPr>
          <w:p w14:paraId="016D8546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Solicitar a implementação de projeto de criação de espaço físico para a Banda de Música no QCG/CBMAL.</w:t>
            </w:r>
          </w:p>
        </w:tc>
        <w:tc>
          <w:tcPr>
            <w:tcW w:w="1470" w:type="dxa"/>
            <w:vAlign w:val="center"/>
          </w:tcPr>
          <w:p w14:paraId="619E735E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JUL/26</w:t>
            </w:r>
          </w:p>
        </w:tc>
        <w:tc>
          <w:tcPr>
            <w:tcW w:w="1527" w:type="dxa"/>
            <w:vMerge/>
            <w:vAlign w:val="center"/>
          </w:tcPr>
          <w:p w14:paraId="16BCCC0C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</w:tr>
      <w:tr w:rsidR="00836458" w14:paraId="594833F2" w14:textId="77777777">
        <w:trPr>
          <w:trHeight w:val="240"/>
        </w:trPr>
        <w:tc>
          <w:tcPr>
            <w:tcW w:w="5175" w:type="dxa"/>
            <w:vMerge/>
            <w:vAlign w:val="center"/>
          </w:tcPr>
          <w:p w14:paraId="07DE0A03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90" w:type="dxa"/>
            <w:vAlign w:val="center"/>
          </w:tcPr>
          <w:p w14:paraId="6C32C8CA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665" w:type="dxa"/>
            <w:vAlign w:val="center"/>
          </w:tcPr>
          <w:p w14:paraId="734DD3F5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Apresentar relatório sobre a condição dos instrumentos da Banda e possível necessidade de novas aquisições.</w:t>
            </w:r>
          </w:p>
        </w:tc>
        <w:tc>
          <w:tcPr>
            <w:tcW w:w="1470" w:type="dxa"/>
            <w:vAlign w:val="center"/>
          </w:tcPr>
          <w:p w14:paraId="0BC95179" w14:textId="77777777" w:rsidR="00836458" w:rsidRDefault="00000000">
            <w:pPr>
              <w:spacing w:after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JUL/26</w:t>
            </w:r>
          </w:p>
        </w:tc>
        <w:tc>
          <w:tcPr>
            <w:tcW w:w="1527" w:type="dxa"/>
            <w:vMerge/>
            <w:vAlign w:val="center"/>
          </w:tcPr>
          <w:p w14:paraId="45473EFC" w14:textId="77777777" w:rsidR="00836458" w:rsidRDefault="00836458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1FDA20E" w14:textId="77777777" w:rsidR="00836458" w:rsidRDefault="00836458"/>
    <w:p w14:paraId="3A3ED671" w14:textId="77777777" w:rsidR="00836458" w:rsidRDefault="00000000">
      <w:pPr>
        <w:keepNext/>
        <w:keepLines/>
        <w:spacing w:before="4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TEMA ESTRATÉGICO 4 – PESSOAS</w:t>
      </w:r>
    </w:p>
    <w:tbl>
      <w:tblPr>
        <w:tblStyle w:val="a6"/>
        <w:tblpPr w:leftFromText="180" w:rightFromText="180" w:topFromText="180" w:bottomFromText="180" w:vertAnchor="text" w:tblpX="-20"/>
        <w:tblW w:w="1401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175"/>
        <w:gridCol w:w="1305"/>
        <w:gridCol w:w="5055"/>
        <w:gridCol w:w="1365"/>
        <w:gridCol w:w="1110"/>
      </w:tblGrid>
      <w:tr w:rsidR="00836458" w14:paraId="292FF412" w14:textId="77777777">
        <w:trPr>
          <w:trHeight w:val="447"/>
        </w:trPr>
        <w:tc>
          <w:tcPr>
            <w:tcW w:w="1401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7B58159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nº 8 - Otimizar a gestão de pessoas por competências</w:t>
            </w:r>
          </w:p>
        </w:tc>
      </w:tr>
      <w:tr w:rsidR="00836458" w14:paraId="13EC9DCD" w14:textId="77777777"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B32DF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7F7CF0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8CEE98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4E1EF0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A9AE91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2BB1CA38" w14:textId="77777777"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76E8CC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Implementar a Política de Gestão por Competências do CBMAL, nos termos da Portaria n.º 104/2022.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71B76D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3AA4FE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Concluir o mapeamento de competências do efetivo das atuais Diretorias/Comandos do QCG e implantar o Banco de Talentos do CBMAL até Dezembro de 2026.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7C7FCD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3B156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DP</w:t>
            </w:r>
          </w:p>
        </w:tc>
      </w:tr>
      <w:tr w:rsidR="00836458" w14:paraId="0C011671" w14:textId="77777777"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EA7951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Implantar programa de formação continuada em liderança e gestão de pessoas.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E0F8FE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FCCF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Estruturar o currículo do Programa de Liderança e capacitar a primeira turma piloto (nível tático-estratégico) até Junho de 2026.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736B68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JUN/26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9047B7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DP</w:t>
            </w:r>
          </w:p>
        </w:tc>
      </w:tr>
    </w:tbl>
    <w:p w14:paraId="20C6A5D9" w14:textId="77777777" w:rsidR="00836458" w:rsidRDefault="00836458"/>
    <w:tbl>
      <w:tblPr>
        <w:tblStyle w:val="a7"/>
        <w:tblpPr w:leftFromText="180" w:rightFromText="180" w:topFromText="180" w:bottomFromText="180" w:vertAnchor="text" w:tblpX="69" w:tblpY="488"/>
        <w:tblW w:w="1399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085"/>
        <w:gridCol w:w="1260"/>
        <w:gridCol w:w="5025"/>
        <w:gridCol w:w="1455"/>
        <w:gridCol w:w="1170"/>
      </w:tblGrid>
      <w:tr w:rsidR="00836458" w14:paraId="338CA01C" w14:textId="77777777">
        <w:tc>
          <w:tcPr>
            <w:tcW w:w="139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FD54387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nº 9 - Valorizar o profissional bombeiro militar</w:t>
            </w:r>
          </w:p>
        </w:tc>
      </w:tr>
      <w:tr w:rsidR="00836458" w14:paraId="0C1A5CFA" w14:textId="77777777">
        <w:tc>
          <w:tcPr>
            <w:tcW w:w="5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4E714A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00F691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A40445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E8AB06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99DF70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78751DCB" w14:textId="77777777">
        <w:trPr>
          <w:trHeight w:val="240"/>
        </w:trPr>
        <w:tc>
          <w:tcPr>
            <w:tcW w:w="50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A6D9458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Disseminar os protocolos de atendimento e suporte emocional para prevenção de TEPT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8E0F6A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962E964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 a Portaria TEPT em BGO.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2A065D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MAI/26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E6EB72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NSQVT </w:t>
            </w:r>
          </w:p>
        </w:tc>
      </w:tr>
      <w:tr w:rsidR="00836458" w14:paraId="0B0C8575" w14:textId="77777777">
        <w:trPr>
          <w:trHeight w:val="240"/>
        </w:trPr>
        <w:tc>
          <w:tcPr>
            <w:tcW w:w="50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004F1A7" w14:textId="77777777" w:rsidR="00836458" w:rsidRDefault="00836458">
            <w:pPr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8B765B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EC5F35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Divulgar a Portaria para todas as </w:t>
            </w:r>
            <w:proofErr w:type="spellStart"/>
            <w:r>
              <w:rPr>
                <w:sz w:val="24"/>
                <w:szCs w:val="24"/>
              </w:rPr>
              <w:t>OBMs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B157D5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2755A0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NSQVT </w:t>
            </w:r>
          </w:p>
        </w:tc>
      </w:tr>
      <w:tr w:rsidR="00836458" w14:paraId="2671C2B9" w14:textId="77777777">
        <w:tc>
          <w:tcPr>
            <w:tcW w:w="5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A68A01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Realizar aparelhamento logístico para promoção da saúde e segurança no trabalho do profissional bombeiro militar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AD249E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069072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color w:val="0A0A0A"/>
                <w:sz w:val="24"/>
                <w:szCs w:val="24"/>
                <w:highlight w:val="white"/>
              </w:rPr>
              <w:t>Adquirir</w:t>
            </w:r>
            <w:r>
              <w:rPr>
                <w:sz w:val="24"/>
                <w:szCs w:val="24"/>
              </w:rPr>
              <w:t xml:space="preserve"> viaturas para deslocamento às unidades da capital e interior.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843D81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DC5559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NSQVT </w:t>
            </w:r>
          </w:p>
        </w:tc>
      </w:tr>
      <w:tr w:rsidR="00836458" w14:paraId="1753B102" w14:textId="77777777">
        <w:tc>
          <w:tcPr>
            <w:tcW w:w="5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547FB8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aparelhamento logístico para promoção da saúde e segurança no trabalho do profissional bombeiro militar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588B54B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89FDCE1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Estruturação de sala de meditação e terapia em grupo no QCG.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7E98D6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5E1ED2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NSQVT </w:t>
            </w:r>
          </w:p>
        </w:tc>
      </w:tr>
      <w:tr w:rsidR="00836458" w14:paraId="6215842C" w14:textId="77777777">
        <w:tc>
          <w:tcPr>
            <w:tcW w:w="5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0BA6A4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Desenvolver ações preventivas ao adoecimento psíquico e suporte emocional aos bombeiros militares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A8BE36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39F0C4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Normatizar o programa Busca &amp; Acolhimento.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7A6F7C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MAR/26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B7CE97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NSQVT </w:t>
            </w:r>
          </w:p>
        </w:tc>
      </w:tr>
      <w:tr w:rsidR="00836458" w14:paraId="46E7115E" w14:textId="77777777">
        <w:tc>
          <w:tcPr>
            <w:tcW w:w="5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E7C752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Promover ações educativas e de suporte a bombeiros com familiares portadores de necessidades especiais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7A866D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27D1234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Promover anualmente ao menos 01 (um) encontro de familiares com necessidades especiais.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3302A2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ABRIL/26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9CE357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NSQVT </w:t>
            </w:r>
          </w:p>
        </w:tc>
      </w:tr>
      <w:tr w:rsidR="00836458" w14:paraId="4CA62E5D" w14:textId="77777777">
        <w:tc>
          <w:tcPr>
            <w:tcW w:w="5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9220E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Propor a realização de concurso público para incremento e </w:t>
            </w:r>
            <w:proofErr w:type="spellStart"/>
            <w:r>
              <w:rPr>
                <w:sz w:val="24"/>
                <w:szCs w:val="24"/>
              </w:rPr>
              <w:t>recompletamento</w:t>
            </w:r>
            <w:proofErr w:type="spellEnd"/>
            <w:r>
              <w:rPr>
                <w:sz w:val="24"/>
                <w:szCs w:val="24"/>
              </w:rPr>
              <w:t xml:space="preserve"> do efetivo.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60460D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1049AD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Acompanhar os trâmites administrativos de autorização e contratação da banca para publicar o Edital do Concurso Público até Dezembro de 2026.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8B4BF1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913837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DP</w:t>
            </w:r>
          </w:p>
        </w:tc>
      </w:tr>
    </w:tbl>
    <w:p w14:paraId="1E4D74FD" w14:textId="77777777" w:rsidR="00836458" w:rsidRDefault="00836458"/>
    <w:tbl>
      <w:tblPr>
        <w:tblStyle w:val="a8"/>
        <w:tblW w:w="1441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10"/>
        <w:gridCol w:w="1665"/>
        <w:gridCol w:w="5010"/>
        <w:gridCol w:w="1440"/>
        <w:gridCol w:w="1290"/>
      </w:tblGrid>
      <w:tr w:rsidR="00836458" w14:paraId="05382507" w14:textId="77777777">
        <w:trPr>
          <w:jc w:val="center"/>
        </w:trPr>
        <w:tc>
          <w:tcPr>
            <w:tcW w:w="14415" w:type="dxa"/>
            <w:gridSpan w:val="5"/>
            <w:tcMar>
              <w:left w:w="108" w:type="dxa"/>
              <w:right w:w="108" w:type="dxa"/>
            </w:tcMar>
            <w:vAlign w:val="center"/>
          </w:tcPr>
          <w:p w14:paraId="1C8DC12A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nº 10 - Promover a saúde e a aptidão física dos bombeiros militares</w:t>
            </w:r>
          </w:p>
        </w:tc>
      </w:tr>
      <w:tr w:rsidR="00836458" w14:paraId="1B8F90C3" w14:textId="77777777">
        <w:trPr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55F13CE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22BB69E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0ADB7F6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21B3E8F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0DFC1A74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034D89BA" w14:textId="77777777">
        <w:trPr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6DB13A4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Atualizar o sistema de prontuário eletrônico BM Saúde, aprimorando o controle de exames e inspeções de saúde.</w:t>
            </w:r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4316249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43868A8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Atualizar o sistema de prontuário eletrônico BM Saúde e otimizar o seu uso.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1B7C1B9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JUN/2026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033AD6C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DS</w:t>
            </w:r>
          </w:p>
        </w:tc>
      </w:tr>
      <w:tr w:rsidR="00836458" w14:paraId="0676E0C1" w14:textId="77777777">
        <w:trPr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50A94F5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Oferecer exames complementares para inspeção de saúde e acompanhamento da condição dos militares.</w:t>
            </w:r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0A563C0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2949D94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Obter o máximo de exames complementares possíveis para os militares para fins de inspeções de saúde para quadro de acesso às promoções e </w:t>
            </w:r>
            <w:proofErr w:type="spellStart"/>
            <w:r>
              <w:rPr>
                <w:sz w:val="24"/>
                <w:szCs w:val="24"/>
              </w:rPr>
              <w:t>TAFs</w:t>
            </w:r>
            <w:proofErr w:type="spellEnd"/>
            <w:r>
              <w:rPr>
                <w:sz w:val="24"/>
                <w:szCs w:val="24"/>
              </w:rPr>
              <w:t xml:space="preserve"> regulares.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1121082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3B42A31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DS</w:t>
            </w:r>
          </w:p>
        </w:tc>
      </w:tr>
      <w:tr w:rsidR="00836458" w14:paraId="11562945" w14:textId="77777777">
        <w:trPr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1998FF3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Otimizar o processo de agendamento de consultas médicas e reduzir a taxa de remarcação.</w:t>
            </w:r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1D83B62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60F0A3F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Reduzir taxa de remarcação de consultas ou falta dos pacientes em pelo menos 80%.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0ACFA08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5A4E852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DS</w:t>
            </w:r>
          </w:p>
        </w:tc>
      </w:tr>
      <w:tr w:rsidR="00836458" w14:paraId="0E40B298" w14:textId="77777777">
        <w:trPr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3179ED38" w14:textId="77777777" w:rsidR="00836458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Elaborar o Plano Anual de Imunização do CBMAL, em parceria com a Secretaria de Estado da Saúde, definindo o calendário vacinal e as metas de cobertura para doenças de risco ocupacional</w:t>
            </w:r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2D8E5D2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49996D6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Elaborar o Plano Anual de Imunização do CBMAL em parceria com a SESAU.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1E06CB0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05A7B7B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DS</w:t>
            </w:r>
          </w:p>
        </w:tc>
      </w:tr>
      <w:tr w:rsidR="00836458" w14:paraId="45BA7A9B" w14:textId="77777777">
        <w:trPr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63101808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Treinar o corpo clínico da Diretoria de Saúde para melhoria do suporte aos Testes de Aptidão Física (</w:t>
            </w:r>
            <w:proofErr w:type="spellStart"/>
            <w:r>
              <w:rPr>
                <w:sz w:val="24"/>
                <w:szCs w:val="24"/>
              </w:rPr>
              <w:t>TAFs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7B76C83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16EADF1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Capacitar o corpo clínico da Diretoria de Saúde para a melhor assistência às eventuais intercorrências no TAF.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4B7E10C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JUN/26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3E57B4A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DS</w:t>
            </w:r>
          </w:p>
        </w:tc>
      </w:tr>
      <w:tr w:rsidR="00836458" w14:paraId="22BD4876" w14:textId="77777777">
        <w:trPr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1DFE6387" w14:textId="77777777" w:rsidR="00836458" w:rsidRDefault="00000000">
            <w:pPr>
              <w:widowControl w:val="0"/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Propor a realização de concurso público para o Quadro de Saúde do CBMAL</w:t>
            </w:r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433CF60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14B6548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Elaborar e encaminhar a proposta técnica e administrativa para realização de concurso público destinado à recomposição e ampliação do Quadro de Saúde do CBMAL.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31D5F33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77E18BC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DS</w:t>
            </w:r>
          </w:p>
        </w:tc>
      </w:tr>
      <w:tr w:rsidR="00836458" w14:paraId="10F96DB9" w14:textId="77777777">
        <w:trPr>
          <w:trHeight w:val="240"/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52919CA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Propor um plano de melhoria das instalações de treinamento físico nas unidades do CBMAL, incluindo a aquisição de equipamentos e materiais para a prática de TFBM e aplicação de </w:t>
            </w:r>
            <w:proofErr w:type="spellStart"/>
            <w:r>
              <w:rPr>
                <w:sz w:val="24"/>
                <w:szCs w:val="24"/>
              </w:rPr>
              <w:t>TAFs</w:t>
            </w:r>
            <w:proofErr w:type="spellEnd"/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3732841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2802114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Propor, até novembro de 2026, o Plano de Melhoria das Instalações de Treinamento Físico do CBMAL, incluindo diagnóstico das unidades e proposta orçamentária para a aquisição de equipamentos e materiais para a prática de TFBM e aplicação de </w:t>
            </w:r>
            <w:proofErr w:type="spellStart"/>
            <w:r>
              <w:rPr>
                <w:sz w:val="24"/>
                <w:szCs w:val="24"/>
              </w:rPr>
              <w:t>TAFs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725E20C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NOV/26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201CEE94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  <w:tr w:rsidR="00836458" w14:paraId="62961BA3" w14:textId="77777777">
        <w:trPr>
          <w:trHeight w:val="794"/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4BF3106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Atualizar o arcabouço de normas e diretrizes nas áreas de treinamento físico, desporto e </w:t>
            </w:r>
            <w:proofErr w:type="spellStart"/>
            <w:r>
              <w:rPr>
                <w:sz w:val="24"/>
                <w:szCs w:val="24"/>
              </w:rPr>
              <w:t>TAFs</w:t>
            </w:r>
            <w:proofErr w:type="spellEnd"/>
            <w:r>
              <w:rPr>
                <w:sz w:val="24"/>
                <w:szCs w:val="24"/>
              </w:rPr>
              <w:t xml:space="preserve"> periódicos.</w:t>
            </w:r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46C8E9C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24BC5CA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Publicar, até dezembro de 2026, a atualização do arcabouço normativo de TFM, desporto e </w:t>
            </w:r>
            <w:proofErr w:type="spellStart"/>
            <w:r>
              <w:rPr>
                <w:sz w:val="24"/>
                <w:szCs w:val="24"/>
              </w:rPr>
              <w:t>TAFs</w:t>
            </w:r>
            <w:proofErr w:type="spellEnd"/>
            <w:r>
              <w:rPr>
                <w:sz w:val="24"/>
                <w:szCs w:val="24"/>
              </w:rPr>
              <w:t xml:space="preserve"> periódicos do CBMAL.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693ADD0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123DA95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  <w:tr w:rsidR="00836458" w14:paraId="601DDF03" w14:textId="77777777">
        <w:trPr>
          <w:trHeight w:val="794"/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33AF1C6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Adquirir equipamentos, aparelhos e materiais de treinamento e avaliação física para o CTFID e unidades operacionais</w:t>
            </w:r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5FE23DC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05685C94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Renovar e ampliar, entre 2026 e 2029, o acervo de equipamentos de TFM, garantindo que todas as unidades operacionais recebam um kit mínimo padronizado até dezembro de 2029.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0FB43B1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104C747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  <w:tr w:rsidR="00836458" w14:paraId="47A4BD8B" w14:textId="77777777">
        <w:trPr>
          <w:trHeight w:val="794"/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75015CB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Capacitar bombeiros militares como oficiais e auxiliares de treinamento físico em todas as unidades</w:t>
            </w:r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504FB904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1D79C01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Capacitar, até dezembro de 2026, ao menos 2 militares por unidade operacional como Instrutores ou Auxiliares de TFM.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62CC2DC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4E0597F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  <w:tr w:rsidR="00836458" w14:paraId="7FF8C837" w14:textId="77777777">
        <w:trPr>
          <w:trHeight w:val="794"/>
          <w:jc w:val="center"/>
        </w:trPr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1608684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Instituir o Curso de Treinamento Físico Bombeiro Militar no CBMAL</w:t>
            </w:r>
          </w:p>
        </w:tc>
        <w:tc>
          <w:tcPr>
            <w:tcW w:w="1665" w:type="dxa"/>
            <w:tcMar>
              <w:left w:w="108" w:type="dxa"/>
              <w:right w:w="108" w:type="dxa"/>
            </w:tcMar>
            <w:vAlign w:val="center"/>
          </w:tcPr>
          <w:p w14:paraId="5B94F2A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010" w:type="dxa"/>
            <w:tcMar>
              <w:left w:w="108" w:type="dxa"/>
              <w:right w:w="108" w:type="dxa"/>
            </w:tcMar>
            <w:vAlign w:val="center"/>
          </w:tcPr>
          <w:p w14:paraId="7C2F18A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a primeira turma do Curso de Treinamento Físico Bombeiro Militar, até dezembro de 2026.</w:t>
            </w:r>
          </w:p>
        </w:tc>
        <w:tc>
          <w:tcPr>
            <w:tcW w:w="1440" w:type="dxa"/>
            <w:tcMar>
              <w:left w:w="108" w:type="dxa"/>
              <w:right w:w="108" w:type="dxa"/>
            </w:tcMar>
            <w:vAlign w:val="center"/>
          </w:tcPr>
          <w:p w14:paraId="35D2EE1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290" w:type="dxa"/>
            <w:tcMar>
              <w:left w:w="108" w:type="dxa"/>
              <w:right w:w="108" w:type="dxa"/>
            </w:tcMar>
            <w:vAlign w:val="center"/>
          </w:tcPr>
          <w:p w14:paraId="7805577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</w:tbl>
    <w:p w14:paraId="0625E67D" w14:textId="77777777" w:rsidR="00836458" w:rsidRDefault="00836458">
      <w:pPr>
        <w:rPr>
          <w:b/>
          <w:bCs/>
          <w:sz w:val="32"/>
          <w:szCs w:val="32"/>
        </w:rPr>
      </w:pPr>
    </w:p>
    <w:tbl>
      <w:tblPr>
        <w:tblStyle w:val="a9"/>
        <w:tblW w:w="143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45"/>
        <w:gridCol w:w="1545"/>
        <w:gridCol w:w="5175"/>
        <w:gridCol w:w="1260"/>
        <w:gridCol w:w="1545"/>
      </w:tblGrid>
      <w:tr w:rsidR="00836458" w14:paraId="05B48237" w14:textId="77777777">
        <w:trPr>
          <w:trHeight w:val="520"/>
          <w:jc w:val="center"/>
        </w:trPr>
        <w:tc>
          <w:tcPr>
            <w:tcW w:w="14370" w:type="dxa"/>
            <w:gridSpan w:val="5"/>
            <w:tcBorders>
              <w:bottom w:val="single" w:sz="4" w:space="0" w:color="000000"/>
            </w:tcBorders>
          </w:tcPr>
          <w:p w14:paraId="7707EA4D" w14:textId="77777777" w:rsidR="00836458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                       Objetivo estratégico nº 11 - Reestruturar as atividades de correição e ouvidoria</w:t>
            </w:r>
          </w:p>
        </w:tc>
      </w:tr>
      <w:tr w:rsidR="00836458" w14:paraId="41579A51" w14:textId="77777777">
        <w:trPr>
          <w:jc w:val="center"/>
        </w:trPr>
        <w:tc>
          <w:tcPr>
            <w:tcW w:w="4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8F41D5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817917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B35497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64F568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CB686A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41A25BA4" w14:textId="77777777">
        <w:trPr>
          <w:jc w:val="center"/>
        </w:trPr>
        <w:tc>
          <w:tcPr>
            <w:tcW w:w="4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8C7E85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Atualizar as normas específicas da atividade de correição no CBMAL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82A614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CE28F5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Atualizar cartilhas e procedimentos administrativos.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AA1354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5859B4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Corregedoria</w:t>
            </w:r>
          </w:p>
        </w:tc>
      </w:tr>
      <w:tr w:rsidR="00836458" w14:paraId="3CEABB25" w14:textId="77777777">
        <w:trPr>
          <w:jc w:val="center"/>
        </w:trPr>
        <w:tc>
          <w:tcPr>
            <w:tcW w:w="4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CA2778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Propor atualizações na legislação disciplinar estadual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FD10EF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23758F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Capacitar a equipe da Corregedoria Geral e Ouvidoria Geral em Direito Administrativo Disciplinar, Penal e Penal Militar, assim como em direito a acesso à informação e canais de acesso à informação.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05DE48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14401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Corregedoria</w:t>
            </w:r>
          </w:p>
        </w:tc>
      </w:tr>
      <w:tr w:rsidR="00836458" w14:paraId="12FC2CD8" w14:textId="77777777">
        <w:trPr>
          <w:jc w:val="center"/>
        </w:trPr>
        <w:tc>
          <w:tcPr>
            <w:tcW w:w="4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41A54BC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Mapear, aprimorar e simplificar os principais processos da Corregedoria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1315F0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E185CB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Criação de fluxogramas para mapear, aprimorar e simplificar os principais processos da Corregedoria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7AB023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68121D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Corregedoria</w:t>
            </w:r>
          </w:p>
        </w:tc>
      </w:tr>
      <w:tr w:rsidR="00836458" w14:paraId="43AC5B40" w14:textId="77777777">
        <w:trPr>
          <w:jc w:val="center"/>
        </w:trPr>
        <w:tc>
          <w:tcPr>
            <w:tcW w:w="4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F5117F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Elaborar manuais e cartilhas sobre procedimentos correcionais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511FD4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E2D973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 até dezembro de 2026, 03 manuais/cartilhas padronizando os procedimentos correcionais no âmbito do CBMAL.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60F8C7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D8DCADC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Corregedoria</w:t>
            </w:r>
          </w:p>
        </w:tc>
      </w:tr>
      <w:tr w:rsidR="00836458" w14:paraId="6A859D93" w14:textId="77777777">
        <w:trPr>
          <w:jc w:val="center"/>
        </w:trPr>
        <w:tc>
          <w:tcPr>
            <w:tcW w:w="4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356D8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Promover ações educativas em temáticas na área de Corregedoria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AB6E41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559850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Capacitar, até dezembro de 2026, pelo menos 50% dos militares da corporação em temas relacionados à correção, ética e disciplina, por meio de cursos, oficinas e materiais educativos produzidos pela Corregedoria-Geral.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65201C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31A7EF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Corregedoria</w:t>
            </w:r>
          </w:p>
        </w:tc>
      </w:tr>
      <w:tr w:rsidR="00836458" w14:paraId="04277505" w14:textId="77777777">
        <w:trPr>
          <w:jc w:val="center"/>
        </w:trPr>
        <w:tc>
          <w:tcPr>
            <w:tcW w:w="4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2FAF40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um diagnóstico da estrutura de Polícia Judiciária Militar do CBMAL, apresentando um plano de melhorias e reestruturação da área.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071AD4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4106D3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Realizar, até dezembro de 2026, um diagnóstico completo da estrutura e dos fluxos da Polícia Judiciária Militar do CBMAL.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53B496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E7AB2B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Corregedoria</w:t>
            </w:r>
          </w:p>
        </w:tc>
      </w:tr>
      <w:tr w:rsidR="00836458" w14:paraId="620A71DF" w14:textId="77777777">
        <w:trPr>
          <w:jc w:val="center"/>
        </w:trPr>
        <w:tc>
          <w:tcPr>
            <w:tcW w:w="4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8C1066C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Redimensionar o efetivo previsto para a Corregedoria Geral. 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02053A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334D44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Adequar o efetivo da Corregedoria-Geral, visando à melhoria da eficiência, da distribuição de tarefas e do fluxo dos processos disciplinares no CBMAL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16A2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311843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Corregedoria</w:t>
            </w:r>
          </w:p>
        </w:tc>
      </w:tr>
      <w:tr w:rsidR="00836458" w14:paraId="38E92220" w14:textId="77777777">
        <w:trPr>
          <w:jc w:val="center"/>
        </w:trPr>
        <w:tc>
          <w:tcPr>
            <w:tcW w:w="4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5BF58D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Implementar uma solução digital unificada para gestão de demandas da Ouvidoria e de acesso à informação, com painel para acompanhamento de prazos e respostas 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8BF3DD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BB43AD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Implantar um sistema digital unificado com monitoramento de prazos da Ouvidoria. 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C4347B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C2314F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Corregedoria</w:t>
            </w:r>
          </w:p>
        </w:tc>
      </w:tr>
      <w:tr w:rsidR="00836458" w14:paraId="542BE03C" w14:textId="77777777">
        <w:trPr>
          <w:jc w:val="center"/>
        </w:trPr>
        <w:tc>
          <w:tcPr>
            <w:tcW w:w="4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2CEF4E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um projeto de reestruturação do sistema de denúncias institucionais, com foco na garantia do anonimato, na segurança da informação e na celeridade da apuração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895FC2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F6A9B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Garantir um sistema de denúncias seguro e padronizado, com garantia de anonimato e proteção da informação. 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DDA045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FE520E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Corregedoria</w:t>
            </w:r>
          </w:p>
        </w:tc>
      </w:tr>
      <w:tr w:rsidR="00836458" w14:paraId="6428C7D0" w14:textId="77777777">
        <w:trPr>
          <w:jc w:val="center"/>
        </w:trPr>
        <w:tc>
          <w:tcPr>
            <w:tcW w:w="4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2463EF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Promover campanhas de comunicação para divulgar os canais de denúncia do CBMAL, de forma a conscientizar o efetivo e o cidadão sobre sua importância e funcionamento seguro.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BEAED3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5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E9B1C2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Fortalecer, até dezembro de 2026, a divulgação e a utilização dos canais de denúncia da Ouvidoria do CBMAL, assegurando o conhecimento de sua finalidade e confidencialidade.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F935DA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37CC1F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Corregedoria</w:t>
            </w:r>
          </w:p>
        </w:tc>
      </w:tr>
    </w:tbl>
    <w:p w14:paraId="36AC9254" w14:textId="77777777" w:rsidR="00836458" w:rsidRDefault="00000000">
      <w:pPr>
        <w:jc w:val="center"/>
      </w:pPr>
      <w:r>
        <w:rPr>
          <w:b/>
          <w:bCs/>
          <w:sz w:val="32"/>
          <w:szCs w:val="32"/>
        </w:rPr>
        <w:lastRenderedPageBreak/>
        <w:t>TEMA ESTRATÉGICO 5 – CONHECIMENTO</w:t>
      </w:r>
    </w:p>
    <w:tbl>
      <w:tblPr>
        <w:tblStyle w:val="aa"/>
        <w:tblW w:w="14340" w:type="dxa"/>
        <w:tblInd w:w="-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10"/>
        <w:gridCol w:w="1665"/>
        <w:gridCol w:w="4995"/>
        <w:gridCol w:w="1500"/>
        <w:gridCol w:w="1170"/>
      </w:tblGrid>
      <w:tr w:rsidR="00836458" w14:paraId="7A162B32" w14:textId="77777777">
        <w:trPr>
          <w:trHeight w:val="420"/>
        </w:trPr>
        <w:tc>
          <w:tcPr>
            <w:tcW w:w="14340" w:type="dxa"/>
            <w:gridSpan w:val="5"/>
            <w:vAlign w:val="center"/>
          </w:tcPr>
          <w:p w14:paraId="1576653A" w14:textId="77777777" w:rsidR="00836458" w:rsidRDefault="00000000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Objetivo estratégico nº 12 - </w:t>
            </w:r>
            <w:r>
              <w:rPr>
                <w:rFonts w:ascii="Arial" w:eastAsia="Arial" w:hAnsi="Arial" w:cs="Arial"/>
                <w:b/>
                <w:bCs/>
                <w:sz w:val="32"/>
                <w:szCs w:val="32"/>
              </w:rPr>
              <w:t>Desenvolver a educação corporativa</w:t>
            </w:r>
          </w:p>
        </w:tc>
      </w:tr>
      <w:tr w:rsidR="00836458" w14:paraId="4446A6ED" w14:textId="77777777">
        <w:trPr>
          <w:trHeight w:val="420"/>
        </w:trPr>
        <w:tc>
          <w:tcPr>
            <w:tcW w:w="5010" w:type="dxa"/>
            <w:vAlign w:val="center"/>
          </w:tcPr>
          <w:p w14:paraId="3F84282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665" w:type="dxa"/>
            <w:vAlign w:val="center"/>
          </w:tcPr>
          <w:p w14:paraId="4C055E4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995" w:type="dxa"/>
            <w:vAlign w:val="center"/>
          </w:tcPr>
          <w:p w14:paraId="04FE71C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500" w:type="dxa"/>
            <w:vAlign w:val="center"/>
          </w:tcPr>
          <w:p w14:paraId="3060C58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170" w:type="dxa"/>
            <w:vAlign w:val="center"/>
          </w:tcPr>
          <w:p w14:paraId="0B868FC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7D1F227F" w14:textId="77777777">
        <w:trPr>
          <w:trHeight w:val="440"/>
        </w:trPr>
        <w:tc>
          <w:tcPr>
            <w:tcW w:w="5010" w:type="dxa"/>
            <w:vAlign w:val="center"/>
          </w:tcPr>
          <w:p w14:paraId="657E9F9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Reestruturar os treinamentos operacionais diários para guarnições de serviço, com vistas à capacitação continuada do efetivo.</w:t>
            </w:r>
          </w:p>
        </w:tc>
        <w:tc>
          <w:tcPr>
            <w:tcW w:w="1665" w:type="dxa"/>
            <w:vAlign w:val="center"/>
          </w:tcPr>
          <w:p w14:paraId="45BC9D3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95" w:type="dxa"/>
            <w:vAlign w:val="center"/>
          </w:tcPr>
          <w:p w14:paraId="6FE77C5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Implantar novo programa de treinamentos diários até JUN/2026.</w:t>
            </w:r>
          </w:p>
        </w:tc>
        <w:tc>
          <w:tcPr>
            <w:tcW w:w="1500" w:type="dxa"/>
            <w:vAlign w:val="center"/>
          </w:tcPr>
          <w:p w14:paraId="1E9A65D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JUN/26</w:t>
            </w:r>
          </w:p>
        </w:tc>
        <w:tc>
          <w:tcPr>
            <w:tcW w:w="1170" w:type="dxa"/>
            <w:vAlign w:val="center"/>
          </w:tcPr>
          <w:p w14:paraId="24416DD4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COB</w:t>
            </w:r>
          </w:p>
        </w:tc>
      </w:tr>
      <w:tr w:rsidR="00836458" w14:paraId="4A8F57FB" w14:textId="77777777">
        <w:trPr>
          <w:trHeight w:val="440"/>
        </w:trPr>
        <w:tc>
          <w:tcPr>
            <w:tcW w:w="5010" w:type="dxa"/>
            <w:vAlign w:val="center"/>
          </w:tcPr>
          <w:p w14:paraId="2E7B631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Elaborar e publicar o Plano Anual de Cursos e Capacitações (PACC), que irá organizar, priorizar e divulgar a oferta de cursos de carreira e especialização.</w:t>
            </w:r>
          </w:p>
        </w:tc>
        <w:tc>
          <w:tcPr>
            <w:tcW w:w="1665" w:type="dxa"/>
            <w:vAlign w:val="center"/>
          </w:tcPr>
          <w:p w14:paraId="4E95340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995" w:type="dxa"/>
            <w:vAlign w:val="center"/>
          </w:tcPr>
          <w:p w14:paraId="4CFB00F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 anualmente, até o mês de dezembro, o Plano Anual de Cursos e Capacitações do ano seguinte.</w:t>
            </w:r>
          </w:p>
        </w:tc>
        <w:tc>
          <w:tcPr>
            <w:tcW w:w="1500" w:type="dxa"/>
            <w:vAlign w:val="center"/>
          </w:tcPr>
          <w:p w14:paraId="5460AB3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70" w:type="dxa"/>
            <w:vAlign w:val="center"/>
          </w:tcPr>
          <w:p w14:paraId="1B95529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  <w:tr w:rsidR="00836458" w14:paraId="7F1C6561" w14:textId="77777777">
        <w:trPr>
          <w:trHeight w:val="440"/>
        </w:trPr>
        <w:tc>
          <w:tcPr>
            <w:tcW w:w="5010" w:type="dxa"/>
            <w:vAlign w:val="center"/>
          </w:tcPr>
          <w:p w14:paraId="782F173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Propor atualização da Lei Estadual n.º 6.568/2005 (Sistema de Ensino Militar)</w:t>
            </w:r>
          </w:p>
        </w:tc>
        <w:tc>
          <w:tcPr>
            <w:tcW w:w="1665" w:type="dxa"/>
            <w:vAlign w:val="center"/>
          </w:tcPr>
          <w:p w14:paraId="419998E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95" w:type="dxa"/>
            <w:vAlign w:val="center"/>
          </w:tcPr>
          <w:p w14:paraId="3C8CAC1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Apresentar ao Governo do Estado, até agosto de 2026, uma proposta de atualização da Lei n.º 6.568/2005, tecnicamente fundamentada, alinhada ao novo modelo de gestão do ensino militar e compatível com a legislação vigente.</w:t>
            </w:r>
          </w:p>
        </w:tc>
        <w:tc>
          <w:tcPr>
            <w:tcW w:w="1500" w:type="dxa"/>
            <w:vAlign w:val="center"/>
          </w:tcPr>
          <w:p w14:paraId="7BB3C39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AGO/26</w:t>
            </w:r>
          </w:p>
        </w:tc>
        <w:tc>
          <w:tcPr>
            <w:tcW w:w="1170" w:type="dxa"/>
            <w:vAlign w:val="center"/>
          </w:tcPr>
          <w:p w14:paraId="3A62E5F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  <w:tr w:rsidR="00836458" w14:paraId="019F8805" w14:textId="77777777">
        <w:trPr>
          <w:trHeight w:val="440"/>
        </w:trPr>
        <w:tc>
          <w:tcPr>
            <w:tcW w:w="5010" w:type="dxa"/>
            <w:vAlign w:val="center"/>
          </w:tcPr>
          <w:p w14:paraId="7F6A2CB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levantamento pormenorizado das lacunas de competências e necessidades estratégicas de capacitação do efetivo do CBMAL.</w:t>
            </w:r>
          </w:p>
        </w:tc>
        <w:tc>
          <w:tcPr>
            <w:tcW w:w="1665" w:type="dxa"/>
            <w:vAlign w:val="center"/>
          </w:tcPr>
          <w:p w14:paraId="2742CA64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95" w:type="dxa"/>
            <w:vAlign w:val="center"/>
          </w:tcPr>
          <w:p w14:paraId="485B2AA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Publicar, até dezembro de 2026, o primeiro diagnóstico corporativo das lacunas de competências e necessidades estratégicas de capacitação do efetivo do CBMAL.</w:t>
            </w:r>
          </w:p>
        </w:tc>
        <w:tc>
          <w:tcPr>
            <w:tcW w:w="1500" w:type="dxa"/>
            <w:vAlign w:val="center"/>
          </w:tcPr>
          <w:p w14:paraId="6C81329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70" w:type="dxa"/>
            <w:vAlign w:val="center"/>
          </w:tcPr>
          <w:p w14:paraId="337DF15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  <w:tr w:rsidR="00836458" w14:paraId="74869D2A" w14:textId="77777777">
        <w:trPr>
          <w:trHeight w:val="440"/>
        </w:trPr>
        <w:tc>
          <w:tcPr>
            <w:tcW w:w="5010" w:type="dxa"/>
            <w:vAlign w:val="center"/>
          </w:tcPr>
          <w:p w14:paraId="6031E841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Estabelecer um sistema de normas internas de ensino e pesquisa, definindo os instrumentos normativos e suas aplicações</w:t>
            </w:r>
          </w:p>
        </w:tc>
        <w:tc>
          <w:tcPr>
            <w:tcW w:w="1665" w:type="dxa"/>
            <w:vAlign w:val="center"/>
          </w:tcPr>
          <w:p w14:paraId="75A7E78B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95" w:type="dxa"/>
            <w:vAlign w:val="center"/>
          </w:tcPr>
          <w:p w14:paraId="456AB44F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Instituir, até dezembro de 2026, um sistema de normas internas de ensino e pesquisa, organizado em níveis e tipos de instrumentos.</w:t>
            </w:r>
          </w:p>
        </w:tc>
        <w:tc>
          <w:tcPr>
            <w:tcW w:w="1500" w:type="dxa"/>
            <w:vAlign w:val="center"/>
          </w:tcPr>
          <w:p w14:paraId="29941B6F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70" w:type="dxa"/>
            <w:vAlign w:val="center"/>
          </w:tcPr>
          <w:p w14:paraId="31ED37E8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</w:tbl>
    <w:p w14:paraId="6B4844F3" w14:textId="77777777" w:rsidR="00836458" w:rsidRDefault="00836458">
      <w:pPr>
        <w:widowControl w:val="0"/>
        <w:spacing w:after="0" w:line="276" w:lineRule="auto"/>
        <w:rPr>
          <w:sz w:val="24"/>
          <w:szCs w:val="24"/>
        </w:rPr>
      </w:pPr>
    </w:p>
    <w:p w14:paraId="4E89FF4F" w14:textId="77777777" w:rsidR="00836458" w:rsidRDefault="00836458">
      <w:pPr>
        <w:widowControl w:val="0"/>
        <w:spacing w:after="0" w:line="276" w:lineRule="auto"/>
        <w:rPr>
          <w:sz w:val="24"/>
          <w:szCs w:val="24"/>
        </w:rPr>
      </w:pPr>
    </w:p>
    <w:tbl>
      <w:tblPr>
        <w:tblStyle w:val="ab"/>
        <w:tblW w:w="1434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980"/>
        <w:gridCol w:w="1740"/>
        <w:gridCol w:w="4950"/>
        <w:gridCol w:w="1485"/>
        <w:gridCol w:w="1185"/>
      </w:tblGrid>
      <w:tr w:rsidR="00836458" w14:paraId="6B2317CD" w14:textId="77777777">
        <w:trPr>
          <w:jc w:val="center"/>
        </w:trPr>
        <w:tc>
          <w:tcPr>
            <w:tcW w:w="143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145C3B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nº 13 - Fortalecer a gestão do conhecimento, pesquisa e inovação</w:t>
            </w:r>
          </w:p>
        </w:tc>
      </w:tr>
      <w:tr w:rsidR="00836458" w14:paraId="151DD02E" w14:textId="77777777">
        <w:trPr>
          <w:jc w:val="center"/>
        </w:trPr>
        <w:tc>
          <w:tcPr>
            <w:tcW w:w="4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C55018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42904E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4AD7F0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EEF5EC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014B2D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310BAC95" w14:textId="77777777">
        <w:trPr>
          <w:jc w:val="center"/>
        </w:trPr>
        <w:tc>
          <w:tcPr>
            <w:tcW w:w="4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3C821A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Operacionalizar a Biblioteca Digital do CBMAL</w:t>
            </w: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C0765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5898E1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Disponibilizar a Biblioteca Digital do CBMAL em ambiente institucional, com acervo inicial catalogado e acesso funcional para todos os militares, até março de 2026.</w:t>
            </w:r>
          </w:p>
        </w:tc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91C42E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MAR/26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C3F3CC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  <w:tr w:rsidR="00836458" w14:paraId="55F4CFAF" w14:textId="77777777">
        <w:trPr>
          <w:jc w:val="center"/>
        </w:trPr>
        <w:tc>
          <w:tcPr>
            <w:tcW w:w="4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7E8A77F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Criar procedimento padrão para alinhar os temas dos trabalhos de conclusão de curso e projetos de intervenção aos objetivos e iniciativas estratégicas do CBMAL.</w:t>
            </w: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36E850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1F27233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Publicar, até junho de 2026, norma que estabelece critérios de escolha e alinhamento dos </w:t>
            </w:r>
            <w:proofErr w:type="spellStart"/>
            <w:r>
              <w:rPr>
                <w:sz w:val="24"/>
                <w:szCs w:val="24"/>
              </w:rPr>
              <w:t>TCCs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PIs</w:t>
            </w:r>
            <w:proofErr w:type="spellEnd"/>
            <w:r>
              <w:rPr>
                <w:sz w:val="24"/>
                <w:szCs w:val="24"/>
              </w:rPr>
              <w:t xml:space="preserve"> aos objetivos estratégicos do CBMAL.</w:t>
            </w:r>
          </w:p>
        </w:tc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D13F6C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JUN/26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1EE16F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  <w:tr w:rsidR="00836458" w14:paraId="3AA63D86" w14:textId="77777777">
        <w:trPr>
          <w:jc w:val="center"/>
        </w:trPr>
        <w:tc>
          <w:tcPr>
            <w:tcW w:w="4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BD05C72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eventos, seminários e workshops nas diversas áreas de conhecimento de interesse do CBMAL.</w:t>
            </w: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3773C2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04BB3F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Promover, anualmente, ao menos um evento técnico-científico (seminários, simpósios ou workshops) em áreas de interesse institucional.</w:t>
            </w:r>
          </w:p>
        </w:tc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343875C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0ACA79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</w:t>
            </w:r>
          </w:p>
        </w:tc>
      </w:tr>
    </w:tbl>
    <w:p w14:paraId="16930637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216218DD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4B60A88E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562F3A5C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6CDEAF0A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35EE07BF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07AC00A2" w14:textId="77777777" w:rsidR="00836458" w:rsidRDefault="00836458">
      <w:pPr>
        <w:jc w:val="center"/>
        <w:rPr>
          <w:b/>
          <w:bCs/>
          <w:sz w:val="32"/>
          <w:szCs w:val="32"/>
        </w:rPr>
      </w:pPr>
    </w:p>
    <w:p w14:paraId="6CA0FCF3" w14:textId="77777777" w:rsidR="00836458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TEMA ESTRATÉGICO 6 – TRANSFORMAÇÃO DIGITAL</w:t>
      </w:r>
    </w:p>
    <w:p w14:paraId="7714D5A8" w14:textId="77777777" w:rsidR="00836458" w:rsidRDefault="00836458"/>
    <w:tbl>
      <w:tblPr>
        <w:tblStyle w:val="ac"/>
        <w:tblW w:w="14580" w:type="dxa"/>
        <w:tblInd w:w="-240" w:type="dxa"/>
        <w:tblLayout w:type="fixed"/>
        <w:tblLook w:val="0400" w:firstRow="0" w:lastRow="0" w:firstColumn="0" w:lastColumn="0" w:noHBand="0" w:noVBand="1"/>
      </w:tblPr>
      <w:tblGrid>
        <w:gridCol w:w="5145"/>
        <w:gridCol w:w="1755"/>
        <w:gridCol w:w="4920"/>
        <w:gridCol w:w="1455"/>
        <w:gridCol w:w="1305"/>
      </w:tblGrid>
      <w:tr w:rsidR="00836458" w14:paraId="6F919648" w14:textId="77777777">
        <w:tc>
          <w:tcPr>
            <w:tcW w:w="1458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5559712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nº 14 - Elevar a maturidade digital do CBMAL</w:t>
            </w:r>
          </w:p>
        </w:tc>
      </w:tr>
      <w:tr w:rsidR="00836458" w14:paraId="7E2EEBAE" w14:textId="77777777"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F3F350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6E2248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CA0713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2231AF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7CEA8C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695841CC" w14:textId="77777777"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914744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Incorporar soluções de Inteligência Artificial (IA) para otimizar processos, prever cenários de risco e apoiar a tomada de decisão na esfera operacional e administrativa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0BDFAF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350FB5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Implementar ao menos uma ferramenta de IA que otimize processos e apoie a tomada de decisão.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4C81CB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SET/26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C036576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DTI</w:t>
            </w:r>
          </w:p>
        </w:tc>
      </w:tr>
      <w:tr w:rsidR="00836458" w14:paraId="4B6A1BE1" w14:textId="77777777"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9E1187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Desenvolver, implementar e integrar sistemas de informação, com foco na automação de processos e na experiência do usuário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B74292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25C9A1C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Estabelecer processos automatizados através de sistemas de informação.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590FA3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OUT/26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5DAF15B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DTI</w:t>
            </w:r>
          </w:p>
        </w:tc>
      </w:tr>
      <w:tr w:rsidR="00836458" w14:paraId="012B04C8" w14:textId="77777777"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0BC6F3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Garantir a disponibilidade, segurança e continuidade dos sistemas críticos da corporação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802663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184DC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Garantir que os sistemas críticos assegurem disponibilidade, segurança e continuidade nas operações.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26BD608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JUL/25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DFEC07C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DTI</w:t>
            </w:r>
          </w:p>
        </w:tc>
      </w:tr>
      <w:tr w:rsidR="00836458" w14:paraId="52668EAC" w14:textId="77777777"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A6314D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Implementar soluções de Business </w:t>
            </w:r>
            <w:proofErr w:type="spellStart"/>
            <w:r>
              <w:rPr>
                <w:sz w:val="24"/>
                <w:szCs w:val="24"/>
              </w:rPr>
              <w:t>Intelligence</w:t>
            </w:r>
            <w:proofErr w:type="spellEnd"/>
            <w:r>
              <w:rPr>
                <w:sz w:val="24"/>
                <w:szCs w:val="24"/>
              </w:rPr>
              <w:t xml:space="preserve"> (BI) para transformar dados em informações estratégicas para a organização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6227D8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437778C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Elaborar relatórios dinâmicos baseados em dados gerados pelos sistemas informatizados do CBMAL.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EF1E9E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ABR/26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A858E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DTI</w:t>
            </w:r>
          </w:p>
        </w:tc>
      </w:tr>
      <w:tr w:rsidR="00836458" w14:paraId="2305C234" w14:textId="77777777">
        <w:tc>
          <w:tcPr>
            <w:tcW w:w="5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37C3BA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Promover ações educativas e letramento digital da tropa do CBMAL, capacitando o efetivo para o uso assertivo de ferramentas tecnológicas e sistemas corporativos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008F6A5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2EAD947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Propor um Calendário Anual de instruções em T.I.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9E619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AGO/26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513C8A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DTI</w:t>
            </w:r>
          </w:p>
        </w:tc>
      </w:tr>
    </w:tbl>
    <w:p w14:paraId="2EF81152" w14:textId="77777777" w:rsidR="00836458" w:rsidRDefault="00836458">
      <w:pPr>
        <w:keepNext/>
        <w:keepLines/>
        <w:spacing w:before="40" w:after="0"/>
        <w:rPr>
          <w:b/>
          <w:bCs/>
          <w:sz w:val="32"/>
          <w:szCs w:val="32"/>
        </w:rPr>
      </w:pPr>
    </w:p>
    <w:p w14:paraId="7DBD34C0" w14:textId="77777777" w:rsidR="00836458" w:rsidRDefault="00836458"/>
    <w:p w14:paraId="5E9DB245" w14:textId="77777777" w:rsidR="00836458" w:rsidRDefault="00836458"/>
    <w:p w14:paraId="62CCD91B" w14:textId="77777777" w:rsidR="00836458" w:rsidRDefault="00000000">
      <w:pPr>
        <w:keepNext/>
        <w:keepLines/>
        <w:spacing w:before="40"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TEMA ESTRATÉGICO 7 – INFRAESTRUTURA</w:t>
      </w:r>
    </w:p>
    <w:p w14:paraId="67B1CB0E" w14:textId="77777777" w:rsidR="00836458" w:rsidRDefault="00836458">
      <w:pPr>
        <w:keepNext/>
        <w:keepLines/>
        <w:spacing w:before="40" w:after="0"/>
        <w:jc w:val="center"/>
        <w:rPr>
          <w:b/>
          <w:bCs/>
          <w:sz w:val="32"/>
          <w:szCs w:val="32"/>
        </w:rPr>
      </w:pPr>
    </w:p>
    <w:tbl>
      <w:tblPr>
        <w:tblStyle w:val="ad"/>
        <w:tblW w:w="1444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90"/>
        <w:gridCol w:w="1710"/>
        <w:gridCol w:w="4950"/>
        <w:gridCol w:w="1455"/>
        <w:gridCol w:w="1140"/>
      </w:tblGrid>
      <w:tr w:rsidR="00836458" w14:paraId="4D433D44" w14:textId="77777777">
        <w:trPr>
          <w:jc w:val="center"/>
        </w:trPr>
        <w:tc>
          <w:tcPr>
            <w:tcW w:w="14445" w:type="dxa"/>
            <w:gridSpan w:val="5"/>
          </w:tcPr>
          <w:p w14:paraId="2AC7C7A8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n° 15 - Garantir a infraestrutura apropriada às atividades operacionais e administrativas</w:t>
            </w:r>
          </w:p>
        </w:tc>
      </w:tr>
      <w:tr w:rsidR="00836458" w14:paraId="6F7BCC8B" w14:textId="77777777">
        <w:trPr>
          <w:jc w:val="center"/>
        </w:trPr>
        <w:tc>
          <w:tcPr>
            <w:tcW w:w="5190" w:type="dxa"/>
            <w:vAlign w:val="center"/>
          </w:tcPr>
          <w:p w14:paraId="27922D40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710" w:type="dxa"/>
            <w:vAlign w:val="center"/>
          </w:tcPr>
          <w:p w14:paraId="2DDEB808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950" w:type="dxa"/>
            <w:vAlign w:val="center"/>
          </w:tcPr>
          <w:p w14:paraId="5446E532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455" w:type="dxa"/>
            <w:vAlign w:val="center"/>
          </w:tcPr>
          <w:p w14:paraId="3ED38448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140" w:type="dxa"/>
            <w:vAlign w:val="center"/>
          </w:tcPr>
          <w:p w14:paraId="5386A52F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3816605D" w14:textId="77777777">
        <w:trPr>
          <w:trHeight w:val="285"/>
          <w:jc w:val="center"/>
        </w:trPr>
        <w:tc>
          <w:tcPr>
            <w:tcW w:w="5190" w:type="dxa"/>
            <w:vAlign w:val="center"/>
          </w:tcPr>
          <w:p w14:paraId="7B62F3D8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Atualizar o portfólio de investimentos do CBMAL para subsidiar a destinação de emendas por parlamentares de Alagoas.</w:t>
            </w:r>
          </w:p>
        </w:tc>
        <w:tc>
          <w:tcPr>
            <w:tcW w:w="1710" w:type="dxa"/>
            <w:vAlign w:val="center"/>
          </w:tcPr>
          <w:p w14:paraId="1E318F58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50" w:type="dxa"/>
            <w:vAlign w:val="center"/>
          </w:tcPr>
          <w:p w14:paraId="6E54EFC5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Até 30 de junho de 2026, publicar e validar o novo Portfólio de Investimentos Estratégicos do CBMAL, contendo 100% dos projetos prioritários com detalhamento técnico e orçamentário para subsidiar a captação de emendas parlamentares.</w:t>
            </w:r>
          </w:p>
        </w:tc>
        <w:tc>
          <w:tcPr>
            <w:tcW w:w="1455" w:type="dxa"/>
            <w:vAlign w:val="center"/>
          </w:tcPr>
          <w:p w14:paraId="4B7F3960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Jun</w:t>
            </w:r>
            <w:proofErr w:type="spellEnd"/>
            <w:r>
              <w:rPr>
                <w:sz w:val="24"/>
                <w:szCs w:val="24"/>
              </w:rPr>
              <w:t>/26</w:t>
            </w:r>
          </w:p>
        </w:tc>
        <w:tc>
          <w:tcPr>
            <w:tcW w:w="1140" w:type="dxa"/>
            <w:vAlign w:val="center"/>
          </w:tcPr>
          <w:p w14:paraId="6AC8E56C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444538D7" w14:textId="77777777">
        <w:trPr>
          <w:trHeight w:val="345"/>
          <w:jc w:val="center"/>
        </w:trPr>
        <w:tc>
          <w:tcPr>
            <w:tcW w:w="5190" w:type="dxa"/>
            <w:vAlign w:val="center"/>
          </w:tcPr>
          <w:p w14:paraId="4D7B9AA3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Instituir o Plano Diretor de Logística e Patrimônio (PDLP), definindo critérios estratégicos para a aquisição e renovação de materiais, viaturas e equipamentos a longo prazo, norteando a elaboração do Plano de Contratações Anual (PCA).</w:t>
            </w:r>
          </w:p>
        </w:tc>
        <w:tc>
          <w:tcPr>
            <w:tcW w:w="1710" w:type="dxa"/>
            <w:vAlign w:val="center"/>
          </w:tcPr>
          <w:p w14:paraId="19E84AAA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50" w:type="dxa"/>
            <w:vAlign w:val="center"/>
          </w:tcPr>
          <w:p w14:paraId="7F85215D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 o PDLP institucional até dezembro de 2026, integrando-o ao PCA 2027.</w:t>
            </w:r>
          </w:p>
        </w:tc>
        <w:tc>
          <w:tcPr>
            <w:tcW w:w="1455" w:type="dxa"/>
            <w:vAlign w:val="center"/>
          </w:tcPr>
          <w:p w14:paraId="315DE32C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40" w:type="dxa"/>
            <w:vAlign w:val="center"/>
          </w:tcPr>
          <w:p w14:paraId="79E0E885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DAL</w:t>
            </w:r>
          </w:p>
        </w:tc>
      </w:tr>
      <w:tr w:rsidR="00836458" w14:paraId="5A4A35D5" w14:textId="77777777">
        <w:trPr>
          <w:trHeight w:val="300"/>
          <w:jc w:val="center"/>
        </w:trPr>
        <w:tc>
          <w:tcPr>
            <w:tcW w:w="5190" w:type="dxa"/>
            <w:vAlign w:val="center"/>
          </w:tcPr>
          <w:p w14:paraId="2EA27A21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o mapeamento e a melhoria dos processos-chave da cadeia logística do CBMAL, incluindo a aquisição de bens e serviços, armazenamento, distribuição e controle dos equipamentos e materiais, com foco em agilidade e eficiência.</w:t>
            </w:r>
          </w:p>
        </w:tc>
        <w:tc>
          <w:tcPr>
            <w:tcW w:w="1710" w:type="dxa"/>
            <w:vAlign w:val="center"/>
          </w:tcPr>
          <w:p w14:paraId="2A341EA7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50" w:type="dxa"/>
            <w:vAlign w:val="center"/>
          </w:tcPr>
          <w:p w14:paraId="2C88BE44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Reduzir o tempo médio de tramitação SEI em 30% até agosto de 2026.</w:t>
            </w:r>
          </w:p>
        </w:tc>
        <w:tc>
          <w:tcPr>
            <w:tcW w:w="1455" w:type="dxa"/>
            <w:vAlign w:val="center"/>
          </w:tcPr>
          <w:p w14:paraId="14F80921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Ago</w:t>
            </w:r>
            <w:proofErr w:type="spellEnd"/>
            <w:r>
              <w:rPr>
                <w:sz w:val="24"/>
                <w:szCs w:val="24"/>
              </w:rPr>
              <w:t>/26</w:t>
            </w:r>
          </w:p>
        </w:tc>
        <w:tc>
          <w:tcPr>
            <w:tcW w:w="1140" w:type="dxa"/>
            <w:vAlign w:val="center"/>
          </w:tcPr>
          <w:p w14:paraId="0A82E2FA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DAL</w:t>
            </w:r>
          </w:p>
        </w:tc>
      </w:tr>
      <w:tr w:rsidR="00836458" w14:paraId="156E559A" w14:textId="77777777">
        <w:trPr>
          <w:trHeight w:val="300"/>
          <w:jc w:val="center"/>
        </w:trPr>
        <w:tc>
          <w:tcPr>
            <w:tcW w:w="5190" w:type="dxa"/>
            <w:vAlign w:val="center"/>
          </w:tcPr>
          <w:p w14:paraId="6C00223D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Instituir programa de manutenção predial preventiva e corretiva, com base nos relatórios de inspeção predial das edificações do CBMAL.</w:t>
            </w:r>
          </w:p>
        </w:tc>
        <w:tc>
          <w:tcPr>
            <w:tcW w:w="1710" w:type="dxa"/>
            <w:vAlign w:val="center"/>
          </w:tcPr>
          <w:p w14:paraId="5C2E73A5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50" w:type="dxa"/>
            <w:vAlign w:val="center"/>
          </w:tcPr>
          <w:p w14:paraId="7D1779F2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Implantar programa de manutenção em 100% das unidades até dezembro de 2026.</w:t>
            </w:r>
          </w:p>
        </w:tc>
        <w:tc>
          <w:tcPr>
            <w:tcW w:w="1455" w:type="dxa"/>
            <w:vAlign w:val="center"/>
          </w:tcPr>
          <w:p w14:paraId="08AE4688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40" w:type="dxa"/>
            <w:vAlign w:val="center"/>
          </w:tcPr>
          <w:p w14:paraId="20D48E93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DAL</w:t>
            </w:r>
          </w:p>
        </w:tc>
      </w:tr>
      <w:tr w:rsidR="00836458" w14:paraId="6E9951B5" w14:textId="77777777">
        <w:trPr>
          <w:trHeight w:val="300"/>
          <w:jc w:val="center"/>
        </w:trPr>
        <w:tc>
          <w:tcPr>
            <w:tcW w:w="5190" w:type="dxa"/>
            <w:vAlign w:val="center"/>
          </w:tcPr>
          <w:p w14:paraId="44D6B143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regularização patrimonial das edificações do CBMAL, em cumprimento às exigências legais e normativas.</w:t>
            </w:r>
          </w:p>
        </w:tc>
        <w:tc>
          <w:tcPr>
            <w:tcW w:w="1710" w:type="dxa"/>
            <w:vAlign w:val="center"/>
          </w:tcPr>
          <w:p w14:paraId="7B5B39A4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50" w:type="dxa"/>
            <w:vAlign w:val="center"/>
          </w:tcPr>
          <w:p w14:paraId="75BF54C4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Regularizar 80% das edificações até dezembro de 2026.</w:t>
            </w:r>
          </w:p>
        </w:tc>
        <w:tc>
          <w:tcPr>
            <w:tcW w:w="1455" w:type="dxa"/>
            <w:vAlign w:val="center"/>
          </w:tcPr>
          <w:p w14:paraId="4823DDB6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140" w:type="dxa"/>
            <w:vAlign w:val="center"/>
          </w:tcPr>
          <w:p w14:paraId="22FD685C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DAL</w:t>
            </w:r>
          </w:p>
        </w:tc>
      </w:tr>
      <w:tr w:rsidR="00836458" w14:paraId="51C0EB7D" w14:textId="77777777">
        <w:trPr>
          <w:trHeight w:val="300"/>
          <w:jc w:val="center"/>
        </w:trPr>
        <w:tc>
          <w:tcPr>
            <w:tcW w:w="5190" w:type="dxa"/>
            <w:vAlign w:val="center"/>
          </w:tcPr>
          <w:p w14:paraId="0AE0871E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Promover ações de capacitação do efetivo para a manutenção de viaturas e equipamentos operacionais, tomando por base </w:t>
            </w:r>
            <w:proofErr w:type="spellStart"/>
            <w:r>
              <w:rPr>
                <w:sz w:val="24"/>
                <w:szCs w:val="24"/>
              </w:rPr>
              <w:t>POPs</w:t>
            </w:r>
            <w:proofErr w:type="spellEnd"/>
            <w:r>
              <w:rPr>
                <w:sz w:val="24"/>
                <w:szCs w:val="24"/>
              </w:rPr>
              <w:t xml:space="preserve"> específicos.</w:t>
            </w:r>
          </w:p>
        </w:tc>
        <w:tc>
          <w:tcPr>
            <w:tcW w:w="1710" w:type="dxa"/>
            <w:vAlign w:val="center"/>
          </w:tcPr>
          <w:p w14:paraId="62AC2ED6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50" w:type="dxa"/>
            <w:vAlign w:val="center"/>
          </w:tcPr>
          <w:p w14:paraId="028DB6A4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Capacitar 100% do efetivo técnico do CEMAN até setembro de 2026.</w:t>
            </w:r>
          </w:p>
        </w:tc>
        <w:tc>
          <w:tcPr>
            <w:tcW w:w="1455" w:type="dxa"/>
            <w:vAlign w:val="center"/>
          </w:tcPr>
          <w:p w14:paraId="11A45E77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SET/26</w:t>
            </w:r>
          </w:p>
        </w:tc>
        <w:tc>
          <w:tcPr>
            <w:tcW w:w="1140" w:type="dxa"/>
            <w:vAlign w:val="center"/>
          </w:tcPr>
          <w:p w14:paraId="69C8A723" w14:textId="77777777" w:rsidR="00836458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DAL</w:t>
            </w:r>
          </w:p>
        </w:tc>
      </w:tr>
    </w:tbl>
    <w:p w14:paraId="71170B53" w14:textId="77777777" w:rsidR="00836458" w:rsidRDefault="00836458">
      <w:pPr>
        <w:keepNext/>
        <w:keepLines/>
        <w:spacing w:before="40" w:after="0"/>
        <w:jc w:val="center"/>
        <w:rPr>
          <w:b/>
          <w:bCs/>
          <w:sz w:val="24"/>
          <w:szCs w:val="24"/>
        </w:rPr>
      </w:pPr>
    </w:p>
    <w:p w14:paraId="1C1A6518" w14:textId="77777777" w:rsidR="00836458" w:rsidRDefault="00000000">
      <w:pPr>
        <w:keepNext/>
        <w:keepLines/>
        <w:spacing w:before="40" w:after="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TEMA ESTRATÉGICO 8 – </w:t>
      </w:r>
      <w:r>
        <w:rPr>
          <w:rFonts w:ascii="Arial" w:eastAsia="Arial" w:hAnsi="Arial" w:cs="Arial"/>
          <w:b/>
          <w:bCs/>
          <w:sz w:val="28"/>
          <w:szCs w:val="28"/>
        </w:rPr>
        <w:t>ARRECADAÇÃO, ORÇAMENTO E FINANÇAS</w:t>
      </w:r>
    </w:p>
    <w:p w14:paraId="3BA4F999" w14:textId="77777777" w:rsidR="00836458" w:rsidRDefault="00836458">
      <w:pPr>
        <w:keepNext/>
        <w:keepLines/>
        <w:spacing w:before="40" w:after="0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Style w:val="ae"/>
        <w:tblW w:w="1429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95"/>
        <w:gridCol w:w="1755"/>
        <w:gridCol w:w="4935"/>
        <w:gridCol w:w="1455"/>
        <w:gridCol w:w="1155"/>
      </w:tblGrid>
      <w:tr w:rsidR="00836458" w14:paraId="2E676862" w14:textId="77777777">
        <w:tc>
          <w:tcPr>
            <w:tcW w:w="142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3083F0B" w14:textId="77777777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Objetivo estratégico nº 16 - Aumentar a arrecadação oriunda de recursos ordinários e de fontes alternativas</w:t>
            </w:r>
          </w:p>
        </w:tc>
      </w:tr>
      <w:tr w:rsidR="00836458" w14:paraId="2969FA72" w14:textId="77777777">
        <w:trPr>
          <w:trHeight w:val="814"/>
        </w:trPr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01C33D8" w14:textId="77777777" w:rsidR="00836458" w:rsidRDefault="00000000">
            <w:pPr>
              <w:spacing w:after="12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4FDC0CE" w14:textId="77777777" w:rsidR="00836458" w:rsidRDefault="00000000">
            <w:pPr>
              <w:spacing w:after="12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5DA88C8" w14:textId="77777777" w:rsidR="00836458" w:rsidRDefault="00000000">
            <w:pPr>
              <w:spacing w:after="12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BBE5AB7" w14:textId="77777777" w:rsidR="00836458" w:rsidRDefault="00000000">
            <w:pPr>
              <w:spacing w:after="12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0AAF446" w14:textId="77777777" w:rsidR="00836458" w:rsidRDefault="00000000">
            <w:pPr>
              <w:spacing w:after="12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1049604A" w14:textId="77777777"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1B9B929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Atualizar a legislação tributária de competência do CBMAL, por meio da revisão dos atuais fatos geradores.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D013A41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32499B8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Encaminhar, até 31 de janeiro de 2026, a proposta de atualização da legislação tributária de competência do CBMAL, contemplando a revisão dos fatos geradores, fórmulas, terminologias e demais dispositivos legais  para submissão aos órgãos governamentais, jurídicos e parlamentares competentes.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E29F3F8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JAN/26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A815FEA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6450367A" w14:textId="77777777"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9FFA6E9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Elaborar e executar, anualmente, o Plano de Marketing da Taxa de Bombeiros.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FB3230C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6543423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Publicar, até 31 de janeiro de cada ano, em Boletim Geral Ostensivo, o Plano de Marketing da Taxa de Bombeiros.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7610612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JUN/26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032B4D5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432E0A75" w14:textId="77777777"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446E41F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Regulamentar as atividades de captação de recursos externos e assessoria parlamentar, estabelecendo atribuições, métodos e diretrizes de gestão.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EAA787D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CDD3DBC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Publicar, em BGO, norma regulamentadora das atividades de captação de recursos externos e assessoria parlamentar, estabelecendo atribuições, métodos e diretrizes de gestão.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E962578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MAR/26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1285412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GCG</w:t>
            </w:r>
          </w:p>
        </w:tc>
      </w:tr>
      <w:tr w:rsidR="00836458" w14:paraId="7B9F2583" w14:textId="77777777"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8541520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Designar militares para a atuação com exclusividade na Assessoria Parlamentar.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CBB58AC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Meta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A45957A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Publicar, em BGO, a designação dos militares que atuarão, de forma exclusiva, na atividade de Assessoria Parlamentar da Corporação.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A843EBD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JAN/26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E67B532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GCG</w:t>
            </w:r>
          </w:p>
        </w:tc>
      </w:tr>
      <w:tr w:rsidR="00836458" w14:paraId="1D5C7A82" w14:textId="77777777"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36F1771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Criar Fundação de Apoio ao CBMAL, para promover captação de recursos, projetos relacionados aos serviços de bombeiros, e aproximar as ações da corporação com a sociedade.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7E2FF79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A6FB25A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Apresentação de dados de viabilidade socioeconômica, pela comissão ao alto comando, para adoção de modelo de fundação a ser seguido.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A1A0808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OUT/26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3B2CC83" w14:textId="77777777" w:rsidR="0083645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GCG</w:t>
            </w:r>
          </w:p>
        </w:tc>
      </w:tr>
    </w:tbl>
    <w:p w14:paraId="7FD49A8D" w14:textId="77777777" w:rsidR="00836458" w:rsidRDefault="00836458"/>
    <w:tbl>
      <w:tblPr>
        <w:tblStyle w:val="af"/>
        <w:tblW w:w="144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55"/>
        <w:gridCol w:w="1605"/>
        <w:gridCol w:w="5085"/>
        <w:gridCol w:w="1410"/>
        <w:gridCol w:w="1260"/>
      </w:tblGrid>
      <w:tr w:rsidR="00836458" w14:paraId="3DE3328E" w14:textId="77777777">
        <w:tc>
          <w:tcPr>
            <w:tcW w:w="14415" w:type="dxa"/>
            <w:gridSpan w:val="5"/>
            <w:tcMar>
              <w:left w:w="108" w:type="dxa"/>
              <w:right w:w="108" w:type="dxa"/>
            </w:tcMar>
            <w:vAlign w:val="center"/>
          </w:tcPr>
          <w:p w14:paraId="1A39FE73" w14:textId="5479D43E" w:rsidR="00836458" w:rsidRDefault="00000000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Objetivo estratégico nº 17 </w:t>
            </w:r>
            <w:r w:rsidR="000964B4">
              <w:rPr>
                <w:b/>
                <w:bCs/>
                <w:sz w:val="32"/>
                <w:szCs w:val="32"/>
              </w:rPr>
              <w:t>- Aprimorar</w:t>
            </w:r>
            <w:r>
              <w:rPr>
                <w:b/>
                <w:bCs/>
                <w:sz w:val="32"/>
                <w:szCs w:val="32"/>
              </w:rPr>
              <w:t xml:space="preserve"> a execução orçamentária e financeira da instituição</w:t>
            </w:r>
          </w:p>
        </w:tc>
      </w:tr>
      <w:tr w:rsidR="00836458" w14:paraId="7A220608" w14:textId="77777777">
        <w:tc>
          <w:tcPr>
            <w:tcW w:w="5055" w:type="dxa"/>
            <w:tcMar>
              <w:left w:w="108" w:type="dxa"/>
              <w:right w:w="108" w:type="dxa"/>
            </w:tcMar>
            <w:vAlign w:val="center"/>
          </w:tcPr>
          <w:p w14:paraId="501754F1" w14:textId="77777777" w:rsidR="00836458" w:rsidRDefault="00000000">
            <w:pPr>
              <w:spacing w:after="12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Iniciativa</w:t>
            </w:r>
          </w:p>
        </w:tc>
        <w:tc>
          <w:tcPr>
            <w:tcW w:w="1605" w:type="dxa"/>
            <w:tcMar>
              <w:left w:w="108" w:type="dxa"/>
              <w:right w:w="108" w:type="dxa"/>
            </w:tcMar>
            <w:vAlign w:val="center"/>
          </w:tcPr>
          <w:p w14:paraId="2A2275D9" w14:textId="77777777" w:rsidR="00836458" w:rsidRDefault="00000000">
            <w:pPr>
              <w:spacing w:after="12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5085" w:type="dxa"/>
            <w:tcMar>
              <w:left w:w="108" w:type="dxa"/>
              <w:right w:w="108" w:type="dxa"/>
            </w:tcMar>
            <w:vAlign w:val="center"/>
          </w:tcPr>
          <w:p w14:paraId="070FC693" w14:textId="77777777" w:rsidR="00836458" w:rsidRDefault="00000000">
            <w:pPr>
              <w:spacing w:after="12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Resultado esperado</w:t>
            </w:r>
          </w:p>
        </w:tc>
        <w:tc>
          <w:tcPr>
            <w:tcW w:w="1410" w:type="dxa"/>
            <w:tcMar>
              <w:left w:w="108" w:type="dxa"/>
              <w:right w:w="108" w:type="dxa"/>
            </w:tcMar>
            <w:vAlign w:val="center"/>
          </w:tcPr>
          <w:p w14:paraId="0341A67C" w14:textId="77777777" w:rsidR="00836458" w:rsidRDefault="00000000">
            <w:pPr>
              <w:spacing w:after="12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Prazo</w:t>
            </w:r>
          </w:p>
        </w:tc>
        <w:tc>
          <w:tcPr>
            <w:tcW w:w="1260" w:type="dxa"/>
            <w:tcMar>
              <w:left w:w="108" w:type="dxa"/>
              <w:right w:w="108" w:type="dxa"/>
            </w:tcMar>
            <w:vAlign w:val="center"/>
          </w:tcPr>
          <w:p w14:paraId="089C958D" w14:textId="77777777" w:rsidR="00836458" w:rsidRDefault="00000000">
            <w:pPr>
              <w:spacing w:after="12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Setor</w:t>
            </w:r>
          </w:p>
        </w:tc>
      </w:tr>
      <w:tr w:rsidR="00836458" w14:paraId="582A12EB" w14:textId="77777777">
        <w:tc>
          <w:tcPr>
            <w:tcW w:w="5055" w:type="dxa"/>
            <w:tcMar>
              <w:left w:w="108" w:type="dxa"/>
              <w:right w:w="108" w:type="dxa"/>
            </w:tcMar>
            <w:vAlign w:val="center"/>
          </w:tcPr>
          <w:p w14:paraId="064E608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Desenvolver solução de TI com funcionalidade de gerar extratos diários de movimentações dos militares, para fins de publicação, assentamento e acompanhamento pela Seção de Pagamento de Pessoal</w:t>
            </w:r>
          </w:p>
        </w:tc>
        <w:tc>
          <w:tcPr>
            <w:tcW w:w="1605" w:type="dxa"/>
            <w:tcMar>
              <w:left w:w="108" w:type="dxa"/>
              <w:right w:w="108" w:type="dxa"/>
            </w:tcMar>
            <w:vAlign w:val="center"/>
          </w:tcPr>
          <w:p w14:paraId="07D8E5F2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085" w:type="dxa"/>
            <w:tcMar>
              <w:left w:w="108" w:type="dxa"/>
              <w:right w:w="108" w:type="dxa"/>
            </w:tcMar>
            <w:vAlign w:val="center"/>
          </w:tcPr>
          <w:p w14:paraId="26FA276B" w14:textId="77777777" w:rsidR="00836458" w:rsidRDefault="00000000">
            <w:pPr>
              <w:spacing w:before="65" w:after="0" w:line="240" w:lineRule="auto"/>
              <w:ind w:left="125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Desenvolver a funcionalidade de geração de extratos de movimentações dos militares no sistema BMRH.</w:t>
            </w:r>
          </w:p>
        </w:tc>
        <w:tc>
          <w:tcPr>
            <w:tcW w:w="1410" w:type="dxa"/>
            <w:tcMar>
              <w:left w:w="108" w:type="dxa"/>
              <w:right w:w="108" w:type="dxa"/>
            </w:tcMar>
            <w:vAlign w:val="center"/>
          </w:tcPr>
          <w:p w14:paraId="65C6F7A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JUN/26</w:t>
            </w:r>
          </w:p>
        </w:tc>
        <w:tc>
          <w:tcPr>
            <w:tcW w:w="1260" w:type="dxa"/>
            <w:tcMar>
              <w:left w:w="108" w:type="dxa"/>
              <w:right w:w="108" w:type="dxa"/>
            </w:tcMar>
            <w:vAlign w:val="center"/>
          </w:tcPr>
          <w:p w14:paraId="1D18B6D0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DTI</w:t>
            </w:r>
          </w:p>
        </w:tc>
      </w:tr>
      <w:tr w:rsidR="00836458" w14:paraId="37620B53" w14:textId="77777777">
        <w:tc>
          <w:tcPr>
            <w:tcW w:w="5055" w:type="dxa"/>
            <w:tcMar>
              <w:left w:w="108" w:type="dxa"/>
              <w:right w:w="108" w:type="dxa"/>
            </w:tcMar>
            <w:vAlign w:val="center"/>
          </w:tcPr>
          <w:p w14:paraId="6124948A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Atualizar a legislação tributária de competência do CBMAL, por meio da revisão dos atuais fatos geradores.</w:t>
            </w:r>
          </w:p>
        </w:tc>
        <w:tc>
          <w:tcPr>
            <w:tcW w:w="1605" w:type="dxa"/>
            <w:tcMar>
              <w:left w:w="108" w:type="dxa"/>
              <w:right w:w="108" w:type="dxa"/>
            </w:tcMar>
            <w:vAlign w:val="center"/>
          </w:tcPr>
          <w:p w14:paraId="536363CC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085" w:type="dxa"/>
            <w:tcMar>
              <w:left w:w="108" w:type="dxa"/>
              <w:right w:w="108" w:type="dxa"/>
            </w:tcMar>
            <w:vAlign w:val="center"/>
          </w:tcPr>
          <w:p w14:paraId="26F87801" w14:textId="60D02151" w:rsidR="00836458" w:rsidRDefault="00000000">
            <w:pPr>
              <w:spacing w:before="65" w:after="0" w:line="240" w:lineRule="auto"/>
              <w:ind w:left="125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Encaminhar, até 31 de janeiro de 2026, a proposta de atualização da legislação tributária de competência do CBMAL, contemplando a revisão dos fatos geradores, fórmulas, terminologias e demais dispositivos legais para submissão aos órgãos governamentais, jurídicos e parlamentares competentes.</w:t>
            </w:r>
          </w:p>
        </w:tc>
        <w:tc>
          <w:tcPr>
            <w:tcW w:w="1410" w:type="dxa"/>
            <w:tcMar>
              <w:left w:w="108" w:type="dxa"/>
              <w:right w:w="108" w:type="dxa"/>
            </w:tcMar>
            <w:vAlign w:val="center"/>
          </w:tcPr>
          <w:p w14:paraId="2520919C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JAN/26</w:t>
            </w:r>
          </w:p>
        </w:tc>
        <w:tc>
          <w:tcPr>
            <w:tcW w:w="1260" w:type="dxa"/>
            <w:tcMar>
              <w:left w:w="108" w:type="dxa"/>
              <w:right w:w="108" w:type="dxa"/>
            </w:tcMar>
            <w:vAlign w:val="center"/>
          </w:tcPr>
          <w:p w14:paraId="6D7EDFF1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APO</w:t>
            </w:r>
          </w:p>
        </w:tc>
      </w:tr>
      <w:tr w:rsidR="00836458" w14:paraId="6681A1E6" w14:textId="77777777">
        <w:tc>
          <w:tcPr>
            <w:tcW w:w="5055" w:type="dxa"/>
            <w:tcMar>
              <w:left w:w="108" w:type="dxa"/>
              <w:right w:w="108" w:type="dxa"/>
            </w:tcMar>
            <w:vAlign w:val="center"/>
          </w:tcPr>
          <w:p w14:paraId="475942D9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Garantir a participação do CBMAL nos fundos de gestão da Secretaria de Estado da Segurança Pública.</w:t>
            </w:r>
          </w:p>
        </w:tc>
        <w:tc>
          <w:tcPr>
            <w:tcW w:w="1605" w:type="dxa"/>
            <w:tcMar>
              <w:left w:w="108" w:type="dxa"/>
              <w:right w:w="108" w:type="dxa"/>
            </w:tcMar>
            <w:vAlign w:val="center"/>
          </w:tcPr>
          <w:p w14:paraId="4666548D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Ação</w:t>
            </w:r>
          </w:p>
        </w:tc>
        <w:tc>
          <w:tcPr>
            <w:tcW w:w="5085" w:type="dxa"/>
            <w:tcMar>
              <w:left w:w="108" w:type="dxa"/>
              <w:right w:w="108" w:type="dxa"/>
            </w:tcMar>
            <w:vAlign w:val="center"/>
          </w:tcPr>
          <w:p w14:paraId="5EC67745" w14:textId="7799052B" w:rsidR="00836458" w:rsidRDefault="00000000">
            <w:pPr>
              <w:spacing w:before="65" w:after="0" w:line="240" w:lineRule="auto"/>
              <w:ind w:left="125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Formalizar adesão e garantir repasse regular até </w:t>
            </w:r>
            <w:r w:rsidR="000964B4">
              <w:rPr>
                <w:sz w:val="24"/>
                <w:szCs w:val="24"/>
              </w:rPr>
              <w:t>dezembro</w:t>
            </w:r>
            <w:r>
              <w:rPr>
                <w:sz w:val="24"/>
                <w:szCs w:val="24"/>
              </w:rPr>
              <w:t xml:space="preserve"> de 2026.</w:t>
            </w:r>
          </w:p>
        </w:tc>
        <w:tc>
          <w:tcPr>
            <w:tcW w:w="1410" w:type="dxa"/>
            <w:tcMar>
              <w:left w:w="108" w:type="dxa"/>
              <w:right w:w="108" w:type="dxa"/>
            </w:tcMar>
            <w:vAlign w:val="center"/>
          </w:tcPr>
          <w:p w14:paraId="7EDA67EE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DEZ/26</w:t>
            </w:r>
          </w:p>
        </w:tc>
        <w:tc>
          <w:tcPr>
            <w:tcW w:w="1260" w:type="dxa"/>
            <w:tcMar>
              <w:left w:w="108" w:type="dxa"/>
              <w:right w:w="108" w:type="dxa"/>
            </w:tcMar>
            <w:vAlign w:val="center"/>
          </w:tcPr>
          <w:p w14:paraId="1BD21BCF" w14:textId="77777777" w:rsidR="00836458" w:rsidRDefault="00000000">
            <w:pPr>
              <w:spacing w:after="12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DAL</w:t>
            </w:r>
          </w:p>
        </w:tc>
      </w:tr>
    </w:tbl>
    <w:p w14:paraId="162CDC42" w14:textId="77777777" w:rsidR="00836458" w:rsidRDefault="00836458">
      <w:pPr>
        <w:ind w:right="933"/>
        <w:rPr>
          <w:sz w:val="24"/>
          <w:szCs w:val="24"/>
        </w:rPr>
      </w:pPr>
    </w:p>
    <w:sectPr w:rsidR="00836458">
      <w:headerReference w:type="default" r:id="rId12"/>
      <w:footerReference w:type="default" r:id="rId13"/>
      <w:footerReference w:type="first" r:id="rId14"/>
      <w:pgSz w:w="16838" w:h="11906" w:orient="landscape"/>
      <w:pgMar w:top="1417" w:right="1118" w:bottom="1145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6EA604A" w14:textId="77777777" w:rsidR="00B82FBB" w:rsidRDefault="00B82FBB">
      <w:pPr>
        <w:spacing w:after="0" w:line="240" w:lineRule="auto"/>
      </w:pPr>
      <w:r>
        <w:separator/>
      </w:r>
    </w:p>
  </w:endnote>
  <w:endnote w:type="continuationSeparator" w:id="0">
    <w:p w14:paraId="58996CC8" w14:textId="77777777" w:rsidR="00B82FBB" w:rsidRDefault="00B82F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Noto Sans Symbols">
    <w:charset w:val="00"/>
    <w:family w:val="auto"/>
    <w:pitch w:val="default"/>
    <w:embedRegular r:id="rId1" w:fontKey="{5DB27FE4-41FD-4179-A5C7-CFF6EDB28A9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E793E41-BF7A-4B2A-8280-B9B0501103C8}"/>
    <w:embedBold r:id="rId3" w:fontKey="{B5AC8E1E-6F3C-4606-8C94-4ED6069341A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4" w:fontKey="{9BF1F47F-87A3-4269-BCC2-3263F5F7C614}"/>
  </w:font>
  <w:font w:name="Libre Franklin Black">
    <w:charset w:val="00"/>
    <w:family w:val="auto"/>
    <w:pitch w:val="variable"/>
    <w:sig w:usb0="A00000FF" w:usb1="4000205B" w:usb2="00000000" w:usb3="00000000" w:csb0="00000193" w:csb1="00000000"/>
    <w:embedRegular r:id="rId5" w:fontKey="{FD91701B-CA1B-48AB-824C-F6828F2E62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FE1812F-0AC8-4B34-A138-1B88617BBEB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04398F" w14:textId="77777777" w:rsidR="00836458" w:rsidRDefault="00836458">
    <w:pPr>
      <w:tabs>
        <w:tab w:val="center" w:pos="4252"/>
        <w:tab w:val="right" w:pos="8504"/>
      </w:tabs>
      <w:spacing w:after="0" w:line="240" w:lineRule="auto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506AF6" w14:textId="77777777" w:rsidR="00836458" w:rsidRDefault="0083645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BD0408" w14:textId="77777777" w:rsidR="00836458" w:rsidRDefault="00836458">
    <w:pPr>
      <w:tabs>
        <w:tab w:val="center" w:pos="4252"/>
        <w:tab w:val="right" w:pos="8504"/>
      </w:tabs>
      <w:spacing w:after="0" w:line="240" w:lineRule="auto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9BAEBB" w14:textId="77777777" w:rsidR="00836458" w:rsidRDefault="0083645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A40C86" w14:textId="77777777" w:rsidR="00B82FBB" w:rsidRDefault="00B82FBB">
      <w:pPr>
        <w:spacing w:after="0" w:line="240" w:lineRule="auto"/>
      </w:pPr>
      <w:r>
        <w:separator/>
      </w:r>
    </w:p>
  </w:footnote>
  <w:footnote w:type="continuationSeparator" w:id="0">
    <w:p w14:paraId="17A48709" w14:textId="77777777" w:rsidR="00B82FBB" w:rsidRDefault="00B82F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BF16DC" w14:textId="77777777" w:rsidR="00836458" w:rsidRDefault="0083645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0FCACF" w14:textId="77777777" w:rsidR="00836458" w:rsidRDefault="008364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D554B9"/>
    <w:multiLevelType w:val="multilevel"/>
    <w:tmpl w:val="F62462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28B85CC3"/>
    <w:multiLevelType w:val="multilevel"/>
    <w:tmpl w:val="FAFAD078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334A670B"/>
    <w:multiLevelType w:val="multilevel"/>
    <w:tmpl w:val="D2F4500E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81D30A8"/>
    <w:multiLevelType w:val="multilevel"/>
    <w:tmpl w:val="B510A916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171221220">
    <w:abstractNumId w:val="3"/>
  </w:num>
  <w:num w:numId="2" w16cid:durableId="1757285084">
    <w:abstractNumId w:val="2"/>
  </w:num>
  <w:num w:numId="3" w16cid:durableId="275453577">
    <w:abstractNumId w:val="1"/>
  </w:num>
  <w:num w:numId="4" w16cid:durableId="1119228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458"/>
    <w:rsid w:val="000964B4"/>
    <w:rsid w:val="00836458"/>
    <w:rsid w:val="00B82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7749C"/>
  <w15:docId w15:val="{1C3BE78D-99D5-4AC1-B78B-11F5CCA18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240" w:after="0"/>
    </w:pPr>
    <w:rPr>
      <w:b/>
      <w:bCs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4796</Words>
  <Characters>25904</Characters>
  <Application>Microsoft Office Word</Application>
  <DocSecurity>0</DocSecurity>
  <Lines>215</Lines>
  <Paragraphs>61</Paragraphs>
  <ScaleCrop>false</ScaleCrop>
  <Company/>
  <LinksUpToDate>false</LinksUpToDate>
  <CharactersWithSpaces>30639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Dantas</cp:lastModifiedBy>
  <cp:revision>2</cp:revision>
  <dcterms:created xsi:type="dcterms:W3CDTF">2026-01-22T13:01:00Z</dcterms:created>
  <dcterms:modified xsi:type="dcterms:W3CDTF">2026-01-22T13:02:00Z</dcterms:modified>
</cp:coreProperties>
</file>