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EF6D3" w14:textId="18435726" w:rsidR="0018482E" w:rsidRPr="008F1F8B" w:rsidRDefault="00F30914" w:rsidP="009F6C8E">
      <w:pPr>
        <w:pStyle w:val="Ttulo"/>
        <w:framePr w:wrap="notBeside" w:x="1274" w:y="3"/>
        <w:jc w:val="center"/>
        <w:rPr>
          <w:lang w:val="pt-BR"/>
        </w:rPr>
      </w:pPr>
      <w:r>
        <w:rPr>
          <w:rFonts w:ascii="Times New Roman" w:hAnsi="Times New Roman"/>
          <w:sz w:val="44"/>
        </w:rPr>
        <w:t>QUAL É A BOA? PLATAFORMA WEB GAMIFICADA PARA DESCOBERTA DE EVENTOS E EXPERIÊNCIAS LOCAIS</w:t>
      </w:r>
    </w:p>
    <w:p w14:paraId="19A582F5" w14:textId="77777777" w:rsidR="00E97402" w:rsidRDefault="00E97402">
      <w:pPr>
        <w:pStyle w:val="Text"/>
        <w:ind w:firstLine="0"/>
        <w:rPr>
          <w:sz w:val="18"/>
          <w:szCs w:val="18"/>
        </w:rPr>
      </w:pPr>
    </w:p>
    <w:p w14:paraId="27DDB044" w14:textId="0486B4CE" w:rsidR="00014C58" w:rsidRPr="008F1F8B" w:rsidRDefault="00014C58" w:rsidP="00014C58">
      <w:pPr>
        <w:pStyle w:val="Authors"/>
        <w:framePr w:wrap="notBeside"/>
        <w:jc w:val="center"/>
        <w:rPr>
          <w:lang w:val="pt-BR"/>
        </w:rPr>
      </w:pPr>
      <w:r>
        <w:rPr>
          <w:rFonts w:ascii="Times New Roman" w:hAnsi="Times New Roman"/>
          <w:sz w:val="21"/>
        </w:rPr>
        <w:t>Caíque Piasecki Fadel, Gabriel Henrique Fernandes Torres,</w:t>
        <w:br/>
        <w:t>João Pedro Acquati de Amorim, Pedro Henrique Paulino de Almeida</w:t>
      </w:r>
    </w:p>
    <w:p w14:paraId="7EBFF465" w14:textId="4EC1AAC0" w:rsidR="00E97402" w:rsidRDefault="008F1F8B">
      <w:pPr>
        <w:pStyle w:val="Abstract"/>
        <w:rPr>
          <w:lang w:val="pt-BR"/>
        </w:rPr>
      </w:pPr>
      <w:r>
        <w:rPr>
          <w:rFonts w:ascii="Times New Roman" w:hAnsi="Times New Roman"/>
          <w:b/>
          <w:sz w:val="16"/>
        </w:rPr>
        <w:t>Resumo— A procura por eventos, estabelecimentos e experiências de lazer locais costuma exigir consultas a diferentes redes sociais, mapas e páginas de divulgação, o que pode dificultar a comparação de informações como localização, horário, preço e perfil do público. Este artigo apresenta a proposta inicial do Qual é a Boa?, uma plataforma web destinada a reunir essas informações e apoiar a descoberta de opções próximas. A solução prevê mapa, filtros, recomendações, missões, check-ins, pontos, cupons e uma área para que estabelecimentos e organizadores publiquem e atualizem suas atividades. A metodologia combina pesquisa bibliográfica, análise de soluções semelhantes, questionários, entrevistas, construção de persona, levantamento de requisitos, prototipação e testes de usabilidade. Espera-se avaliar se a centralização e a personalização das informações reduzem o esforço de busca dos usuários e ampliam a visibilidade de negócios e eventos locais.</w:t>
      </w:r>
    </w:p>
    <w:p w14:paraId="4EA578C8" w14:textId="77777777" w:rsidR="00185888" w:rsidRPr="00185888" w:rsidRDefault="00185888" w:rsidP="00185888">
      <w:pPr>
        <w:rPr>
          <w:lang w:val="pt-BR"/>
        </w:rPr>
      </w:pPr>
    </w:p>
    <w:p w14:paraId="3D6DD676" w14:textId="1676EB4F" w:rsidR="00315945" w:rsidRPr="00185888" w:rsidRDefault="00185888" w:rsidP="00315945">
      <w:pPr>
        <w:rPr>
          <w:sz w:val="16"/>
          <w:lang w:val="pt-BR"/>
        </w:rPr>
      </w:pPr>
      <w:r>
        <w:rPr>
          <w:rFonts w:ascii="Times New Roman" w:hAnsi="Times New Roman"/>
          <w:b/>
          <w:i/>
          <w:sz w:val="16"/>
        </w:rPr>
        <w:t xml:space="preserve">Palavras-Chave— </w:t>
      </w:r>
      <w:r>
        <w:rPr>
          <w:rFonts w:ascii="Times New Roman" w:hAnsi="Times New Roman"/>
          <w:sz w:val="16"/>
        </w:rPr>
        <w:t>descoberta de eventos, serviços baseados em localização, gamificação, sistemas de recomendação, aplicação web.</w:t>
      </w:r>
    </w:p>
    <w:p>
      <w:pPr>
        <w:pStyle w:val="Ttulo1"/>
        <w:keepNext/>
      </w:pPr>
      <w:r>
        <w:rPr>
          <w:rFonts w:ascii="Times New Roman" w:hAnsi="Times New Roman"/>
          <w:sz w:val="20"/>
        </w:rPr>
        <w:t>INTRODUÇÃO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A descoberta de atividades de lazer em uma cidade envolve decisões sobre distância, horário, preço, disponibilidade e afinidade com o perfil do usuário. Embora existam redes sociais, mecanismos de busca, mapas e páginas de estabelecimentos, as informações podem estar distribuídas entre diferentes canais e apresentar níveis distintos de atualização. Esse cenário aumenta o esforço necessário para responder a uma pergunta simples: o que há de interessante para fazer hoje perto de mim?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O problema possui relevância econômica para organizadores, estabelecimentos e demais negócios ligados ao lazer. Dados da Associação Brasileira dos Promotores de Eventos indicam que o consumo no setor brasileiro alcançou R$ 12,61 bilhões em janeiro de 2026. No mesmo período, o núcleo principal do setor registrou 202.128 empregos formais, número 81,4% superior ao observado em 2019 [1]. Esses indicadores mostram que facilitar a conexão entre público e experiências locais pode atender a um mercado amplo e ativo.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A literatura sobre recomendação de eventos demonstra que localização, alcance social e contexto influenciam a relevância de uma sugestão [2], [3]. Entretanto, para pequenos eventos e negócios locais, permanece o desafio de reunir divulgação, descoberta, informações operacionais e incentivo à participação em uma experiência única. A simples listagem de locais não resolve integralmente o problema quando os dados estão desatualizados ou não consideram o momento e os interesses do usuário.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Diante disso, o objetivo geral deste projeto é desenvolver e validar o Qual é a Boa?, uma plataforma web gamificada para centralizar eventos e experiências locais. A proposta inclui busca por proximidade, filtros, visualização em mapa, recomendações por interesse, missões, check-ins, pontuação e cupons. Para parceiros, prevê-se um painel de cadastro e atualização de eventos e promoções. Este artigo parcial apresenta a fundamentação inicial e a metodologia planejada para a validação e o desenvolvimento do produto.</w:t>
      </w:r>
    </w:p>
    <w:p>
      <w:pPr>
        <w:pStyle w:val="Ttulo1"/>
        <w:keepNext/>
      </w:pPr>
      <w:r>
        <w:rPr>
          <w:rFonts w:ascii="Times New Roman" w:hAnsi="Times New Roman"/>
          <w:sz w:val="20"/>
        </w:rPr>
        <w:t>REVISÃO DE LITERATURA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Daly e Geyer [2] analisaram o problema da descoberta de eventos considerando a relação entre localização e dependência social. Os autores identificaram eventos globais, eventos dependentes de localização, eventos dependentes de relações sociais e eventos que combinam as duas dimensões. Essa classificação indica que uma recomendação adequada não deve considerar somente a categoria do evento, mas também seu alcance geográfico e o contexto no qual ele é relevante.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Quercia et al. [3] investigaram o uso de dados de localização de telefones celulares para recomendar eventos sociais. O estudo parte da dificuldade enfrentada por moradores diante da grande quantidade de opções urbanas e demonstra que padrões de mobilidade podem apoiar recomendações compatíveis com o comportamento de cada pessoa. Para o Qual é a Boa?, essa abordagem sustenta o uso de proximidade e preferências, desde que a localização seja tratada com consentimento, finalidade clara e coleta mínima de dados.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Macedo, Marinho e Santos [4] propuseram recomendações de eventos sensíveis ao contexto em redes sociais baseadas em eventos. O trabalho considera fatores que variam conforme a situação do usuário, reforçando que horário, distância, popularidade e interesse podem alterar a utilidade de uma recomendação. Essa perspectiva orienta a organização dos filtros e a futura personalização da plataforma.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Além da recomendação, o projeto utiliza gamificação para estimular exploração e retorno. Hamari, Koivisto e Sarsa [5], em revisão de estudos empíricos, observaram resultados predominantemente positivos, mas dependentes do contexto de uso e das características dos participantes. Portanto, pontos, missões, check-ins e recompensas não devem ser tratados como elementos decorativos; eles precisam estar ligados a ações úteis, como conhecer um novo local, participar de uma atividade ou utilizar um benefício oferecido por parceiro.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Os trabalhos analisados fundamentam os principais componentes técnicos do Qual é a Boa?, mas também revelam uma oportunidade de integração. A proposta combina descoberta local, informações atualizadas pelos parceiros, personalização contextual e incentivo à participação. A contribuição esperada não está em criar isoladamente um mapa ou um sistema de pontos, mas em reunir esses recursos em um fluxo simples para usuários e negócios locais.</w:t>
      </w:r>
    </w:p>
    <w:p>
      <w:pPr>
        <w:pStyle w:val="Ttulo1"/>
        <w:keepNext/>
      </w:pPr>
      <w:r>
        <w:rPr>
          <w:rFonts w:ascii="Times New Roman" w:hAnsi="Times New Roman"/>
          <w:sz w:val="20"/>
        </w:rPr>
        <w:t>METODOLOGIA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O trabalho será conduzido como pesquisa aplicada, de caráter exploratório, com abordagem mista. A pesquisa busca compreender o processo atual de descoberta de lazer e produzir um artefato de software que possa ser avaliado por usuários e potenciais parceiros. O desenvolvimento será organizado de forma incremental, com registro das atividades em quadro Kanban e revisão periódica dos requisitos.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Na primeira etapa será realizada pesquisa bibliográfica sobre recomendação de eventos, serviços baseados em localização, gamificação e usabilidade. Também será feita uma análise de plataformas que divulgam lugares e atividades, observando público, funcionalidades, modelo de atualização das informações e limitações percebidas. Essa etapa fornecerá base para delimitar o problema e formular os instrumentos de validação.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Na segunda etapa serão aplicados questionários a jovens e adultos de Sorocaba e região que utilizam meios digitais para decidir onde sair. Entrevistas semiestruturadas também serão realizadas com representantes de bares, restaurantes, cafeterias, produtores e outros negócios locais. Serão investigados canais usados na busca e na divulgação, frequência do problema, informações consideradas essenciais e interesse em recursos como filtros, mapa, cupons e recompensas. As respostas serão analisadas por frequências descritivas e por agrupamento temático dos relatos.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Com base nos dados coletados, será construída uma persona representativa do público principal, seguida pelo levantamento e pela priorização de requisitos. Serão elaborados fluxos de navegação e protótipos das telas essenciais. O produto mínimo viável deverá contemplar cadastro, consulta de eventos e estabelecimentos, busca e filtros, mapa, detalhes da opção selecionada, ações gamificadas e painel básico para parceiros.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A implementação adotará arquitetura cliente-servidor, com interface web, API de aplicação e banco de dados para usuários, parceiros, locais, eventos, missões, check-ins, pontos e cupons. A geolocalização será opcional e solicitada apenas quando necessária para recursos de proximidade. O tratamento de dados deverá seguir princípios de transparência, segurança e minimização previstos na legislação brasileira de proteção de dados.</w:t>
      </w:r>
    </w:p>
    <w:p>
      <w:pPr>
        <w:pStyle w:val="Text"/>
        <w:keepLines w:val="0"/>
        <w:widowControl/>
      </w:pPr>
      <w:r>
        <w:rPr>
          <w:rFonts w:ascii="Times New Roman" w:hAnsi="Times New Roman"/>
          <w:sz w:val="20"/>
        </w:rPr>
        <w:t>Após a construção do protótipo funcional, serão realizados testes de usabilidade com tarefas como localizar uma atividade para o mesmo dia, aplicar filtros, consultar detalhes e resgatar um benefício. Serão observados taxa de conclusão, tempo de execução, erros, dificuldades e satisfação declarada. Os parceiros avaliarão o cadastro e a atualização de eventos. Os resultados orientarão ajustes no sistema e serão apresentados nas etapas posteriores do artigo.</w:t>
      </w:r>
    </w:p>
    <w:p>
      <w:pPr>
        <w:pStyle w:val="ReferenceHead"/>
        <w:keepNext/>
      </w:pPr>
      <w:r>
        <w:rPr>
          <w:rFonts w:ascii="Times New Roman" w:hAnsi="Times New Roman"/>
          <w:sz w:val="20"/>
        </w:rPr>
        <w:t>REFERÊNCIAS</w:t>
      </w:r>
    </w:p>
    <w:p>
      <w:pPr>
        <w:pStyle w:val="References"/>
        <w:keepLines w:val="0"/>
      </w:pPr>
      <w:r>
        <w:rPr>
          <w:rFonts w:ascii="Times New Roman" w:hAnsi="Times New Roman"/>
          <w:sz w:val="15"/>
        </w:rPr>
        <w:t>Associação Brasileira dos Promotores de Eventos, “Setor de eventos registra avanços do emprego e consumo no início de 2026,” 9 mar. 2026. [Online]. Disponível em: https://www.abrape.com.br/setor-de-eventos-registra-avancos-do-emprego-e-consumo-no-inicio-de-2026/. Acesso em: 9 set. 2026.</w:t>
      </w:r>
    </w:p>
    <w:p>
      <w:pPr>
        <w:pStyle w:val="References"/>
        <w:keepLines w:val="0"/>
      </w:pPr>
      <w:r>
        <w:rPr>
          <w:rFonts w:ascii="Times New Roman" w:hAnsi="Times New Roman"/>
          <w:sz w:val="15"/>
        </w:rPr>
        <w:t>E. M. Daly e W. Geyer, “Effective event discovery: Using location and social information for scoping event recommendations,” in Proc. 5th ACM Conf. Recommender Systems, 2011, pp. 277-280, doi: 10.1145/2043932.2043982.</w:t>
      </w:r>
    </w:p>
    <w:p>
      <w:pPr>
        <w:pStyle w:val="References"/>
        <w:keepLines w:val="0"/>
      </w:pPr>
      <w:r>
        <w:rPr>
          <w:rFonts w:ascii="Times New Roman" w:hAnsi="Times New Roman"/>
          <w:sz w:val="15"/>
        </w:rPr>
        <w:t>D. Quercia, N. Lathia, F. Calabrese, G. Di Lorenzo e J. Crowcroft, “Recommending social events from mobile phone location data,” in Proc. 10th IEEE Int. Conf. Data Mining, 2010, pp. 971-976, doi: 10.1109/ICDM.2010.152.</w:t>
      </w:r>
    </w:p>
    <w:p>
      <w:pPr>
        <w:pStyle w:val="References"/>
        <w:keepLines w:val="0"/>
      </w:pPr>
      <w:r>
        <w:rPr>
          <w:rFonts w:ascii="Times New Roman" w:hAnsi="Times New Roman"/>
          <w:sz w:val="15"/>
        </w:rPr>
        <w:t>A. Q. Macedo, L. B. Marinho e R. L. T. Santos, “Context-aware event recommendation in event-based social networks,” in Proc. 9th ACM Conf. Recommender Systems, 2015, pp. 123-130, doi: 10.1145/2792838.2800187.</w:t>
      </w:r>
    </w:p>
    <w:p>
      <w:pPr>
        <w:pStyle w:val="References"/>
        <w:keepLines w:val="0"/>
      </w:pPr>
      <w:r>
        <w:rPr>
          <w:rFonts w:ascii="Times New Roman" w:hAnsi="Times New Roman"/>
          <w:sz w:val="15"/>
        </w:rPr>
        <w:t>J. Hamari, J. Koivisto e H. Sarsa, “Does gamification work? A literature review of empirical studies on gamification,” in Proc. 47th Hawaii Int. Conf. System Sciences, 2014, pp. 3025-3034, doi: 10.1109/HICSS.2014.377.</w:t>
      </w:r>
    </w:p>
    <w:sectPr w:rsidR="00B65BD3" w:rsidRPr="002E4E6A" w:rsidSect="0029084A">
      <w:headerReference w:type="default" r:id="rId9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3D8580" w14:textId="77777777" w:rsidR="006F2EAC" w:rsidRDefault="006F2EAC">
      <w:r>
        <w:separator/>
      </w:r>
    </w:p>
  </w:endnote>
  <w:endnote w:type="continuationSeparator" w:id="0">
    <w:p w14:paraId="383CBB48" w14:textId="77777777" w:rsidR="006F2EAC" w:rsidRDefault="006F2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Baskerville Old Fac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mbusRomNo9L-Regu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E2D60" w14:textId="77777777" w:rsidR="006F2EAC" w:rsidRDefault="006F2EAC"/>
  </w:footnote>
  <w:footnote w:type="continuationSeparator" w:id="0">
    <w:p w14:paraId="46F35D24" w14:textId="77777777" w:rsidR="006F2EAC" w:rsidRDefault="006F2EAC">
      <w:r>
        <w:continuationSeparator/>
      </w:r>
    </w:p>
  </w:footnote>
  <w:footnote w:id="1">
    <w:p w14:paraId="0E62437A" w14:textId="77777777" w:rsidR="00CD646F" w:rsidRPr="00BB520C" w:rsidRDefault="00CD646F" w:rsidP="00BB520C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4AEDF" w14:textId="234CC08C" w:rsidR="00CD646F" w:rsidRDefault="00CD646F">
    <w:pPr>
      <w:framePr w:wrap="auto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266D25">
      <w:rPr>
        <w:noProof/>
      </w:rPr>
      <w:t>1</w:t>
    </w:r>
    <w:r>
      <w:fldChar w:fldCharType="end"/>
    </w:r>
  </w:p>
  <w:p w14:paraId="3B056785" w14:textId="77777777" w:rsidR="00CD646F" w:rsidRDefault="00CD646F">
    <w:pPr>
      <w:ind w:right="360"/>
    </w:pPr>
  </w:p>
  <w:p w14:paraId="5961303B" w14:textId="77777777" w:rsidR="00CD646F" w:rsidRDefault="00CD646F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http://up.mackenzie.br/fileadmin/CONFIGURACOES/GERAL/Resources/Public/Contrib/lazyload/Placeholder.png" style="width:.6pt;height:.6pt;visibility:visible;mso-wrap-style:square" o:bullet="t">
        <v:imagedata r:id="rId1" o:title="Placeholder"/>
      </v:shape>
    </w:pict>
  </w:numPicBullet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78C9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985C83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082846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D422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B36E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812E4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F4059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A0A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432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866BC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62F820A2"/>
    <w:lvl w:ilvl="0">
      <w:start w:val="1"/>
      <w:numFmt w:val="upperRoman"/>
      <w:pStyle w:val="Ttulo1"/>
      <w:lvlText w:val="%1."/>
      <w:legacy w:legacy="1" w:legacySpace="144" w:legacyIndent="144"/>
      <w:lvlJc w:val="left"/>
    </w:lvl>
    <w:lvl w:ilvl="1">
      <w:start w:val="1"/>
      <w:numFmt w:val="upperLetter"/>
      <w:pStyle w:val="Ttulo2"/>
      <w:lvlText w:val="%2."/>
      <w:legacy w:legacy="1" w:legacySpace="144" w:legacyIndent="144"/>
      <w:lvlJc w:val="left"/>
      <w:rPr>
        <w:b w:val="0"/>
      </w:rPr>
    </w:lvl>
    <w:lvl w:ilvl="2">
      <w:start w:val="1"/>
      <w:numFmt w:val="decimal"/>
      <w:pStyle w:val="Ttulo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Ttu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tu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tu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tu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tu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tu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10B02CA"/>
    <w:multiLevelType w:val="hybridMultilevel"/>
    <w:tmpl w:val="72244A08"/>
    <w:lvl w:ilvl="0" w:tplc="77B6E73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7877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86A2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3E59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58E8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F321F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541B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5CBE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E2B6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6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7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732463692">
    <w:abstractNumId w:val="11"/>
  </w:num>
  <w:num w:numId="2" w16cid:durableId="11150012">
    <w:abstractNumId w:val="16"/>
  </w:num>
  <w:num w:numId="3" w16cid:durableId="650209878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871042605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462575962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4481945">
    <w:abstractNumId w:val="22"/>
  </w:num>
  <w:num w:numId="7" w16cid:durableId="265309820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765765908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471018872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801000254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725636284">
    <w:abstractNumId w:val="2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2050254377">
    <w:abstractNumId w:val="18"/>
  </w:num>
  <w:num w:numId="13" w16cid:durableId="423575562">
    <w:abstractNumId w:val="13"/>
  </w:num>
  <w:num w:numId="14" w16cid:durableId="900869160">
    <w:abstractNumId w:val="25"/>
  </w:num>
  <w:num w:numId="15" w16cid:durableId="407382954">
    <w:abstractNumId w:val="24"/>
  </w:num>
  <w:num w:numId="16" w16cid:durableId="432091808">
    <w:abstractNumId w:val="31"/>
  </w:num>
  <w:num w:numId="17" w16cid:durableId="1834754047">
    <w:abstractNumId w:val="15"/>
  </w:num>
  <w:num w:numId="18" w16cid:durableId="624232578">
    <w:abstractNumId w:val="14"/>
  </w:num>
  <w:num w:numId="19" w16cid:durableId="1795976028">
    <w:abstractNumId w:val="26"/>
  </w:num>
  <w:num w:numId="20" w16cid:durableId="1075668337">
    <w:abstractNumId w:val="19"/>
  </w:num>
  <w:num w:numId="21" w16cid:durableId="18442747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6297544">
    <w:abstractNumId w:val="30"/>
  </w:num>
  <w:num w:numId="23" w16cid:durableId="1679193013">
    <w:abstractNumId w:val="29"/>
  </w:num>
  <w:num w:numId="24" w16cid:durableId="488327370">
    <w:abstractNumId w:val="23"/>
  </w:num>
  <w:num w:numId="25" w16cid:durableId="1824463959">
    <w:abstractNumId w:val="28"/>
  </w:num>
  <w:num w:numId="26" w16cid:durableId="795373029">
    <w:abstractNumId w:val="12"/>
  </w:num>
  <w:num w:numId="27" w16cid:durableId="365566478">
    <w:abstractNumId w:val="27"/>
  </w:num>
  <w:num w:numId="28" w16cid:durableId="1496267433">
    <w:abstractNumId w:val="17"/>
  </w:num>
  <w:num w:numId="29" w16cid:durableId="1285888081">
    <w:abstractNumId w:val="21"/>
  </w:num>
  <w:num w:numId="30" w16cid:durableId="189227405">
    <w:abstractNumId w:val="10"/>
  </w:num>
  <w:num w:numId="31" w16cid:durableId="1524704600">
    <w:abstractNumId w:val="8"/>
  </w:num>
  <w:num w:numId="32" w16cid:durableId="1533570088">
    <w:abstractNumId w:val="7"/>
  </w:num>
  <w:num w:numId="33" w16cid:durableId="1121416966">
    <w:abstractNumId w:val="6"/>
  </w:num>
  <w:num w:numId="34" w16cid:durableId="1392147904">
    <w:abstractNumId w:val="5"/>
  </w:num>
  <w:num w:numId="35" w16cid:durableId="752314228">
    <w:abstractNumId w:val="9"/>
  </w:num>
  <w:num w:numId="36" w16cid:durableId="463164059">
    <w:abstractNumId w:val="4"/>
  </w:num>
  <w:num w:numId="37" w16cid:durableId="1328678281">
    <w:abstractNumId w:val="3"/>
  </w:num>
  <w:num w:numId="38" w16cid:durableId="780302198">
    <w:abstractNumId w:val="2"/>
  </w:num>
  <w:num w:numId="39" w16cid:durableId="833371657">
    <w:abstractNumId w:val="1"/>
  </w:num>
  <w:num w:numId="40" w16cid:durableId="1261379730">
    <w:abstractNumId w:val="0"/>
  </w:num>
  <w:num w:numId="41" w16cid:durableId="1635214636">
    <w:abstractNumId w:val="20"/>
  </w:num>
  <w:num w:numId="42" w16cid:durableId="6259393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202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2sTQ3t7AwNjE3MrZU0lEKTi0uzszPAykwrQUAEZQwsCwAAAA="/>
  </w:docVars>
  <w:rsids>
    <w:rsidRoot w:val="009F4B45"/>
    <w:rsid w:val="00000C69"/>
    <w:rsid w:val="00000D14"/>
    <w:rsid w:val="000030C4"/>
    <w:rsid w:val="00006688"/>
    <w:rsid w:val="00011771"/>
    <w:rsid w:val="00014C58"/>
    <w:rsid w:val="00021999"/>
    <w:rsid w:val="00026114"/>
    <w:rsid w:val="000310FC"/>
    <w:rsid w:val="00033DA0"/>
    <w:rsid w:val="00042E13"/>
    <w:rsid w:val="000445FE"/>
    <w:rsid w:val="00045D8B"/>
    <w:rsid w:val="00045E2C"/>
    <w:rsid w:val="00047957"/>
    <w:rsid w:val="00047A51"/>
    <w:rsid w:val="00050C4E"/>
    <w:rsid w:val="00065B16"/>
    <w:rsid w:val="00074975"/>
    <w:rsid w:val="00074D71"/>
    <w:rsid w:val="00090F29"/>
    <w:rsid w:val="000950A3"/>
    <w:rsid w:val="000954CE"/>
    <w:rsid w:val="000A0C2F"/>
    <w:rsid w:val="000A168B"/>
    <w:rsid w:val="000A2EA3"/>
    <w:rsid w:val="000A5C13"/>
    <w:rsid w:val="000B0CA2"/>
    <w:rsid w:val="000B4E29"/>
    <w:rsid w:val="000D2BDE"/>
    <w:rsid w:val="000D6726"/>
    <w:rsid w:val="000E264C"/>
    <w:rsid w:val="000E433C"/>
    <w:rsid w:val="000E7BE6"/>
    <w:rsid w:val="000F6FEF"/>
    <w:rsid w:val="000F7F4B"/>
    <w:rsid w:val="00101847"/>
    <w:rsid w:val="001027E8"/>
    <w:rsid w:val="00104BB0"/>
    <w:rsid w:val="0010794E"/>
    <w:rsid w:val="0011089B"/>
    <w:rsid w:val="00113F26"/>
    <w:rsid w:val="00122A34"/>
    <w:rsid w:val="00123243"/>
    <w:rsid w:val="00133069"/>
    <w:rsid w:val="0013354F"/>
    <w:rsid w:val="00133907"/>
    <w:rsid w:val="001344F3"/>
    <w:rsid w:val="00134B27"/>
    <w:rsid w:val="00143F2E"/>
    <w:rsid w:val="00143FDD"/>
    <w:rsid w:val="00144E72"/>
    <w:rsid w:val="00145F53"/>
    <w:rsid w:val="001613AC"/>
    <w:rsid w:val="001614F7"/>
    <w:rsid w:val="00164A72"/>
    <w:rsid w:val="00173FAA"/>
    <w:rsid w:val="001768FF"/>
    <w:rsid w:val="001833D2"/>
    <w:rsid w:val="0018482E"/>
    <w:rsid w:val="00185888"/>
    <w:rsid w:val="001A5A0B"/>
    <w:rsid w:val="001A60B1"/>
    <w:rsid w:val="001B1BAF"/>
    <w:rsid w:val="001B2686"/>
    <w:rsid w:val="001B36B1"/>
    <w:rsid w:val="001B58C8"/>
    <w:rsid w:val="001D4FDB"/>
    <w:rsid w:val="001E3562"/>
    <w:rsid w:val="001E4421"/>
    <w:rsid w:val="001E53DC"/>
    <w:rsid w:val="001E7B7A"/>
    <w:rsid w:val="001F4C5C"/>
    <w:rsid w:val="00204478"/>
    <w:rsid w:val="00204753"/>
    <w:rsid w:val="00212DEB"/>
    <w:rsid w:val="00214437"/>
    <w:rsid w:val="00214E2E"/>
    <w:rsid w:val="00216141"/>
    <w:rsid w:val="00217186"/>
    <w:rsid w:val="00227B06"/>
    <w:rsid w:val="00227C50"/>
    <w:rsid w:val="00234B84"/>
    <w:rsid w:val="002434A1"/>
    <w:rsid w:val="00243DB9"/>
    <w:rsid w:val="00263943"/>
    <w:rsid w:val="00266D25"/>
    <w:rsid w:val="00267B35"/>
    <w:rsid w:val="00270EE6"/>
    <w:rsid w:val="00271206"/>
    <w:rsid w:val="00273679"/>
    <w:rsid w:val="00280948"/>
    <w:rsid w:val="0029084A"/>
    <w:rsid w:val="002A15AF"/>
    <w:rsid w:val="002A16E5"/>
    <w:rsid w:val="002A3B70"/>
    <w:rsid w:val="002A3F16"/>
    <w:rsid w:val="002A4512"/>
    <w:rsid w:val="002C6039"/>
    <w:rsid w:val="002D13A4"/>
    <w:rsid w:val="002D1B72"/>
    <w:rsid w:val="002E0967"/>
    <w:rsid w:val="002E1F95"/>
    <w:rsid w:val="002E3197"/>
    <w:rsid w:val="002E4E6A"/>
    <w:rsid w:val="002F1A23"/>
    <w:rsid w:val="002F7910"/>
    <w:rsid w:val="003017CC"/>
    <w:rsid w:val="003038D4"/>
    <w:rsid w:val="00310E57"/>
    <w:rsid w:val="00311AE6"/>
    <w:rsid w:val="00312253"/>
    <w:rsid w:val="00314ADC"/>
    <w:rsid w:val="00314F82"/>
    <w:rsid w:val="00315945"/>
    <w:rsid w:val="0032003B"/>
    <w:rsid w:val="00324BCD"/>
    <w:rsid w:val="00324E88"/>
    <w:rsid w:val="0033352E"/>
    <w:rsid w:val="003361FF"/>
    <w:rsid w:val="003427CE"/>
    <w:rsid w:val="00342BE1"/>
    <w:rsid w:val="003461E8"/>
    <w:rsid w:val="00347F39"/>
    <w:rsid w:val="0035056E"/>
    <w:rsid w:val="0035404D"/>
    <w:rsid w:val="0035496A"/>
    <w:rsid w:val="00360269"/>
    <w:rsid w:val="00364B2F"/>
    <w:rsid w:val="00371E93"/>
    <w:rsid w:val="0037547A"/>
    <w:rsid w:val="0037551B"/>
    <w:rsid w:val="0038103F"/>
    <w:rsid w:val="00387609"/>
    <w:rsid w:val="00392224"/>
    <w:rsid w:val="00392DBA"/>
    <w:rsid w:val="003A5CB2"/>
    <w:rsid w:val="003B3069"/>
    <w:rsid w:val="003C0C59"/>
    <w:rsid w:val="003C3322"/>
    <w:rsid w:val="003C6108"/>
    <w:rsid w:val="003C68C2"/>
    <w:rsid w:val="003C6D2A"/>
    <w:rsid w:val="003D0C7E"/>
    <w:rsid w:val="003D1542"/>
    <w:rsid w:val="003D1EBF"/>
    <w:rsid w:val="003D4CAE"/>
    <w:rsid w:val="003D7CBC"/>
    <w:rsid w:val="003E04DF"/>
    <w:rsid w:val="003E173E"/>
    <w:rsid w:val="003E4A76"/>
    <w:rsid w:val="003E5F3D"/>
    <w:rsid w:val="003F06DD"/>
    <w:rsid w:val="003F26BD"/>
    <w:rsid w:val="003F52AD"/>
    <w:rsid w:val="003F79C2"/>
    <w:rsid w:val="00403AD6"/>
    <w:rsid w:val="0041224A"/>
    <w:rsid w:val="004169E2"/>
    <w:rsid w:val="004226D3"/>
    <w:rsid w:val="0043071C"/>
    <w:rsid w:val="0043144F"/>
    <w:rsid w:val="00431B2B"/>
    <w:rsid w:val="00431BFA"/>
    <w:rsid w:val="00433CB6"/>
    <w:rsid w:val="004342FB"/>
    <w:rsid w:val="004353CF"/>
    <w:rsid w:val="00450E9D"/>
    <w:rsid w:val="0045579E"/>
    <w:rsid w:val="004610D1"/>
    <w:rsid w:val="004631BC"/>
    <w:rsid w:val="00465710"/>
    <w:rsid w:val="00472977"/>
    <w:rsid w:val="00474527"/>
    <w:rsid w:val="00477B7D"/>
    <w:rsid w:val="004821C3"/>
    <w:rsid w:val="00484761"/>
    <w:rsid w:val="00484DD5"/>
    <w:rsid w:val="00490306"/>
    <w:rsid w:val="00490CA6"/>
    <w:rsid w:val="00495A48"/>
    <w:rsid w:val="00495CE5"/>
    <w:rsid w:val="004A1F92"/>
    <w:rsid w:val="004A4906"/>
    <w:rsid w:val="004A6B0F"/>
    <w:rsid w:val="004A7B5B"/>
    <w:rsid w:val="004B558A"/>
    <w:rsid w:val="004C1E16"/>
    <w:rsid w:val="004C2543"/>
    <w:rsid w:val="004C2DFA"/>
    <w:rsid w:val="004D15CA"/>
    <w:rsid w:val="004D26EB"/>
    <w:rsid w:val="004D43A0"/>
    <w:rsid w:val="004D45A7"/>
    <w:rsid w:val="004E2A24"/>
    <w:rsid w:val="004E3E4C"/>
    <w:rsid w:val="004E5266"/>
    <w:rsid w:val="004E688B"/>
    <w:rsid w:val="004F13F3"/>
    <w:rsid w:val="004F1544"/>
    <w:rsid w:val="004F23A0"/>
    <w:rsid w:val="004F6403"/>
    <w:rsid w:val="004F7A05"/>
    <w:rsid w:val="005003E3"/>
    <w:rsid w:val="005052CD"/>
    <w:rsid w:val="0050693C"/>
    <w:rsid w:val="00506C40"/>
    <w:rsid w:val="00507D60"/>
    <w:rsid w:val="00512864"/>
    <w:rsid w:val="0051458B"/>
    <w:rsid w:val="0053022D"/>
    <w:rsid w:val="0053505D"/>
    <w:rsid w:val="00535307"/>
    <w:rsid w:val="00540381"/>
    <w:rsid w:val="00542F3E"/>
    <w:rsid w:val="00550A26"/>
    <w:rsid w:val="00550BF5"/>
    <w:rsid w:val="00553A02"/>
    <w:rsid w:val="00555B7A"/>
    <w:rsid w:val="00557E70"/>
    <w:rsid w:val="0056164D"/>
    <w:rsid w:val="00564E66"/>
    <w:rsid w:val="0056538D"/>
    <w:rsid w:val="0056640B"/>
    <w:rsid w:val="00567A70"/>
    <w:rsid w:val="005717A3"/>
    <w:rsid w:val="00575799"/>
    <w:rsid w:val="00576788"/>
    <w:rsid w:val="00576CA3"/>
    <w:rsid w:val="00581851"/>
    <w:rsid w:val="00582C95"/>
    <w:rsid w:val="005845B9"/>
    <w:rsid w:val="0058516C"/>
    <w:rsid w:val="005944DF"/>
    <w:rsid w:val="00597CB3"/>
    <w:rsid w:val="005A2A15"/>
    <w:rsid w:val="005B47A4"/>
    <w:rsid w:val="005B7C6D"/>
    <w:rsid w:val="005C2E23"/>
    <w:rsid w:val="005C3E08"/>
    <w:rsid w:val="005C5786"/>
    <w:rsid w:val="005C6EA6"/>
    <w:rsid w:val="005D04A2"/>
    <w:rsid w:val="005D1B15"/>
    <w:rsid w:val="005D246C"/>
    <w:rsid w:val="005D2824"/>
    <w:rsid w:val="005D3003"/>
    <w:rsid w:val="005D326A"/>
    <w:rsid w:val="005D4F1A"/>
    <w:rsid w:val="005D72BB"/>
    <w:rsid w:val="005D79DB"/>
    <w:rsid w:val="005E3B99"/>
    <w:rsid w:val="005E5459"/>
    <w:rsid w:val="005E692F"/>
    <w:rsid w:val="005F4A77"/>
    <w:rsid w:val="006016FD"/>
    <w:rsid w:val="00602006"/>
    <w:rsid w:val="006049AB"/>
    <w:rsid w:val="00611FAE"/>
    <w:rsid w:val="0062114B"/>
    <w:rsid w:val="00623698"/>
    <w:rsid w:val="00625E96"/>
    <w:rsid w:val="00627165"/>
    <w:rsid w:val="00640548"/>
    <w:rsid w:val="00647C09"/>
    <w:rsid w:val="00651F2C"/>
    <w:rsid w:val="006543BE"/>
    <w:rsid w:val="00662A20"/>
    <w:rsid w:val="00662C5E"/>
    <w:rsid w:val="0066509C"/>
    <w:rsid w:val="00665DF9"/>
    <w:rsid w:val="00671005"/>
    <w:rsid w:val="00676721"/>
    <w:rsid w:val="00677C22"/>
    <w:rsid w:val="00677D75"/>
    <w:rsid w:val="006859CA"/>
    <w:rsid w:val="00685D0E"/>
    <w:rsid w:val="00693D5D"/>
    <w:rsid w:val="00696979"/>
    <w:rsid w:val="0069719E"/>
    <w:rsid w:val="00697E77"/>
    <w:rsid w:val="006A30BE"/>
    <w:rsid w:val="006B0A27"/>
    <w:rsid w:val="006B5FC0"/>
    <w:rsid w:val="006B7F03"/>
    <w:rsid w:val="006C3685"/>
    <w:rsid w:val="006C7307"/>
    <w:rsid w:val="006D1D84"/>
    <w:rsid w:val="006D2624"/>
    <w:rsid w:val="006D4ED1"/>
    <w:rsid w:val="006D5DFF"/>
    <w:rsid w:val="006F0A08"/>
    <w:rsid w:val="006F1A8A"/>
    <w:rsid w:val="006F2EAC"/>
    <w:rsid w:val="006F7ADE"/>
    <w:rsid w:val="006F7F7C"/>
    <w:rsid w:val="00703272"/>
    <w:rsid w:val="0070558E"/>
    <w:rsid w:val="007119EF"/>
    <w:rsid w:val="00712BE6"/>
    <w:rsid w:val="00714D7C"/>
    <w:rsid w:val="00720009"/>
    <w:rsid w:val="00725B45"/>
    <w:rsid w:val="007327EC"/>
    <w:rsid w:val="00735879"/>
    <w:rsid w:val="0073787E"/>
    <w:rsid w:val="00740961"/>
    <w:rsid w:val="00747613"/>
    <w:rsid w:val="0075292F"/>
    <w:rsid w:val="007530A3"/>
    <w:rsid w:val="00756AC4"/>
    <w:rsid w:val="0075705A"/>
    <w:rsid w:val="00760759"/>
    <w:rsid w:val="00762966"/>
    <w:rsid w:val="0076355A"/>
    <w:rsid w:val="00766235"/>
    <w:rsid w:val="00766594"/>
    <w:rsid w:val="007707AB"/>
    <w:rsid w:val="007710C3"/>
    <w:rsid w:val="00774945"/>
    <w:rsid w:val="00777328"/>
    <w:rsid w:val="00780BA7"/>
    <w:rsid w:val="00782090"/>
    <w:rsid w:val="007824C7"/>
    <w:rsid w:val="007872F2"/>
    <w:rsid w:val="007A0617"/>
    <w:rsid w:val="007A1215"/>
    <w:rsid w:val="007A7D60"/>
    <w:rsid w:val="007B5A04"/>
    <w:rsid w:val="007B7C3E"/>
    <w:rsid w:val="007C18A1"/>
    <w:rsid w:val="007C18C8"/>
    <w:rsid w:val="007C4336"/>
    <w:rsid w:val="007C566A"/>
    <w:rsid w:val="007D1EB9"/>
    <w:rsid w:val="007D5646"/>
    <w:rsid w:val="007D7A08"/>
    <w:rsid w:val="007F0BBE"/>
    <w:rsid w:val="007F7AA6"/>
    <w:rsid w:val="0081394B"/>
    <w:rsid w:val="008145A4"/>
    <w:rsid w:val="0081663F"/>
    <w:rsid w:val="0081693C"/>
    <w:rsid w:val="00823624"/>
    <w:rsid w:val="00832205"/>
    <w:rsid w:val="00832F78"/>
    <w:rsid w:val="00833010"/>
    <w:rsid w:val="00835A02"/>
    <w:rsid w:val="00837E47"/>
    <w:rsid w:val="0084715A"/>
    <w:rsid w:val="008518FE"/>
    <w:rsid w:val="008529E1"/>
    <w:rsid w:val="0085659C"/>
    <w:rsid w:val="0086031D"/>
    <w:rsid w:val="00861F94"/>
    <w:rsid w:val="00864212"/>
    <w:rsid w:val="0086465C"/>
    <w:rsid w:val="0086539D"/>
    <w:rsid w:val="00867341"/>
    <w:rsid w:val="00872026"/>
    <w:rsid w:val="0087792E"/>
    <w:rsid w:val="00883EAF"/>
    <w:rsid w:val="00885258"/>
    <w:rsid w:val="00893654"/>
    <w:rsid w:val="008946F2"/>
    <w:rsid w:val="008A30C3"/>
    <w:rsid w:val="008A3C23"/>
    <w:rsid w:val="008A43D2"/>
    <w:rsid w:val="008A7257"/>
    <w:rsid w:val="008B209C"/>
    <w:rsid w:val="008B363D"/>
    <w:rsid w:val="008C268B"/>
    <w:rsid w:val="008C3565"/>
    <w:rsid w:val="008C42F6"/>
    <w:rsid w:val="008C49CC"/>
    <w:rsid w:val="008C516E"/>
    <w:rsid w:val="008D2510"/>
    <w:rsid w:val="008D57ED"/>
    <w:rsid w:val="008D69E9"/>
    <w:rsid w:val="008E0645"/>
    <w:rsid w:val="008E1488"/>
    <w:rsid w:val="008E5DAE"/>
    <w:rsid w:val="008E7541"/>
    <w:rsid w:val="008F1F8B"/>
    <w:rsid w:val="008F47E1"/>
    <w:rsid w:val="008F594A"/>
    <w:rsid w:val="008F6811"/>
    <w:rsid w:val="008F6B40"/>
    <w:rsid w:val="009025F8"/>
    <w:rsid w:val="00904C7E"/>
    <w:rsid w:val="00905A94"/>
    <w:rsid w:val="0091035B"/>
    <w:rsid w:val="00914236"/>
    <w:rsid w:val="0091467A"/>
    <w:rsid w:val="0091798D"/>
    <w:rsid w:val="00930B0C"/>
    <w:rsid w:val="009348DD"/>
    <w:rsid w:val="009421B6"/>
    <w:rsid w:val="00943E7D"/>
    <w:rsid w:val="00945DED"/>
    <w:rsid w:val="00950B34"/>
    <w:rsid w:val="00956F79"/>
    <w:rsid w:val="00962677"/>
    <w:rsid w:val="00963B30"/>
    <w:rsid w:val="00970656"/>
    <w:rsid w:val="00975B74"/>
    <w:rsid w:val="009830A8"/>
    <w:rsid w:val="0098597C"/>
    <w:rsid w:val="009911EE"/>
    <w:rsid w:val="009957C2"/>
    <w:rsid w:val="009A18AB"/>
    <w:rsid w:val="009A1F6E"/>
    <w:rsid w:val="009B0C20"/>
    <w:rsid w:val="009C7D17"/>
    <w:rsid w:val="009D1DC4"/>
    <w:rsid w:val="009E3436"/>
    <w:rsid w:val="009E484E"/>
    <w:rsid w:val="009E52D0"/>
    <w:rsid w:val="009E5744"/>
    <w:rsid w:val="009E7BD5"/>
    <w:rsid w:val="009F3BA7"/>
    <w:rsid w:val="009F40FB"/>
    <w:rsid w:val="009F4B45"/>
    <w:rsid w:val="009F6C8E"/>
    <w:rsid w:val="009F709F"/>
    <w:rsid w:val="00A02892"/>
    <w:rsid w:val="00A0619F"/>
    <w:rsid w:val="00A0630B"/>
    <w:rsid w:val="00A11CF9"/>
    <w:rsid w:val="00A126A9"/>
    <w:rsid w:val="00A22FCB"/>
    <w:rsid w:val="00A25B3B"/>
    <w:rsid w:val="00A333AA"/>
    <w:rsid w:val="00A33C5C"/>
    <w:rsid w:val="00A40127"/>
    <w:rsid w:val="00A421C6"/>
    <w:rsid w:val="00A445FC"/>
    <w:rsid w:val="00A472F1"/>
    <w:rsid w:val="00A50B2B"/>
    <w:rsid w:val="00A5237D"/>
    <w:rsid w:val="00A52E55"/>
    <w:rsid w:val="00A547D1"/>
    <w:rsid w:val="00A554A3"/>
    <w:rsid w:val="00A613BF"/>
    <w:rsid w:val="00A61B4C"/>
    <w:rsid w:val="00A67788"/>
    <w:rsid w:val="00A720E6"/>
    <w:rsid w:val="00A72D9D"/>
    <w:rsid w:val="00A75590"/>
    <w:rsid w:val="00A758EA"/>
    <w:rsid w:val="00A75CBB"/>
    <w:rsid w:val="00A80485"/>
    <w:rsid w:val="00A873DD"/>
    <w:rsid w:val="00A91937"/>
    <w:rsid w:val="00A92E7A"/>
    <w:rsid w:val="00A936F1"/>
    <w:rsid w:val="00A9434E"/>
    <w:rsid w:val="00A95C50"/>
    <w:rsid w:val="00AA31F3"/>
    <w:rsid w:val="00AB04E0"/>
    <w:rsid w:val="00AB7922"/>
    <w:rsid w:val="00AB79A6"/>
    <w:rsid w:val="00AC2FB3"/>
    <w:rsid w:val="00AC2FD4"/>
    <w:rsid w:val="00AC4850"/>
    <w:rsid w:val="00AD5F0F"/>
    <w:rsid w:val="00AD6482"/>
    <w:rsid w:val="00AE0BD8"/>
    <w:rsid w:val="00AE6959"/>
    <w:rsid w:val="00AF38F6"/>
    <w:rsid w:val="00B05F4D"/>
    <w:rsid w:val="00B109C4"/>
    <w:rsid w:val="00B13152"/>
    <w:rsid w:val="00B16DB5"/>
    <w:rsid w:val="00B21399"/>
    <w:rsid w:val="00B255E4"/>
    <w:rsid w:val="00B25963"/>
    <w:rsid w:val="00B2636F"/>
    <w:rsid w:val="00B30E41"/>
    <w:rsid w:val="00B32283"/>
    <w:rsid w:val="00B42C13"/>
    <w:rsid w:val="00B47B59"/>
    <w:rsid w:val="00B538E0"/>
    <w:rsid w:val="00B53F81"/>
    <w:rsid w:val="00B56C2B"/>
    <w:rsid w:val="00B60890"/>
    <w:rsid w:val="00B65BD3"/>
    <w:rsid w:val="00B65E48"/>
    <w:rsid w:val="00B67618"/>
    <w:rsid w:val="00B70469"/>
    <w:rsid w:val="00B72DD8"/>
    <w:rsid w:val="00B72E09"/>
    <w:rsid w:val="00B96FC0"/>
    <w:rsid w:val="00BA1863"/>
    <w:rsid w:val="00BB0285"/>
    <w:rsid w:val="00BB520C"/>
    <w:rsid w:val="00BC11D2"/>
    <w:rsid w:val="00BC1693"/>
    <w:rsid w:val="00BC2D22"/>
    <w:rsid w:val="00BD065F"/>
    <w:rsid w:val="00BD26DD"/>
    <w:rsid w:val="00BD37B8"/>
    <w:rsid w:val="00BD7BE9"/>
    <w:rsid w:val="00BE48F5"/>
    <w:rsid w:val="00BE6CD9"/>
    <w:rsid w:val="00BF0822"/>
    <w:rsid w:val="00BF0C69"/>
    <w:rsid w:val="00BF1563"/>
    <w:rsid w:val="00BF629B"/>
    <w:rsid w:val="00BF655C"/>
    <w:rsid w:val="00C04A43"/>
    <w:rsid w:val="00C04EC1"/>
    <w:rsid w:val="00C075EF"/>
    <w:rsid w:val="00C11E83"/>
    <w:rsid w:val="00C21C6F"/>
    <w:rsid w:val="00C2378A"/>
    <w:rsid w:val="00C25E36"/>
    <w:rsid w:val="00C378A1"/>
    <w:rsid w:val="00C44CA1"/>
    <w:rsid w:val="00C4728D"/>
    <w:rsid w:val="00C621D6"/>
    <w:rsid w:val="00C6404C"/>
    <w:rsid w:val="00C75907"/>
    <w:rsid w:val="00C800DF"/>
    <w:rsid w:val="00C825C0"/>
    <w:rsid w:val="00C827C9"/>
    <w:rsid w:val="00C82D86"/>
    <w:rsid w:val="00C8514C"/>
    <w:rsid w:val="00C907C9"/>
    <w:rsid w:val="00C911C1"/>
    <w:rsid w:val="00C92F95"/>
    <w:rsid w:val="00C97627"/>
    <w:rsid w:val="00CA3144"/>
    <w:rsid w:val="00CB3CE8"/>
    <w:rsid w:val="00CB4B8D"/>
    <w:rsid w:val="00CC063A"/>
    <w:rsid w:val="00CC0DDA"/>
    <w:rsid w:val="00CD646F"/>
    <w:rsid w:val="00CD684F"/>
    <w:rsid w:val="00CE120D"/>
    <w:rsid w:val="00CF1AC8"/>
    <w:rsid w:val="00CF48A0"/>
    <w:rsid w:val="00D04965"/>
    <w:rsid w:val="00D06623"/>
    <w:rsid w:val="00D11A81"/>
    <w:rsid w:val="00D14C6B"/>
    <w:rsid w:val="00D15425"/>
    <w:rsid w:val="00D20999"/>
    <w:rsid w:val="00D2513B"/>
    <w:rsid w:val="00D26404"/>
    <w:rsid w:val="00D26B1D"/>
    <w:rsid w:val="00D35074"/>
    <w:rsid w:val="00D35A1F"/>
    <w:rsid w:val="00D50CF0"/>
    <w:rsid w:val="00D5536F"/>
    <w:rsid w:val="00D56935"/>
    <w:rsid w:val="00D6498A"/>
    <w:rsid w:val="00D716BA"/>
    <w:rsid w:val="00D719BF"/>
    <w:rsid w:val="00D758C6"/>
    <w:rsid w:val="00D7612F"/>
    <w:rsid w:val="00D86280"/>
    <w:rsid w:val="00D86F82"/>
    <w:rsid w:val="00D90C10"/>
    <w:rsid w:val="00D92E96"/>
    <w:rsid w:val="00D95BAA"/>
    <w:rsid w:val="00DA1CC3"/>
    <w:rsid w:val="00DA258C"/>
    <w:rsid w:val="00DA3ADC"/>
    <w:rsid w:val="00DA4345"/>
    <w:rsid w:val="00DB5A9E"/>
    <w:rsid w:val="00DC00DD"/>
    <w:rsid w:val="00DC47B9"/>
    <w:rsid w:val="00DC6260"/>
    <w:rsid w:val="00DD1E35"/>
    <w:rsid w:val="00DD32BE"/>
    <w:rsid w:val="00DE07FA"/>
    <w:rsid w:val="00DE20DB"/>
    <w:rsid w:val="00DF2DDE"/>
    <w:rsid w:val="00DF77C8"/>
    <w:rsid w:val="00E00C49"/>
    <w:rsid w:val="00E01667"/>
    <w:rsid w:val="00E0640D"/>
    <w:rsid w:val="00E07B1B"/>
    <w:rsid w:val="00E16CCB"/>
    <w:rsid w:val="00E229C1"/>
    <w:rsid w:val="00E33A5A"/>
    <w:rsid w:val="00E36209"/>
    <w:rsid w:val="00E37AF9"/>
    <w:rsid w:val="00E420BB"/>
    <w:rsid w:val="00E463C0"/>
    <w:rsid w:val="00E50DF6"/>
    <w:rsid w:val="00E5439F"/>
    <w:rsid w:val="00E609F0"/>
    <w:rsid w:val="00E614A1"/>
    <w:rsid w:val="00E62409"/>
    <w:rsid w:val="00E6336D"/>
    <w:rsid w:val="00E6366C"/>
    <w:rsid w:val="00E718EC"/>
    <w:rsid w:val="00E724F2"/>
    <w:rsid w:val="00E739B0"/>
    <w:rsid w:val="00E77814"/>
    <w:rsid w:val="00E77C79"/>
    <w:rsid w:val="00E847DD"/>
    <w:rsid w:val="00E85198"/>
    <w:rsid w:val="00E87A86"/>
    <w:rsid w:val="00E91220"/>
    <w:rsid w:val="00E9539D"/>
    <w:rsid w:val="00E965C5"/>
    <w:rsid w:val="00E96A3A"/>
    <w:rsid w:val="00E97402"/>
    <w:rsid w:val="00E97B99"/>
    <w:rsid w:val="00EA11F8"/>
    <w:rsid w:val="00EA6A26"/>
    <w:rsid w:val="00EA6B8B"/>
    <w:rsid w:val="00EB1261"/>
    <w:rsid w:val="00EB2E9D"/>
    <w:rsid w:val="00EC1EA9"/>
    <w:rsid w:val="00EC1F2C"/>
    <w:rsid w:val="00EC25F7"/>
    <w:rsid w:val="00ED182F"/>
    <w:rsid w:val="00ED1E14"/>
    <w:rsid w:val="00ED766F"/>
    <w:rsid w:val="00ED7DDF"/>
    <w:rsid w:val="00EE6AC5"/>
    <w:rsid w:val="00EE6FFC"/>
    <w:rsid w:val="00EF10AC"/>
    <w:rsid w:val="00EF4701"/>
    <w:rsid w:val="00EF564E"/>
    <w:rsid w:val="00EF56C8"/>
    <w:rsid w:val="00EF595E"/>
    <w:rsid w:val="00F138CB"/>
    <w:rsid w:val="00F22198"/>
    <w:rsid w:val="00F2546B"/>
    <w:rsid w:val="00F2593A"/>
    <w:rsid w:val="00F30914"/>
    <w:rsid w:val="00F31571"/>
    <w:rsid w:val="00F32629"/>
    <w:rsid w:val="00F32D22"/>
    <w:rsid w:val="00F33D49"/>
    <w:rsid w:val="00F3481E"/>
    <w:rsid w:val="00F409A1"/>
    <w:rsid w:val="00F577F6"/>
    <w:rsid w:val="00F65266"/>
    <w:rsid w:val="00F72DF0"/>
    <w:rsid w:val="00F751E1"/>
    <w:rsid w:val="00F76138"/>
    <w:rsid w:val="00F774F3"/>
    <w:rsid w:val="00F83507"/>
    <w:rsid w:val="00F85E82"/>
    <w:rsid w:val="00F932B6"/>
    <w:rsid w:val="00FA15B0"/>
    <w:rsid w:val="00FA222B"/>
    <w:rsid w:val="00FA4232"/>
    <w:rsid w:val="00FA79DF"/>
    <w:rsid w:val="00FB2F4A"/>
    <w:rsid w:val="00FB565E"/>
    <w:rsid w:val="00FB7BE6"/>
    <w:rsid w:val="00FC0B7B"/>
    <w:rsid w:val="00FC0E86"/>
    <w:rsid w:val="00FC25EB"/>
    <w:rsid w:val="00FC48DA"/>
    <w:rsid w:val="00FC5C64"/>
    <w:rsid w:val="00FC5F15"/>
    <w:rsid w:val="00FD07B8"/>
    <w:rsid w:val="00FD119A"/>
    <w:rsid w:val="00FD347F"/>
    <w:rsid w:val="00FE47EA"/>
    <w:rsid w:val="00FE56E6"/>
    <w:rsid w:val="00FF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57914AA"/>
  <w15:chartTrackingRefBased/>
  <w15:docId w15:val="{FEB334D7-DBCF-44BC-9FC5-B79C35D7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note text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Preformatted" w:semiHidden="1" w:unhideWhenUsed="1"/>
    <w:lsdException w:name="HTML Samp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link w:val="Ttulo2Char"/>
    <w:uiPriority w:val="9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Ttulo3">
    <w:name w:val="heading 3"/>
    <w:basedOn w:val="Normal"/>
    <w:next w:val="Normal"/>
    <w:uiPriority w:val="9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tulo">
    <w:name w:val="Title"/>
    <w:basedOn w:val="Normal"/>
    <w:next w:val="Normal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Refdenotaderodap">
    <w:name w:val="footnote reference"/>
    <w:semiHidden/>
    <w:rPr>
      <w:vertAlign w:val="superscript"/>
    </w:r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tulo1"/>
    <w:link w:val="ReferenceHeadChar"/>
    <w:pPr>
      <w:numPr>
        <w:numId w:val="0"/>
      </w:numPr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Recuodecorpodetexto">
    <w:name w:val="Body Text Indent"/>
    <w:basedOn w:val="Normal"/>
    <w:link w:val="RecuodecorpodetextoChar"/>
    <w:pPr>
      <w:ind w:left="630" w:hanging="630"/>
    </w:pPr>
    <w:rPr>
      <w:szCs w:val="24"/>
    </w:rPr>
  </w:style>
  <w:style w:type="paragraph" w:styleId="MapadoDocumento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Textodebalo">
    <w:name w:val="Balloon Text"/>
    <w:basedOn w:val="Normal"/>
    <w:link w:val="TextodebaloChar"/>
    <w:rsid w:val="00F33D4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Ttulo1Char">
    <w:name w:val="Título 1 Char"/>
    <w:link w:val="Ttulo1"/>
    <w:uiPriority w:val="9"/>
    <w:rsid w:val="003F52AD"/>
    <w:rPr>
      <w:smallCaps/>
      <w:kern w:val="28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Ttulo2Char">
    <w:name w:val="Título 2 Char"/>
    <w:link w:val="Ttulo2"/>
    <w:uiPriority w:val="9"/>
    <w:rsid w:val="001B36B1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RodapChar">
    <w:name w:val="Rodapé Char"/>
    <w:basedOn w:val="Fontepargpadro"/>
    <w:link w:val="Rodap"/>
    <w:uiPriority w:val="99"/>
    <w:rsid w:val="00D90C10"/>
  </w:style>
  <w:style w:type="character" w:customStyle="1" w:styleId="TextodenotaderodapChar">
    <w:name w:val="Texto de nota de rodapé Char"/>
    <w:link w:val="Textodenotaderodap"/>
    <w:rsid w:val="00C075EF"/>
    <w:rPr>
      <w:sz w:val="16"/>
      <w:szCs w:val="16"/>
    </w:rPr>
  </w:style>
  <w:style w:type="character" w:customStyle="1" w:styleId="RecuodecorpodetextoChar">
    <w:name w:val="Recuo de corpo de texto Char"/>
    <w:link w:val="Recuodecorpodetexto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Fontepargpadro"/>
    <w:rsid w:val="0076355A"/>
  </w:style>
  <w:style w:type="paragraph" w:customStyle="1" w:styleId="ColorfulList-Accent11">
    <w:name w:val="Colorful List - Accent 11"/>
    <w:basedOn w:val="Normal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F932B6"/>
  </w:style>
  <w:style w:type="table" w:customStyle="1" w:styleId="TabeladeGrade5Escura-nfase11">
    <w:name w:val="Tabela de Grade 5 Escura - Ênfase 11"/>
    <w:basedOn w:val="Tabelanormal"/>
    <w:next w:val="TabeladeGrade5Escura-nfase1"/>
    <w:uiPriority w:val="50"/>
    <w:rsid w:val="0056538D"/>
    <w:rPr>
      <w:rFonts w:ascii="Calibri" w:eastAsia="Calibri" w:hAnsi="Calibri"/>
      <w:sz w:val="22"/>
      <w:szCs w:val="22"/>
      <w:lang w:val="pt-B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styleId="TabeladeGrade5Escura-nfase1">
    <w:name w:val="Grid Table 5 Dark Accent 1"/>
    <w:basedOn w:val="Tabelanormal"/>
    <w:uiPriority w:val="50"/>
    <w:rsid w:val="005653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Meno1">
    <w:name w:val="Menção1"/>
    <w:basedOn w:val="Fontepargpadro"/>
    <w:uiPriority w:val="99"/>
    <w:semiHidden/>
    <w:unhideWhenUsed/>
    <w:rsid w:val="00465710"/>
    <w:rPr>
      <w:color w:val="2B579A"/>
      <w:shd w:val="clear" w:color="auto" w:fill="E6E6E6"/>
    </w:rPr>
  </w:style>
  <w:style w:type="character" w:styleId="Refdecomentrio">
    <w:name w:val="annotation reference"/>
    <w:basedOn w:val="Fontepargpadro"/>
    <w:rsid w:val="006016F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6016FD"/>
  </w:style>
  <w:style w:type="character" w:customStyle="1" w:styleId="TextodecomentrioChar">
    <w:name w:val="Texto de comentário Char"/>
    <w:basedOn w:val="Fontepargpadro"/>
    <w:link w:val="Textodecomentrio"/>
    <w:rsid w:val="006016FD"/>
  </w:style>
  <w:style w:type="paragraph" w:styleId="Assuntodocomentrio">
    <w:name w:val="annotation subject"/>
    <w:basedOn w:val="Textodecomentrio"/>
    <w:next w:val="Textodecomentrio"/>
    <w:link w:val="AssuntodocomentrioChar"/>
    <w:rsid w:val="006016F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6016FD"/>
    <w:rPr>
      <w:b/>
      <w:bCs/>
    </w:rPr>
  </w:style>
  <w:style w:type="paragraph" w:styleId="Textodenotadefim">
    <w:name w:val="endnote text"/>
    <w:basedOn w:val="Normal"/>
    <w:link w:val="TextodenotadefimChar"/>
    <w:rsid w:val="003E173E"/>
  </w:style>
  <w:style w:type="character" w:customStyle="1" w:styleId="TextodenotadefimChar">
    <w:name w:val="Texto de nota de fim Char"/>
    <w:basedOn w:val="Fontepargpadro"/>
    <w:link w:val="Textodenotadefim"/>
    <w:rsid w:val="003E173E"/>
  </w:style>
  <w:style w:type="character" w:styleId="Refdenotadefim">
    <w:name w:val="endnote reference"/>
    <w:basedOn w:val="Fontepargpadro"/>
    <w:rsid w:val="003E173E"/>
    <w:rPr>
      <w:vertAlign w:val="superscript"/>
    </w:rPr>
  </w:style>
  <w:style w:type="character" w:styleId="Forte">
    <w:name w:val="Strong"/>
    <w:basedOn w:val="Fontepargpadro"/>
    <w:uiPriority w:val="22"/>
    <w:qFormat/>
    <w:rsid w:val="00DC00DD"/>
    <w:rPr>
      <w:b/>
      <w:bCs/>
    </w:rPr>
  </w:style>
  <w:style w:type="character" w:styleId="nfase">
    <w:name w:val="Emphasis"/>
    <w:basedOn w:val="Fontepargpadro"/>
    <w:uiPriority w:val="20"/>
    <w:qFormat/>
    <w:rsid w:val="00DC00DD"/>
    <w:rPr>
      <w:i/>
      <w:iCs/>
    </w:rPr>
  </w:style>
  <w:style w:type="character" w:customStyle="1" w:styleId="artauthors">
    <w:name w:val="art_authors"/>
    <w:basedOn w:val="Fontepargpadro"/>
    <w:rsid w:val="00DC00DD"/>
  </w:style>
  <w:style w:type="character" w:customStyle="1" w:styleId="year">
    <w:name w:val="year"/>
    <w:basedOn w:val="Fontepargpadro"/>
    <w:rsid w:val="00DC00DD"/>
  </w:style>
  <w:style w:type="character" w:customStyle="1" w:styleId="arttitle">
    <w:name w:val="art_title"/>
    <w:basedOn w:val="Fontepargpadro"/>
    <w:rsid w:val="00DC00DD"/>
  </w:style>
  <w:style w:type="character" w:customStyle="1" w:styleId="journalname">
    <w:name w:val="journalname"/>
    <w:basedOn w:val="Fontepargpadro"/>
    <w:rsid w:val="00DC00DD"/>
  </w:style>
  <w:style w:type="character" w:customStyle="1" w:styleId="volume">
    <w:name w:val="volume"/>
    <w:basedOn w:val="Fontepargpadro"/>
    <w:rsid w:val="00DC00DD"/>
  </w:style>
  <w:style w:type="character" w:customStyle="1" w:styleId="issue">
    <w:name w:val="issue"/>
    <w:basedOn w:val="Fontepargpadro"/>
    <w:rsid w:val="00DC00DD"/>
  </w:style>
  <w:style w:type="character" w:customStyle="1" w:styleId="page">
    <w:name w:val="page"/>
    <w:basedOn w:val="Fontepargpadro"/>
    <w:rsid w:val="00DC00DD"/>
  </w:style>
  <w:style w:type="character" w:customStyle="1" w:styleId="MenoPendente1">
    <w:name w:val="Menção Pendente1"/>
    <w:basedOn w:val="Fontepargpadro"/>
    <w:uiPriority w:val="99"/>
    <w:semiHidden/>
    <w:unhideWhenUsed/>
    <w:rsid w:val="00B2636F"/>
    <w:rPr>
      <w:color w:val="808080"/>
      <w:shd w:val="clear" w:color="auto" w:fill="E6E6E6"/>
    </w:rPr>
  </w:style>
  <w:style w:type="character" w:customStyle="1" w:styleId="fontstyle01">
    <w:name w:val="fontstyle01"/>
    <w:basedOn w:val="Fontepargpadro"/>
    <w:rsid w:val="00045E2C"/>
    <w:rPr>
      <w:rFonts w:ascii="NimbusRomNo9L-Regu" w:hAnsi="NimbusRomNo9L-Regu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8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52916">
          <w:marLeft w:val="375"/>
          <w:marRight w:val="375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13240">
          <w:marLeft w:val="37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4837">
          <w:marLeft w:val="375"/>
          <w:marRight w:val="375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7359">
          <w:marLeft w:val="37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08615">
          <w:marLeft w:val="375"/>
          <w:marRight w:val="375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5397">
          <w:marLeft w:val="37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9873">
          <w:marLeft w:val="375"/>
          <w:marRight w:val="375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3830">
          <w:marLeft w:val="37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4418">
          <w:marLeft w:val="375"/>
          <w:marRight w:val="375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4589">
          <w:marLeft w:val="37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relyOnVML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papers.cumincad.org/data/works/att/a192.conten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E0EFE-C7A3-45D4-9196-6C9B7BFE6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3</TotalTime>
  <Pages>5</Pages>
  <Words>3351</Words>
  <Characters>19285</Characters>
  <Application>Microsoft Office Word</Application>
  <DocSecurity>0</DocSecurity>
  <Lines>160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22591</CharactersWithSpaces>
  <SharedDoc>false</SharedDoc>
  <HLinks>
    <vt:vector size="60" baseType="variant">
      <vt:variant>
        <vt:i4>65611</vt:i4>
      </vt:variant>
      <vt:variant>
        <vt:i4>33</vt:i4>
      </vt:variant>
      <vt:variant>
        <vt:i4>0</vt:i4>
      </vt:variant>
      <vt:variant>
        <vt:i4>5</vt:i4>
      </vt:variant>
      <vt:variant>
        <vt:lpwstr>http://www.ieee.org/publications_standards/publications/rights/index.html</vt:lpwstr>
      </vt:variant>
      <vt:variant>
        <vt:lpwstr/>
      </vt:variant>
      <vt:variant>
        <vt:i4>1704042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http://www.ieee.org/publications_standards/publications/authors/authors_submission.html</vt:lpwstr>
      </vt:variant>
      <vt:variant>
        <vt:lpwstr/>
      </vt:variant>
      <vt:variant>
        <vt:i4>3670090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24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7405581</vt:i4>
      </vt:variant>
      <vt:variant>
        <vt:i4>21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3670090</vt:i4>
      </vt:variant>
      <vt:variant>
        <vt:i4>15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3670090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Artigo parcial AC1 Qual é a Boa</dc:title>
  <dc:subject>Plataforma web gamificada para descoberta de eventos e experiências locais</dc:subject>
  <dc:creator>Equipe Qual é a Boa</dc:creator>
  <cp:keywords>eventos, localização, gamificação, recomendação, aplicação web</cp:keywords>
  <cp:lastModifiedBy>Eliney Sabino</cp:lastModifiedBy>
  <cp:revision>5</cp:revision>
  <cp:lastPrinted>2012-08-02T18:53:00Z</cp:lastPrinted>
  <dcterms:created xsi:type="dcterms:W3CDTF">2024-09-23T19:44:00Z</dcterms:created>
  <dcterms:modified xsi:type="dcterms:W3CDTF">2024-09-23T19:46:00Z</dcterms:modified>
  <dc:description/>
</cp:coreProperties>
</file>