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45A8" w14:textId="47D65247" w:rsidR="00042EE9" w:rsidRPr="008A0FC0" w:rsidRDefault="008A0FC0">
      <w:pPr>
        <w:rPr>
          <w:rFonts w:ascii="Arial" w:hAnsi="Arial" w:cs="Arial"/>
        </w:rPr>
      </w:pPr>
      <w:r w:rsidRPr="008A0FC0">
        <w:rPr>
          <w:rFonts w:ascii="Arial" w:hAnsi="Arial" w:cs="Arial"/>
        </w:rPr>
        <w:t>Fundamentos da gestão – Sistemas da informação – T28</w:t>
      </w:r>
    </w:p>
    <w:p w14:paraId="3D2EB8FE" w14:textId="74310072" w:rsidR="008A0FC0" w:rsidRPr="008A0FC0" w:rsidRDefault="008A0FC0">
      <w:pPr>
        <w:rPr>
          <w:rFonts w:ascii="Arial" w:hAnsi="Arial" w:cs="Arial"/>
        </w:rPr>
      </w:pPr>
      <w:r w:rsidRPr="008A0FC0">
        <w:rPr>
          <w:rFonts w:ascii="Arial" w:hAnsi="Arial" w:cs="Arial"/>
        </w:rPr>
        <w:t xml:space="preserve">Gabriel S. Dolzan e Gabriel Gilmar de Abreu </w:t>
      </w:r>
    </w:p>
    <w:p w14:paraId="525E8EF1" w14:textId="77777777" w:rsidR="008A0FC0" w:rsidRDefault="008A0FC0">
      <w:pPr>
        <w:rPr>
          <w:rFonts w:ascii="Arial" w:hAnsi="Arial" w:cs="Arial"/>
          <w:sz w:val="24"/>
          <w:szCs w:val="24"/>
        </w:rPr>
      </w:pPr>
    </w:p>
    <w:p w14:paraId="2F9A105F" w14:textId="45A994D5" w:rsidR="008A0FC0" w:rsidRPr="008A0FC0" w:rsidRDefault="008A0FC0" w:rsidP="008A0FC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A0FC0">
        <w:rPr>
          <w:rFonts w:ascii="Arial" w:hAnsi="Arial" w:cs="Arial"/>
          <w:b/>
          <w:bCs/>
          <w:sz w:val="28"/>
          <w:szCs w:val="28"/>
        </w:rPr>
        <w:t>Teorias da administração</w:t>
      </w:r>
    </w:p>
    <w:p w14:paraId="6F50A2E7" w14:textId="6AFAB3D7" w:rsidR="008A0FC0" w:rsidRPr="008A0FC0" w:rsidRDefault="008A0FC0" w:rsidP="008A0FC0">
      <w:pPr>
        <w:jc w:val="center"/>
        <w:rPr>
          <w:rFonts w:ascii="Arial" w:hAnsi="Arial" w:cs="Arial"/>
          <w:sz w:val="24"/>
          <w:szCs w:val="24"/>
        </w:rPr>
      </w:pPr>
    </w:p>
    <w:p w14:paraId="0B981D84" w14:textId="2ED2418F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8A0FC0">
        <w:rPr>
          <w:rFonts w:ascii="Arial" w:hAnsi="Arial" w:cs="Arial"/>
          <w:sz w:val="24"/>
          <w:szCs w:val="24"/>
        </w:rPr>
        <w:t>A teoria da administração é uma disciplina que evoluiu ao longo do tempo, buscando compreender e aprimorar as práticas de gestão nas organizações. Diversas teorias foram propostas por diferentes estudiosos, cada uma com suas características e ênfases. Vamos explorar as principais teorias da administração e discutir seus precursores, princípios e aplicações práticas.</w:t>
      </w:r>
    </w:p>
    <w:p w14:paraId="65B11716" w14:textId="1A69D414" w:rsidR="008A0FC0" w:rsidRPr="008A0FC0" w:rsidRDefault="008A0FC0" w:rsidP="008A0FC0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8A0FC0">
        <w:rPr>
          <w:rFonts w:ascii="Arial" w:hAnsi="Arial" w:cs="Arial"/>
          <w:b/>
          <w:bCs/>
          <w:sz w:val="24"/>
          <w:szCs w:val="24"/>
        </w:rPr>
        <w:t>Administração Científica</w:t>
      </w:r>
    </w:p>
    <w:p w14:paraId="55CF816E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Precursores: Frederick Taylor</w:t>
      </w:r>
    </w:p>
    <w:p w14:paraId="14A53C05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Princípios:</w:t>
      </w:r>
    </w:p>
    <w:p w14:paraId="21FC443D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Ênfase na eficiência e produtividade.</w:t>
      </w:r>
    </w:p>
    <w:p w14:paraId="65D2A961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Estudo científico dos métodos de trabalho.</w:t>
      </w:r>
    </w:p>
    <w:p w14:paraId="5DB8EA8B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Seleção e treinamento adequado dos trabalhadores.</w:t>
      </w:r>
    </w:p>
    <w:p w14:paraId="1A0ABD73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Cooperação entre gestores e trabalhadores.</w:t>
      </w:r>
    </w:p>
    <w:p w14:paraId="2912AE49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Aplicações Práticas: A administração científica foi amplamente aplicada na indústria, buscando otimizar processos produtivos. A cronometragem e a padronização de tarefas foram implementadas para aumentar a eficiência.</w:t>
      </w:r>
    </w:p>
    <w:p w14:paraId="4CB4E143" w14:textId="6EEF6BDE" w:rsidR="008A0FC0" w:rsidRPr="008A0FC0" w:rsidRDefault="008A0FC0" w:rsidP="008A0FC0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8A0FC0">
        <w:rPr>
          <w:rFonts w:ascii="Arial" w:hAnsi="Arial" w:cs="Arial"/>
          <w:b/>
          <w:bCs/>
          <w:sz w:val="24"/>
          <w:szCs w:val="24"/>
        </w:rPr>
        <w:t>Teoria Clássica</w:t>
      </w:r>
    </w:p>
    <w:p w14:paraId="5232B0C3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Precursores: Henri Fayol</w:t>
      </w:r>
    </w:p>
    <w:p w14:paraId="2CB12BFC" w14:textId="77777777" w:rsid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Princípios:</w:t>
      </w:r>
    </w:p>
    <w:p w14:paraId="011C1941" w14:textId="71C4F9D4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Funções do gestor: planejar, organizar, comandar, coordenar e controlar.</w:t>
      </w:r>
    </w:p>
    <w:p w14:paraId="2E017BC0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Hierarquia e divisão do trabalho.</w:t>
      </w:r>
    </w:p>
    <w:p w14:paraId="09F543E1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Autoridade e responsabilidade.</w:t>
      </w:r>
    </w:p>
    <w:p w14:paraId="2139C686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Aplicações Práticas: A teoria clássica influenciou a estrutura organizacional em diversas empresas, promovendo a criação de hierarquias claras e a definição de funções específicas.</w:t>
      </w:r>
    </w:p>
    <w:p w14:paraId="4081D237" w14:textId="583F6852" w:rsidR="008A0FC0" w:rsidRPr="008A0FC0" w:rsidRDefault="008A0FC0" w:rsidP="008A0FC0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8A0FC0">
        <w:rPr>
          <w:rFonts w:ascii="Arial" w:hAnsi="Arial" w:cs="Arial"/>
          <w:b/>
          <w:bCs/>
          <w:sz w:val="24"/>
          <w:szCs w:val="24"/>
        </w:rPr>
        <w:t>Teoria da Burocracia</w:t>
      </w:r>
    </w:p>
    <w:p w14:paraId="4F6A6DC5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Precursores: Max Weber</w:t>
      </w:r>
    </w:p>
    <w:p w14:paraId="4102025F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Princípios:</w:t>
      </w:r>
    </w:p>
    <w:p w14:paraId="78DB1385" w14:textId="77777777" w:rsid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Organização baseada em regras e regulamentos.</w:t>
      </w:r>
    </w:p>
    <w:p w14:paraId="7CF261FC" w14:textId="0434CE4D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lastRenderedPageBreak/>
        <w:t>Hierarquia clara.</w:t>
      </w:r>
    </w:p>
    <w:p w14:paraId="79A60099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Impessoalidade e racionalidade.</w:t>
      </w:r>
    </w:p>
    <w:p w14:paraId="7071D7C1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Meritocracia.</w:t>
      </w:r>
    </w:p>
    <w:p w14:paraId="5A6EEFC9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Aplicações Práticas: A burocracia é comum em instituições governamentais e grandes corporações, visando a eficiência por meio da formalização de processos.</w:t>
      </w:r>
    </w:p>
    <w:p w14:paraId="6CF1E8C7" w14:textId="2A959EC4" w:rsidR="008A0FC0" w:rsidRPr="008A0FC0" w:rsidRDefault="008A0FC0" w:rsidP="008A0FC0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8A0FC0">
        <w:rPr>
          <w:rFonts w:ascii="Arial" w:hAnsi="Arial" w:cs="Arial"/>
          <w:b/>
          <w:bCs/>
          <w:sz w:val="24"/>
          <w:szCs w:val="24"/>
        </w:rPr>
        <w:t>Teoria das Relações Humanas</w:t>
      </w:r>
    </w:p>
    <w:p w14:paraId="177C16AD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 xml:space="preserve">Precursores: Elton </w:t>
      </w:r>
      <w:proofErr w:type="spellStart"/>
      <w:r w:rsidRPr="008A0FC0">
        <w:rPr>
          <w:rFonts w:ascii="Arial" w:hAnsi="Arial" w:cs="Arial"/>
          <w:sz w:val="24"/>
          <w:szCs w:val="24"/>
        </w:rPr>
        <w:t>Mayo</w:t>
      </w:r>
      <w:proofErr w:type="spellEnd"/>
    </w:p>
    <w:p w14:paraId="0E7EB268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Princípios:</w:t>
      </w:r>
    </w:p>
    <w:p w14:paraId="2D8F052B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Ênfase nas relações sociais e psicológicas no trabalho.</w:t>
      </w:r>
    </w:p>
    <w:p w14:paraId="62C5FDBD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Valorização do aspecto humano nas organizações.</w:t>
      </w:r>
    </w:p>
    <w:p w14:paraId="60A42190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Compreensão dos fatores motivacionais.</w:t>
      </w:r>
    </w:p>
    <w:p w14:paraId="13A86C5A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Aplicações Práticas: A teoria das relações humanas influenciou práticas de gestão de pessoas, destacando a importância do ambiente de trabalho e do relacionamento entre colaboradores.</w:t>
      </w:r>
    </w:p>
    <w:p w14:paraId="3F5186C5" w14:textId="59BC0752" w:rsidR="008A0FC0" w:rsidRPr="008A0FC0" w:rsidRDefault="008A0FC0" w:rsidP="008A0FC0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8A0FC0">
        <w:rPr>
          <w:rFonts w:ascii="Arial" w:hAnsi="Arial" w:cs="Arial"/>
          <w:b/>
          <w:bCs/>
          <w:sz w:val="24"/>
          <w:szCs w:val="24"/>
        </w:rPr>
        <w:t>Teorias Estruturalistas</w:t>
      </w:r>
    </w:p>
    <w:p w14:paraId="35AC17BF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 xml:space="preserve">Principais Contribuidores: Amitai </w:t>
      </w:r>
      <w:proofErr w:type="spellStart"/>
      <w:r w:rsidRPr="008A0FC0">
        <w:rPr>
          <w:rFonts w:ascii="Arial" w:hAnsi="Arial" w:cs="Arial"/>
          <w:sz w:val="24"/>
          <w:szCs w:val="24"/>
        </w:rPr>
        <w:t>Etzioni</w:t>
      </w:r>
      <w:proofErr w:type="spellEnd"/>
      <w:r w:rsidRPr="008A0FC0">
        <w:rPr>
          <w:rFonts w:ascii="Arial" w:hAnsi="Arial" w:cs="Arial"/>
          <w:sz w:val="24"/>
          <w:szCs w:val="24"/>
        </w:rPr>
        <w:t>, Peter Blau</w:t>
      </w:r>
    </w:p>
    <w:p w14:paraId="2617CE9C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Princípios:</w:t>
      </w:r>
    </w:p>
    <w:p w14:paraId="7A5DF070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Abordagem integradora das teorias anteriores.</w:t>
      </w:r>
    </w:p>
    <w:p w14:paraId="00DDFA9E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Ênfase nas interações e nas relações formais e informais.</w:t>
      </w:r>
    </w:p>
    <w:p w14:paraId="5EE431AC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Consideração da organização como um sistema.</w:t>
      </w:r>
    </w:p>
    <w:p w14:paraId="73528F1D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Aplicações Práticas: As teorias estruturalistas contribuíram para o entendimento da complexidade organizacional, promovendo a análise de variáveis e interações dentro da empresa.</w:t>
      </w:r>
    </w:p>
    <w:p w14:paraId="41494BF6" w14:textId="56CF0508" w:rsidR="008A0FC0" w:rsidRPr="008A0FC0" w:rsidRDefault="008A0FC0" w:rsidP="008A0FC0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8A0FC0">
        <w:rPr>
          <w:rFonts w:ascii="Arial" w:hAnsi="Arial" w:cs="Arial"/>
          <w:b/>
          <w:bCs/>
          <w:sz w:val="24"/>
          <w:szCs w:val="24"/>
        </w:rPr>
        <w:t>Teoria Neoclássica</w:t>
      </w:r>
    </w:p>
    <w:p w14:paraId="33F40318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Principais Contribuidores: Peter Drucker</w:t>
      </w:r>
    </w:p>
    <w:p w14:paraId="33278AAF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Princípios:</w:t>
      </w:r>
    </w:p>
    <w:p w14:paraId="0F0022AF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Atualização da teoria clássica.</w:t>
      </w:r>
    </w:p>
    <w:p w14:paraId="133F5584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Ênfase na eficiência e eficácia.</w:t>
      </w:r>
    </w:p>
    <w:p w14:paraId="7FC0566E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Valorização do planejamento, organização, direção e controle.</w:t>
      </w:r>
    </w:p>
    <w:p w14:paraId="10C0C3FB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Aplicações Práticas: A teoria neoclássica é aplicada em diversas organizações, enfatizando a adaptação às mudanças e a eficácia na gestão.</w:t>
      </w:r>
    </w:p>
    <w:p w14:paraId="4E2B3E23" w14:textId="6609A313" w:rsidR="008A0FC0" w:rsidRPr="008A0FC0" w:rsidRDefault="008A0FC0" w:rsidP="008A0FC0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8A0FC0">
        <w:rPr>
          <w:rFonts w:ascii="Arial" w:hAnsi="Arial" w:cs="Arial"/>
          <w:b/>
          <w:bCs/>
          <w:sz w:val="24"/>
          <w:szCs w:val="24"/>
        </w:rPr>
        <w:t>Teoria Comportamental</w:t>
      </w:r>
    </w:p>
    <w:p w14:paraId="6BFBA944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lastRenderedPageBreak/>
        <w:t>Principais Contribuidores: Douglas McGregor, Abraham Maslow</w:t>
      </w:r>
    </w:p>
    <w:p w14:paraId="30998CC4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Princípios:</w:t>
      </w:r>
    </w:p>
    <w:p w14:paraId="0DBA06CF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Ênfase no comportamento humano.</w:t>
      </w:r>
    </w:p>
    <w:p w14:paraId="34A3F13E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Valorização das necessidades e motivações dos indivíduos.</w:t>
      </w:r>
    </w:p>
    <w:p w14:paraId="106A9A4A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Abordagem participativa.</w:t>
      </w:r>
    </w:p>
    <w:p w14:paraId="64ADB64A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Aplicações Práticas: A teoria comportamental influenciou práticas de liderança, gestão de equipes e programas de motivação no ambiente de trabalho.</w:t>
      </w:r>
    </w:p>
    <w:p w14:paraId="77371191" w14:textId="79498926" w:rsidR="008A0FC0" w:rsidRPr="008A0FC0" w:rsidRDefault="008A0FC0" w:rsidP="008A0FC0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8A0FC0">
        <w:rPr>
          <w:rFonts w:ascii="Arial" w:hAnsi="Arial" w:cs="Arial"/>
          <w:b/>
          <w:bCs/>
          <w:sz w:val="24"/>
          <w:szCs w:val="24"/>
        </w:rPr>
        <w:t>Teoria Contingencial</w:t>
      </w:r>
    </w:p>
    <w:p w14:paraId="16A9DBF8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 xml:space="preserve">Principais Contribuidores: Joan Woodward, Paul Lawrence, Jay </w:t>
      </w:r>
      <w:proofErr w:type="spellStart"/>
      <w:r w:rsidRPr="008A0FC0">
        <w:rPr>
          <w:rFonts w:ascii="Arial" w:hAnsi="Arial" w:cs="Arial"/>
          <w:sz w:val="24"/>
          <w:szCs w:val="24"/>
        </w:rPr>
        <w:t>Lorsch</w:t>
      </w:r>
      <w:proofErr w:type="spellEnd"/>
    </w:p>
    <w:p w14:paraId="0D6868FA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Princípios:</w:t>
      </w:r>
    </w:p>
    <w:p w14:paraId="798FF4EA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Adaptação às contingências do ambiente.</w:t>
      </w:r>
    </w:p>
    <w:p w14:paraId="22B3BAC2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Estrutura e práticas organizacionais dependentes do contexto.</w:t>
      </w:r>
    </w:p>
    <w:p w14:paraId="641060CB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Não há uma abordagem única para todas as situações.</w:t>
      </w:r>
    </w:p>
    <w:p w14:paraId="2F198E8D" w14:textId="581A0548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Aplicações Práticas: A teoria contingencial destaca a importância da flexibilidade nas práticas gerenciais, considerando as variáveis do ambiente que podem impactar a organização.</w:t>
      </w:r>
    </w:p>
    <w:p w14:paraId="027E8B4C" w14:textId="77777777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  <w:r w:rsidRPr="008A0FC0">
        <w:rPr>
          <w:rFonts w:ascii="Arial" w:hAnsi="Arial" w:cs="Arial"/>
          <w:sz w:val="24"/>
          <w:szCs w:val="24"/>
        </w:rPr>
        <w:t>Cada teoria da administração trouxe contribuições significativas para o entendimento e aprimoramento das práticas organizacionais. A escolha da abordagem mais adequada depende do contexto, das características da organização e das mudanças no ambiente externo. A aplicação prática dessas teorias é essencial para a evolução contínua da gestão nas organizações.</w:t>
      </w:r>
    </w:p>
    <w:p w14:paraId="56178D53" w14:textId="4BB28E71" w:rsidR="008A0FC0" w:rsidRPr="008A0FC0" w:rsidRDefault="008A0FC0" w:rsidP="008A0FC0">
      <w:pPr>
        <w:rPr>
          <w:rFonts w:ascii="Arial" w:hAnsi="Arial" w:cs="Arial"/>
          <w:sz w:val="24"/>
          <w:szCs w:val="24"/>
        </w:rPr>
      </w:pPr>
    </w:p>
    <w:sectPr w:rsidR="008A0FC0" w:rsidRPr="008A0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DB9"/>
    <w:multiLevelType w:val="hybridMultilevel"/>
    <w:tmpl w:val="B5D66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7C7D"/>
    <w:multiLevelType w:val="hybridMultilevel"/>
    <w:tmpl w:val="4B3C9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BBD"/>
    <w:multiLevelType w:val="multilevel"/>
    <w:tmpl w:val="FC1C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A04AF9"/>
    <w:multiLevelType w:val="multilevel"/>
    <w:tmpl w:val="FB80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95016"/>
    <w:multiLevelType w:val="multilevel"/>
    <w:tmpl w:val="1FAA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305144"/>
    <w:multiLevelType w:val="multilevel"/>
    <w:tmpl w:val="DBF8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BC51E6"/>
    <w:multiLevelType w:val="multilevel"/>
    <w:tmpl w:val="730A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B26F18"/>
    <w:multiLevelType w:val="hybridMultilevel"/>
    <w:tmpl w:val="94645588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5E9D6AB4"/>
    <w:multiLevelType w:val="multilevel"/>
    <w:tmpl w:val="7852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146967"/>
    <w:multiLevelType w:val="multilevel"/>
    <w:tmpl w:val="D8D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D20651"/>
    <w:multiLevelType w:val="multilevel"/>
    <w:tmpl w:val="E7F4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45176">
    <w:abstractNumId w:val="5"/>
  </w:num>
  <w:num w:numId="2" w16cid:durableId="228734460">
    <w:abstractNumId w:val="6"/>
  </w:num>
  <w:num w:numId="3" w16cid:durableId="699668186">
    <w:abstractNumId w:val="4"/>
  </w:num>
  <w:num w:numId="4" w16cid:durableId="1463426512">
    <w:abstractNumId w:val="9"/>
  </w:num>
  <w:num w:numId="5" w16cid:durableId="578563180">
    <w:abstractNumId w:val="8"/>
  </w:num>
  <w:num w:numId="6" w16cid:durableId="1519278">
    <w:abstractNumId w:val="10"/>
  </w:num>
  <w:num w:numId="7" w16cid:durableId="1330212418">
    <w:abstractNumId w:val="2"/>
  </w:num>
  <w:num w:numId="8" w16cid:durableId="775367750">
    <w:abstractNumId w:val="3"/>
  </w:num>
  <w:num w:numId="9" w16cid:durableId="1552886464">
    <w:abstractNumId w:val="7"/>
  </w:num>
  <w:num w:numId="10" w16cid:durableId="1574394418">
    <w:abstractNumId w:val="1"/>
  </w:num>
  <w:num w:numId="11" w16cid:durableId="103704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C0"/>
    <w:rsid w:val="00042EE9"/>
    <w:rsid w:val="008A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28F2"/>
  <w15:chartTrackingRefBased/>
  <w15:docId w15:val="{DA3F5745-04F9-4929-B49B-B3E74EB1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A0FC0"/>
    <w:rPr>
      <w:b/>
      <w:bCs/>
    </w:rPr>
  </w:style>
  <w:style w:type="paragraph" w:styleId="PargrafodaLista">
    <w:name w:val="List Paragraph"/>
    <w:basedOn w:val="Normal"/>
    <w:uiPriority w:val="34"/>
    <w:qFormat/>
    <w:rsid w:val="008A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617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Dolzan</dc:creator>
  <cp:keywords/>
  <dc:description/>
  <cp:lastModifiedBy>Gabriel Dolzan</cp:lastModifiedBy>
  <cp:revision>1</cp:revision>
  <dcterms:created xsi:type="dcterms:W3CDTF">2023-11-24T11:27:00Z</dcterms:created>
  <dcterms:modified xsi:type="dcterms:W3CDTF">2023-11-24T11:37:00Z</dcterms:modified>
</cp:coreProperties>
</file>