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B693C" w14:textId="77777777" w:rsidR="008A5D5C" w:rsidRPr="002710C8" w:rsidRDefault="008A5D5C" w:rsidP="0024682F">
      <w:pPr>
        <w:jc w:val="both"/>
        <w:rPr>
          <w:rFonts w:asciiTheme="majorHAnsi" w:hAnsiTheme="majorHAnsi"/>
          <w:b/>
          <w:sz w:val="32"/>
        </w:rPr>
      </w:pPr>
      <w:r w:rsidRPr="002710C8">
        <w:rPr>
          <w:rFonts w:asciiTheme="majorHAnsi" w:hAnsiTheme="majorHAnsi"/>
          <w:b/>
          <w:noProof/>
          <w:sz w:val="32"/>
          <w:lang w:eastAsia="en-GB"/>
        </w:rPr>
        <w:drawing>
          <wp:inline distT="0" distB="0" distL="0" distR="0" wp14:anchorId="56BD3CC4" wp14:editId="194F6807">
            <wp:extent cx="1047750" cy="40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9082" w14:textId="3B9C20A5" w:rsidR="002A47BC" w:rsidRPr="002710C8" w:rsidRDefault="00262A1E" w:rsidP="0024682F">
      <w:pPr>
        <w:jc w:val="both"/>
        <w:rPr>
          <w:rFonts w:asciiTheme="majorHAnsi" w:hAnsiTheme="majorHAnsi"/>
          <w:b/>
          <w:sz w:val="28"/>
          <w:u w:val="single"/>
        </w:rPr>
      </w:pPr>
      <w:r w:rsidRPr="002710C8">
        <w:rPr>
          <w:rFonts w:asciiTheme="majorHAnsi" w:hAnsiTheme="majorHAnsi"/>
          <w:b/>
          <w:sz w:val="32"/>
          <w:u w:val="single"/>
        </w:rPr>
        <w:t>Coding Kata</w:t>
      </w:r>
      <w:r w:rsidR="008A5D5C" w:rsidRPr="002710C8">
        <w:rPr>
          <w:rFonts w:asciiTheme="majorHAnsi" w:hAnsiTheme="majorHAnsi"/>
          <w:b/>
          <w:sz w:val="32"/>
          <w:u w:val="single"/>
        </w:rPr>
        <w:t xml:space="preserve">: </w:t>
      </w:r>
      <w:r w:rsidR="002A47BC" w:rsidRPr="002710C8">
        <w:rPr>
          <w:rFonts w:asciiTheme="majorHAnsi" w:hAnsiTheme="majorHAnsi"/>
          <w:b/>
          <w:sz w:val="28"/>
          <w:u w:val="single"/>
        </w:rPr>
        <w:t>Roman Numerals</w:t>
      </w:r>
    </w:p>
    <w:p w14:paraId="70ECAE6E" w14:textId="77777777" w:rsidR="002A47BC" w:rsidRPr="002710C8" w:rsidRDefault="002A47BC" w:rsidP="0024682F">
      <w:pPr>
        <w:jc w:val="both"/>
        <w:rPr>
          <w:rFonts w:asciiTheme="majorHAnsi" w:hAnsiTheme="majorHAnsi"/>
          <w:b/>
          <w:sz w:val="28"/>
        </w:rPr>
      </w:pPr>
    </w:p>
    <w:p w14:paraId="610AC626" w14:textId="73570EDE" w:rsidR="001E2CFC" w:rsidRPr="002710C8" w:rsidRDefault="002A47BC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</w:rPr>
        <w:t>Please complete the</w:t>
      </w:r>
      <w:r w:rsidR="008A5D5C" w:rsidRPr="002710C8">
        <w:rPr>
          <w:rFonts w:asciiTheme="majorHAnsi" w:hAnsiTheme="majorHAnsi"/>
        </w:rPr>
        <w:t xml:space="preserve"> following</w:t>
      </w:r>
      <w:r w:rsidRPr="002710C8">
        <w:rPr>
          <w:rFonts w:asciiTheme="majorHAnsi" w:hAnsiTheme="majorHAnsi"/>
        </w:rPr>
        <w:t xml:space="preserve"> coding exercise</w:t>
      </w:r>
      <w:r w:rsidR="008A5D5C" w:rsidRPr="002710C8">
        <w:rPr>
          <w:rFonts w:asciiTheme="majorHAnsi" w:hAnsiTheme="majorHAnsi"/>
        </w:rPr>
        <w:t>.</w:t>
      </w:r>
      <w:r w:rsidRPr="002710C8">
        <w:rPr>
          <w:rFonts w:asciiTheme="majorHAnsi" w:hAnsiTheme="majorHAnsi"/>
        </w:rPr>
        <w:t xml:space="preserve"> </w:t>
      </w:r>
      <w:r w:rsidR="008A5D5C" w:rsidRPr="002710C8">
        <w:rPr>
          <w:rFonts w:asciiTheme="majorHAnsi" w:hAnsiTheme="majorHAnsi"/>
        </w:rPr>
        <w:t xml:space="preserve">When complete, upload all your </w:t>
      </w:r>
      <w:r w:rsidRPr="002710C8">
        <w:rPr>
          <w:rFonts w:asciiTheme="majorHAnsi" w:hAnsiTheme="majorHAnsi"/>
        </w:rPr>
        <w:t>code to</w:t>
      </w:r>
      <w:r w:rsidR="00A21CE3" w:rsidRPr="002710C8">
        <w:rPr>
          <w:rFonts w:asciiTheme="majorHAnsi" w:hAnsiTheme="majorHAnsi"/>
        </w:rPr>
        <w:t xml:space="preserve"> a </w:t>
      </w:r>
      <w:r w:rsidR="008A5D5C" w:rsidRPr="002710C8">
        <w:rPr>
          <w:rFonts w:asciiTheme="majorHAnsi" w:hAnsiTheme="majorHAnsi"/>
        </w:rPr>
        <w:t xml:space="preserve">public </w:t>
      </w:r>
      <w:r w:rsidR="00A21CE3" w:rsidRPr="002710C8">
        <w:rPr>
          <w:rFonts w:asciiTheme="majorHAnsi" w:hAnsiTheme="majorHAnsi"/>
        </w:rPr>
        <w:t>file sharing site and email access to</w:t>
      </w:r>
      <w:r w:rsidR="00B32744" w:rsidRPr="002710C8">
        <w:rPr>
          <w:rFonts w:asciiTheme="majorHAnsi" w:hAnsiTheme="majorHAnsi"/>
        </w:rPr>
        <w:t xml:space="preserve"> your BBC HR contact</w:t>
      </w:r>
      <w:r w:rsidR="008A5D5C" w:rsidRPr="002710C8">
        <w:rPr>
          <w:rFonts w:asciiTheme="majorHAnsi" w:hAnsiTheme="majorHAnsi"/>
        </w:rPr>
        <w:t xml:space="preserve">, </w:t>
      </w:r>
      <w:r w:rsidR="004F6C99" w:rsidRPr="002710C8">
        <w:rPr>
          <w:rFonts w:asciiTheme="majorHAnsi" w:hAnsiTheme="majorHAnsi"/>
        </w:rPr>
        <w:t>as well as giving it ‘Open Permissions’ for others to access it freely</w:t>
      </w:r>
      <w:r w:rsidRPr="002710C8">
        <w:rPr>
          <w:rFonts w:asciiTheme="majorHAnsi" w:hAnsiTheme="majorHAnsi"/>
        </w:rPr>
        <w:t>.</w:t>
      </w:r>
      <w:r w:rsidR="00831C23" w:rsidRPr="002710C8">
        <w:rPr>
          <w:rFonts w:asciiTheme="majorHAnsi" w:hAnsiTheme="majorHAnsi"/>
        </w:rPr>
        <w:t xml:space="preserve"> </w:t>
      </w:r>
    </w:p>
    <w:p w14:paraId="75607B97" w14:textId="77777777" w:rsidR="001E2CFC" w:rsidRPr="002710C8" w:rsidRDefault="001E2CFC" w:rsidP="0024682F">
      <w:pPr>
        <w:jc w:val="both"/>
        <w:rPr>
          <w:rFonts w:asciiTheme="majorHAnsi" w:hAnsiTheme="majorHAnsi"/>
        </w:rPr>
      </w:pPr>
    </w:p>
    <w:p w14:paraId="6B4CE290" w14:textId="6F244720" w:rsidR="008A5D5C" w:rsidRPr="002710C8" w:rsidRDefault="008A5D5C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eastAsia="Times New Roman" w:hAnsiTheme="majorHAnsi"/>
        </w:rPr>
        <w:t>In your email p</w:t>
      </w:r>
      <w:r w:rsidR="00831C23" w:rsidRPr="002710C8">
        <w:rPr>
          <w:rFonts w:asciiTheme="majorHAnsi" w:eastAsia="Times New Roman" w:hAnsiTheme="majorHAnsi"/>
        </w:rPr>
        <w:t xml:space="preserve">lease </w:t>
      </w:r>
      <w:r w:rsidRPr="002710C8">
        <w:rPr>
          <w:rFonts w:asciiTheme="majorHAnsi" w:eastAsia="Times New Roman" w:hAnsiTheme="majorHAnsi"/>
        </w:rPr>
        <w:t xml:space="preserve">also </w:t>
      </w:r>
      <w:r w:rsidR="00831C23" w:rsidRPr="002710C8">
        <w:rPr>
          <w:rFonts w:asciiTheme="majorHAnsi" w:eastAsia="Times New Roman" w:hAnsiTheme="majorHAnsi"/>
        </w:rPr>
        <w:t>explain you</w:t>
      </w:r>
      <w:r w:rsidRPr="002710C8">
        <w:rPr>
          <w:rFonts w:asciiTheme="majorHAnsi" w:eastAsia="Times New Roman" w:hAnsiTheme="majorHAnsi"/>
        </w:rPr>
        <w:t>r approach, assumptions made, and any</w:t>
      </w:r>
      <w:r w:rsidR="00831C23" w:rsidRPr="002710C8">
        <w:rPr>
          <w:rFonts w:asciiTheme="majorHAnsi" w:eastAsia="Times New Roman" w:hAnsiTheme="majorHAnsi"/>
        </w:rPr>
        <w:t xml:space="preserve"> caveats to your solution</w:t>
      </w:r>
      <w:r w:rsidRPr="002710C8">
        <w:rPr>
          <w:rFonts w:asciiTheme="majorHAnsi" w:eastAsia="Times New Roman" w:hAnsiTheme="majorHAnsi"/>
        </w:rPr>
        <w:t xml:space="preserve">. </w:t>
      </w:r>
      <w:r w:rsidRPr="002710C8">
        <w:rPr>
          <w:rFonts w:asciiTheme="majorHAnsi" w:hAnsiTheme="majorHAnsi"/>
        </w:rPr>
        <w:t xml:space="preserve">The purpose of this exercise is not just to solve the problem; we are interested in </w:t>
      </w:r>
      <w:r w:rsidRPr="002710C8">
        <w:rPr>
          <w:rFonts w:asciiTheme="majorHAnsi" w:hAnsiTheme="majorHAnsi"/>
          <w:i/>
        </w:rPr>
        <w:t>how you approach</w:t>
      </w:r>
      <w:r w:rsidRPr="002710C8">
        <w:rPr>
          <w:rFonts w:asciiTheme="majorHAnsi" w:hAnsiTheme="majorHAnsi"/>
        </w:rPr>
        <w:t xml:space="preserve"> the problem too. </w:t>
      </w:r>
    </w:p>
    <w:p w14:paraId="44A75EFF" w14:textId="77777777" w:rsidR="008A5D5C" w:rsidRPr="002710C8" w:rsidRDefault="008A5D5C" w:rsidP="0024682F">
      <w:pPr>
        <w:jc w:val="both"/>
        <w:rPr>
          <w:rFonts w:asciiTheme="majorHAnsi" w:hAnsiTheme="majorHAnsi"/>
        </w:rPr>
      </w:pPr>
    </w:p>
    <w:p w14:paraId="530ADAF8" w14:textId="41687860" w:rsidR="008A5D5C" w:rsidRPr="002710C8" w:rsidRDefault="0004570C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</w:rPr>
        <w:t>Things we are looking for:</w:t>
      </w:r>
    </w:p>
    <w:p w14:paraId="3B77DD8F" w14:textId="77777777" w:rsidR="0004570C" w:rsidRPr="002710C8" w:rsidRDefault="0004570C" w:rsidP="0024682F">
      <w:pPr>
        <w:jc w:val="both"/>
        <w:rPr>
          <w:rFonts w:asciiTheme="majorHAnsi" w:hAnsiTheme="majorHAnsi"/>
        </w:rPr>
      </w:pPr>
    </w:p>
    <w:p w14:paraId="4FB34CA6" w14:textId="77777777" w:rsidR="0004570C" w:rsidRPr="002710C8" w:rsidRDefault="0004570C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</w:rPr>
        <w:t>- High quality code</w:t>
      </w:r>
    </w:p>
    <w:p w14:paraId="7084ADE9" w14:textId="4C0760A1" w:rsidR="00D36503" w:rsidRPr="002710C8" w:rsidRDefault="0004570C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</w:rPr>
        <w:t xml:space="preserve">- </w:t>
      </w:r>
      <w:r w:rsidR="00D36503" w:rsidRPr="002710C8">
        <w:rPr>
          <w:rFonts w:asciiTheme="majorHAnsi" w:hAnsiTheme="majorHAnsi"/>
        </w:rPr>
        <w:t>Test approach</w:t>
      </w:r>
    </w:p>
    <w:p w14:paraId="58E9C1C7" w14:textId="77777777" w:rsidR="0004570C" w:rsidRPr="002710C8" w:rsidRDefault="0004570C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</w:rPr>
        <w:t>- Problem solving</w:t>
      </w:r>
    </w:p>
    <w:p w14:paraId="5FDED889" w14:textId="77777777" w:rsidR="0004570C" w:rsidRPr="002710C8" w:rsidRDefault="0004570C" w:rsidP="0024682F">
      <w:pPr>
        <w:jc w:val="both"/>
        <w:rPr>
          <w:rFonts w:asciiTheme="majorHAnsi" w:hAnsiTheme="majorHAnsi"/>
        </w:rPr>
      </w:pPr>
    </w:p>
    <w:p w14:paraId="0325DB90" w14:textId="3C202042" w:rsidR="0004570C" w:rsidRPr="002710C8" w:rsidRDefault="0004570C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</w:rPr>
        <w:t>If you have any other code samples you would like to submit to give us a better understanding of your technical skills, please submit them at the same time.</w:t>
      </w:r>
    </w:p>
    <w:p w14:paraId="332557BF" w14:textId="77777777" w:rsidR="0004570C" w:rsidRPr="002710C8" w:rsidRDefault="0004570C" w:rsidP="0024682F">
      <w:pPr>
        <w:jc w:val="both"/>
        <w:rPr>
          <w:rFonts w:asciiTheme="majorHAnsi" w:hAnsiTheme="majorHAnsi"/>
        </w:rPr>
      </w:pPr>
    </w:p>
    <w:p w14:paraId="4E8A8A53" w14:textId="77777777" w:rsidR="00FE61EB" w:rsidRPr="002710C8" w:rsidRDefault="00FE61EB" w:rsidP="0024682F">
      <w:pPr>
        <w:jc w:val="both"/>
        <w:rPr>
          <w:rFonts w:asciiTheme="majorHAnsi" w:hAnsiTheme="majorHAnsi"/>
          <w:b/>
          <w:sz w:val="28"/>
        </w:rPr>
      </w:pPr>
      <w:r w:rsidRPr="002710C8">
        <w:rPr>
          <w:rFonts w:asciiTheme="majorHAnsi" w:hAnsiTheme="majorHAnsi"/>
          <w:b/>
          <w:sz w:val="28"/>
        </w:rPr>
        <w:t>The problem</w:t>
      </w:r>
    </w:p>
    <w:p w14:paraId="33E97D60" w14:textId="77777777" w:rsidR="00FE61EB" w:rsidRPr="002710C8" w:rsidRDefault="00FE61EB" w:rsidP="0024682F">
      <w:pPr>
        <w:jc w:val="both"/>
        <w:rPr>
          <w:rFonts w:asciiTheme="majorHAnsi" w:hAnsiTheme="majorHAnsi"/>
        </w:rPr>
      </w:pPr>
    </w:p>
    <w:p w14:paraId="68744043" w14:textId="1E571D64" w:rsidR="00FE61EB" w:rsidRPr="002710C8" w:rsidRDefault="00D33BEB" w:rsidP="0024682F">
      <w:pPr>
        <w:jc w:val="both"/>
        <w:rPr>
          <w:rFonts w:asciiTheme="majorHAnsi" w:hAnsiTheme="majorHAnsi"/>
          <w:sz w:val="22"/>
          <w:szCs w:val="22"/>
        </w:rPr>
      </w:pPr>
      <w:r w:rsidRPr="002710C8">
        <w:rPr>
          <w:rFonts w:asciiTheme="majorHAnsi" w:hAnsiTheme="majorHAnsi"/>
        </w:rPr>
        <w:t xml:space="preserve">In </w:t>
      </w:r>
      <w:r w:rsidR="00B32744" w:rsidRPr="002710C8">
        <w:rPr>
          <w:rFonts w:asciiTheme="majorHAnsi" w:hAnsiTheme="majorHAnsi"/>
        </w:rPr>
        <w:t xml:space="preserve">Javascript, or </w:t>
      </w:r>
      <w:r w:rsidR="0004570C" w:rsidRPr="002710C8">
        <w:rPr>
          <w:rFonts w:asciiTheme="majorHAnsi" w:hAnsiTheme="majorHAnsi"/>
        </w:rPr>
        <w:t>PHP</w:t>
      </w:r>
      <w:r w:rsidRPr="002710C8">
        <w:rPr>
          <w:rFonts w:asciiTheme="majorHAnsi" w:hAnsiTheme="majorHAnsi"/>
        </w:rPr>
        <w:t xml:space="preserve">, </w:t>
      </w:r>
      <w:r w:rsidR="00FE61EB" w:rsidRPr="002710C8">
        <w:rPr>
          <w:rFonts w:asciiTheme="majorHAnsi" w:hAnsiTheme="majorHAnsi"/>
        </w:rPr>
        <w:t>write a class that</w:t>
      </w:r>
      <w:r w:rsidR="00B32744" w:rsidRPr="002710C8">
        <w:rPr>
          <w:rFonts w:asciiTheme="majorHAnsi" w:hAnsiTheme="majorHAnsi"/>
        </w:rPr>
        <w:t xml:space="preserve"> can convert Integers to Roman Numerals and Roman Numerals to Integers.</w:t>
      </w:r>
      <w:r w:rsidR="00FE61EB" w:rsidRPr="002710C8">
        <w:rPr>
          <w:rFonts w:asciiTheme="majorHAnsi" w:hAnsiTheme="majorHAnsi"/>
        </w:rPr>
        <w:t xml:space="preserve"> </w:t>
      </w:r>
      <w:r w:rsidR="00B32744" w:rsidRPr="002710C8">
        <w:rPr>
          <w:rFonts w:asciiTheme="majorHAnsi" w:hAnsiTheme="majorHAnsi"/>
        </w:rPr>
        <w:t xml:space="preserve"> </w:t>
      </w:r>
    </w:p>
    <w:p w14:paraId="1D404BEA" w14:textId="77777777" w:rsidR="00B32744" w:rsidRPr="002710C8" w:rsidRDefault="00B32744" w:rsidP="0024682F">
      <w:pPr>
        <w:jc w:val="both"/>
        <w:rPr>
          <w:rFonts w:asciiTheme="majorHAnsi" w:hAnsiTheme="majorHAnsi"/>
        </w:rPr>
      </w:pPr>
    </w:p>
    <w:p w14:paraId="703B5970" w14:textId="77777777" w:rsidR="0069058F" w:rsidRPr="002710C8" w:rsidRDefault="0069058F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</w:rPr>
        <w:t>For example, see the following sample inputs and outputs:</w:t>
      </w:r>
    </w:p>
    <w:p w14:paraId="2FE31AAB" w14:textId="77777777" w:rsidR="0069058F" w:rsidRPr="002710C8" w:rsidRDefault="0069058F" w:rsidP="0024682F">
      <w:pPr>
        <w:jc w:val="both"/>
        <w:rPr>
          <w:rFonts w:asciiTheme="majorHAnsi" w:hAnsiTheme="majorHAnsi"/>
        </w:rPr>
      </w:pPr>
    </w:p>
    <w:p w14:paraId="3682EB10" w14:textId="77777777" w:rsidR="0069058F" w:rsidRPr="002710C8" w:rsidRDefault="0069058F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</w:rPr>
        <w:t>1 = “I”</w:t>
      </w:r>
    </w:p>
    <w:p w14:paraId="57808F97" w14:textId="77777777" w:rsidR="0069058F" w:rsidRPr="002710C8" w:rsidRDefault="0069058F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</w:rPr>
        <w:t>5 = “V”</w:t>
      </w:r>
    </w:p>
    <w:p w14:paraId="0B4244FA" w14:textId="12A285FD" w:rsidR="0069058F" w:rsidRPr="002710C8" w:rsidRDefault="0069058F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</w:rPr>
        <w:t>10 = “X”</w:t>
      </w:r>
    </w:p>
    <w:p w14:paraId="085CD41C" w14:textId="77777777" w:rsidR="0069058F" w:rsidRPr="002710C8" w:rsidRDefault="0069058F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</w:rPr>
        <w:t>3999 = “MMMCMXCIX”</w:t>
      </w:r>
    </w:p>
    <w:p w14:paraId="6C41ECDE" w14:textId="77777777" w:rsidR="0069058F" w:rsidRPr="002710C8" w:rsidRDefault="0069058F" w:rsidP="0024682F">
      <w:pPr>
        <w:jc w:val="both"/>
        <w:rPr>
          <w:rFonts w:asciiTheme="majorHAnsi" w:hAnsiTheme="majorHAnsi"/>
        </w:rPr>
      </w:pPr>
    </w:p>
    <w:p w14:paraId="3828F16B" w14:textId="77777777" w:rsidR="0069058F" w:rsidRPr="002710C8" w:rsidRDefault="0069058F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  <w:b/>
        </w:rPr>
        <w:t>Caveat</w:t>
      </w:r>
      <w:r w:rsidRPr="002710C8">
        <w:rPr>
          <w:rFonts w:asciiTheme="majorHAnsi" w:hAnsiTheme="majorHAnsi"/>
        </w:rPr>
        <w:t>: Only support numbers between 1 and 3999</w:t>
      </w:r>
    </w:p>
    <w:p w14:paraId="15C25796" w14:textId="77777777" w:rsidR="008418B6" w:rsidRPr="002710C8" w:rsidRDefault="008418B6" w:rsidP="0024682F">
      <w:pPr>
        <w:jc w:val="both"/>
        <w:rPr>
          <w:rFonts w:asciiTheme="majorHAnsi" w:hAnsiTheme="majorHAnsi"/>
        </w:rPr>
      </w:pPr>
    </w:p>
    <w:p w14:paraId="5BA6D46E" w14:textId="453673A4" w:rsidR="002A47BC" w:rsidRPr="002710C8" w:rsidRDefault="008418B6" w:rsidP="0024682F">
      <w:pPr>
        <w:jc w:val="both"/>
        <w:rPr>
          <w:rFonts w:asciiTheme="majorHAnsi" w:hAnsiTheme="majorHAnsi"/>
        </w:rPr>
      </w:pPr>
      <w:r w:rsidRPr="002710C8">
        <w:rPr>
          <w:rFonts w:asciiTheme="majorHAnsi" w:hAnsiTheme="majorHAnsi"/>
        </w:rPr>
        <w:t>For an in-depth description of Roman Numerals, see</w:t>
      </w:r>
      <w:r w:rsidR="008A5D5C" w:rsidRPr="002710C8">
        <w:rPr>
          <w:rFonts w:asciiTheme="majorHAnsi" w:hAnsiTheme="majorHAnsi"/>
        </w:rPr>
        <w:t xml:space="preserve"> </w:t>
      </w:r>
      <w:hyperlink r:id="rId8" w:history="1">
        <w:r w:rsidR="008A5D5C" w:rsidRPr="002710C8">
          <w:rPr>
            <w:rStyle w:val="Hyperlink"/>
            <w:rFonts w:asciiTheme="majorHAnsi" w:hAnsiTheme="majorHAnsi"/>
          </w:rPr>
          <w:t>Wikipedia</w:t>
        </w:r>
      </w:hyperlink>
      <w:r w:rsidR="008A5D5C" w:rsidRPr="002710C8">
        <w:rPr>
          <w:rFonts w:asciiTheme="majorHAnsi" w:hAnsiTheme="majorHAnsi"/>
        </w:rPr>
        <w:t>.</w:t>
      </w:r>
    </w:p>
    <w:p w14:paraId="3E6B222E" w14:textId="77777777" w:rsidR="008A5D5C" w:rsidRPr="002710C8" w:rsidRDefault="008A5D5C" w:rsidP="0024682F">
      <w:pPr>
        <w:jc w:val="both"/>
        <w:rPr>
          <w:rFonts w:asciiTheme="majorHAnsi" w:hAnsiTheme="majorHAnsi"/>
          <w:b/>
          <w:sz w:val="28"/>
        </w:rPr>
      </w:pPr>
    </w:p>
    <w:p w14:paraId="58C5FC41" w14:textId="55FEFECF" w:rsidR="008A5D5C" w:rsidRPr="002710C8" w:rsidRDefault="008A5D5C" w:rsidP="0024682F">
      <w:pPr>
        <w:jc w:val="both"/>
        <w:rPr>
          <w:rFonts w:asciiTheme="majorHAnsi" w:hAnsiTheme="majorHAnsi"/>
          <w:b/>
          <w:sz w:val="28"/>
        </w:rPr>
      </w:pPr>
      <w:r w:rsidRPr="002710C8">
        <w:rPr>
          <w:rFonts w:asciiTheme="majorHAnsi" w:hAnsiTheme="majorHAnsi"/>
          <w:b/>
          <w:sz w:val="28"/>
        </w:rPr>
        <w:t>Extension</w:t>
      </w:r>
    </w:p>
    <w:p w14:paraId="48E19F21" w14:textId="77777777" w:rsidR="008A5D5C" w:rsidRPr="002710C8" w:rsidRDefault="008A5D5C" w:rsidP="0024682F">
      <w:pPr>
        <w:jc w:val="both"/>
        <w:rPr>
          <w:rFonts w:asciiTheme="majorHAnsi" w:hAnsiTheme="majorHAnsi"/>
        </w:rPr>
      </w:pPr>
    </w:p>
    <w:p w14:paraId="00090657" w14:textId="484043BB" w:rsidR="001C6AEF" w:rsidRDefault="002710C8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B</w:t>
      </w:r>
      <w:r w:rsidR="0004570C" w:rsidRPr="002710C8">
        <w:rPr>
          <w:rFonts w:asciiTheme="majorHAnsi" w:hAnsiTheme="majorHAnsi"/>
        </w:rPr>
        <w:t>uild a simple web interface to your converter.</w:t>
      </w:r>
      <w:r>
        <w:rPr>
          <w:rFonts w:asciiTheme="majorHAnsi" w:hAnsiTheme="majorHAnsi"/>
        </w:rPr>
        <w:t xml:space="preserve">  This may be as a UI that can be used in a web browser, or a web service API.</w:t>
      </w:r>
    </w:p>
    <w:p w14:paraId="647344A2" w14:textId="77777777" w:rsidR="001C6AEF" w:rsidRDefault="001C6AEF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42CDDA9" w14:textId="77777777" w:rsidR="001C6AEF" w:rsidRPr="002710C8" w:rsidRDefault="001C6AEF" w:rsidP="0024682F">
      <w:pPr>
        <w:jc w:val="both"/>
        <w:rPr>
          <w:rFonts w:asciiTheme="majorHAnsi" w:hAnsiTheme="majorHAnsi"/>
        </w:rPr>
      </w:pPr>
    </w:p>
    <w:p w14:paraId="7CD6685D" w14:textId="23F44396" w:rsidR="0004570C" w:rsidRPr="001D63D5" w:rsidRDefault="001C6AEF" w:rsidP="0024682F">
      <w:pPr>
        <w:jc w:val="both"/>
        <w:rPr>
          <w:rFonts w:asciiTheme="majorHAnsi" w:hAnsiTheme="majorHAnsi"/>
          <w:b/>
          <w:sz w:val="30"/>
          <w:szCs w:val="30"/>
        </w:rPr>
      </w:pPr>
      <w:r w:rsidRPr="001D63D5">
        <w:rPr>
          <w:rFonts w:asciiTheme="majorHAnsi" w:hAnsiTheme="majorHAnsi"/>
          <w:b/>
          <w:sz w:val="30"/>
          <w:szCs w:val="30"/>
        </w:rPr>
        <w:t>S</w:t>
      </w:r>
      <w:r w:rsidR="003527B7" w:rsidRPr="001D63D5">
        <w:rPr>
          <w:rFonts w:asciiTheme="majorHAnsi" w:hAnsiTheme="majorHAnsi"/>
          <w:b/>
          <w:sz w:val="30"/>
          <w:szCs w:val="30"/>
        </w:rPr>
        <w:t>OLUTION</w:t>
      </w:r>
    </w:p>
    <w:p w14:paraId="08F7DA8A" w14:textId="77777777" w:rsidR="00C43F0C" w:rsidRDefault="00C43F0C" w:rsidP="0024682F">
      <w:pPr>
        <w:jc w:val="both"/>
        <w:rPr>
          <w:rFonts w:asciiTheme="majorHAnsi" w:hAnsiTheme="majorHAnsi"/>
          <w:b/>
        </w:rPr>
      </w:pPr>
    </w:p>
    <w:p w14:paraId="2787A033" w14:textId="50A075B2" w:rsidR="00C43F0C" w:rsidRDefault="007728D1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challenge was to provide a g</w:t>
      </w:r>
      <w:r w:rsidR="00C43F0C">
        <w:rPr>
          <w:rFonts w:asciiTheme="majorHAnsi" w:hAnsiTheme="majorHAnsi"/>
        </w:rPr>
        <w:t>rap</w:t>
      </w:r>
      <w:r>
        <w:rPr>
          <w:rFonts w:asciiTheme="majorHAnsi" w:hAnsiTheme="majorHAnsi"/>
        </w:rPr>
        <w:t xml:space="preserve">hical user </w:t>
      </w:r>
      <w:r w:rsidR="003668A8">
        <w:rPr>
          <w:rFonts w:asciiTheme="majorHAnsi" w:hAnsiTheme="majorHAnsi"/>
        </w:rPr>
        <w:t>i</w:t>
      </w:r>
      <w:r w:rsidR="00C43F0C">
        <w:rPr>
          <w:rFonts w:asciiTheme="majorHAnsi" w:hAnsiTheme="majorHAnsi"/>
        </w:rPr>
        <w:t>nte</w:t>
      </w:r>
      <w:r w:rsidR="007B3FDF">
        <w:rPr>
          <w:rFonts w:asciiTheme="majorHAnsi" w:hAnsiTheme="majorHAnsi"/>
        </w:rPr>
        <w:t>rface to convert integers into R</w:t>
      </w:r>
      <w:r w:rsidR="00C43F0C">
        <w:rPr>
          <w:rFonts w:asciiTheme="majorHAnsi" w:hAnsiTheme="majorHAnsi"/>
        </w:rPr>
        <w:t>oman numerals.</w:t>
      </w:r>
      <w:r w:rsidR="00D15D85">
        <w:rPr>
          <w:rFonts w:asciiTheme="majorHAnsi" w:hAnsiTheme="majorHAnsi"/>
        </w:rPr>
        <w:t xml:space="preserve"> The input was restricted between</w:t>
      </w:r>
      <w:r w:rsidR="00DA0714">
        <w:rPr>
          <w:rFonts w:asciiTheme="majorHAnsi" w:hAnsiTheme="majorHAnsi"/>
        </w:rPr>
        <w:t xml:space="preserve"> 1 and 3999</w:t>
      </w:r>
      <w:r w:rsidR="00D13A54">
        <w:rPr>
          <w:rFonts w:asciiTheme="majorHAnsi" w:hAnsiTheme="majorHAnsi"/>
        </w:rPr>
        <w:t xml:space="preserve"> (requirement)</w:t>
      </w:r>
      <w:r w:rsidR="00DA0714">
        <w:rPr>
          <w:rFonts w:asciiTheme="majorHAnsi" w:hAnsiTheme="majorHAnsi"/>
        </w:rPr>
        <w:t>.</w:t>
      </w:r>
    </w:p>
    <w:p w14:paraId="4A0DA7EB" w14:textId="77777777" w:rsidR="003527B7" w:rsidRDefault="003527B7" w:rsidP="0024682F">
      <w:pPr>
        <w:jc w:val="both"/>
        <w:rPr>
          <w:rFonts w:asciiTheme="majorHAnsi" w:hAnsiTheme="majorHAnsi"/>
        </w:rPr>
      </w:pPr>
    </w:p>
    <w:p w14:paraId="08EFBA57" w14:textId="6FCC5885" w:rsidR="003527B7" w:rsidRDefault="003527B7" w:rsidP="0024682F">
      <w:pPr>
        <w:jc w:val="both"/>
        <w:rPr>
          <w:rFonts w:asciiTheme="majorHAnsi" w:hAnsiTheme="majorHAnsi"/>
          <w:b/>
        </w:rPr>
      </w:pPr>
      <w:r w:rsidRPr="003527B7">
        <w:rPr>
          <w:rFonts w:asciiTheme="majorHAnsi" w:hAnsiTheme="majorHAnsi"/>
          <w:b/>
        </w:rPr>
        <w:t>The converter</w:t>
      </w:r>
    </w:p>
    <w:p w14:paraId="2CC60E44" w14:textId="673260B8" w:rsidR="0024682F" w:rsidRDefault="003527B7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main challenge with</w:t>
      </w:r>
      <w:r w:rsidR="007B3FDF">
        <w:rPr>
          <w:rFonts w:asciiTheme="majorHAnsi" w:hAnsiTheme="majorHAnsi"/>
        </w:rPr>
        <w:t xml:space="preserve"> R</w:t>
      </w:r>
      <w:r>
        <w:rPr>
          <w:rFonts w:asciiTheme="majorHAnsi" w:hAnsiTheme="majorHAnsi"/>
        </w:rPr>
        <w:t>oman numerals is that there is an extra number in the middle of two powers of ten (</w:t>
      </w:r>
      <w:r w:rsidRPr="003527B7">
        <w:rPr>
          <w:rFonts w:asciiTheme="majorHAnsi" w:hAnsiTheme="majorHAnsi"/>
          <w:b/>
        </w:rPr>
        <w:t>V</w:t>
      </w:r>
      <w:r>
        <w:rPr>
          <w:rFonts w:asciiTheme="majorHAnsi" w:hAnsiTheme="majorHAnsi"/>
        </w:rPr>
        <w:t xml:space="preserve"> between </w:t>
      </w:r>
      <w:r w:rsidRPr="003527B7">
        <w:rPr>
          <w:rFonts w:asciiTheme="majorHAnsi" w:hAnsiTheme="majorHAnsi"/>
          <w:b/>
        </w:rPr>
        <w:t>I</w:t>
      </w:r>
      <w:r>
        <w:rPr>
          <w:rFonts w:asciiTheme="majorHAnsi" w:hAnsiTheme="majorHAnsi"/>
        </w:rPr>
        <w:t xml:space="preserve"> and </w:t>
      </w:r>
      <w:r w:rsidRPr="003527B7">
        <w:rPr>
          <w:rFonts w:asciiTheme="majorHAnsi" w:hAnsiTheme="majorHAnsi"/>
          <w:b/>
        </w:rPr>
        <w:t>X</w:t>
      </w:r>
      <w:r>
        <w:rPr>
          <w:rFonts w:asciiTheme="majorHAnsi" w:hAnsiTheme="majorHAnsi"/>
        </w:rPr>
        <w:t xml:space="preserve">, </w:t>
      </w:r>
      <w:r w:rsidRPr="003527B7">
        <w:rPr>
          <w:rFonts w:asciiTheme="majorHAnsi" w:hAnsiTheme="majorHAnsi"/>
          <w:b/>
        </w:rPr>
        <w:t>L</w:t>
      </w:r>
      <w:r>
        <w:rPr>
          <w:rFonts w:asciiTheme="majorHAnsi" w:hAnsiTheme="majorHAnsi"/>
        </w:rPr>
        <w:t xml:space="preserve"> between </w:t>
      </w:r>
      <w:r w:rsidRPr="003527B7">
        <w:rPr>
          <w:rFonts w:asciiTheme="majorHAnsi" w:hAnsiTheme="majorHAnsi"/>
          <w:b/>
        </w:rPr>
        <w:t>X</w:t>
      </w:r>
      <w:r>
        <w:rPr>
          <w:rFonts w:asciiTheme="majorHAnsi" w:hAnsiTheme="majorHAnsi"/>
        </w:rPr>
        <w:t xml:space="preserve"> and </w:t>
      </w:r>
      <w:r w:rsidRPr="003527B7">
        <w:rPr>
          <w:rFonts w:asciiTheme="majorHAnsi" w:hAnsiTheme="majorHAnsi"/>
          <w:b/>
        </w:rPr>
        <w:t>C</w:t>
      </w:r>
      <w:r w:rsidRPr="003527B7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Pr="003527B7">
        <w:rPr>
          <w:rFonts w:asciiTheme="majorHAnsi" w:hAnsiTheme="majorHAnsi"/>
          <w:b/>
        </w:rPr>
        <w:t>D</w:t>
      </w:r>
      <w:r>
        <w:rPr>
          <w:rFonts w:asciiTheme="majorHAnsi" w:hAnsiTheme="majorHAnsi"/>
        </w:rPr>
        <w:t xml:space="preserve"> between </w:t>
      </w:r>
      <w:r w:rsidRPr="003527B7">
        <w:rPr>
          <w:rFonts w:asciiTheme="majorHAnsi" w:hAnsiTheme="majorHAnsi"/>
          <w:b/>
        </w:rPr>
        <w:t>C</w:t>
      </w:r>
      <w:r>
        <w:rPr>
          <w:rFonts w:asciiTheme="majorHAnsi" w:hAnsiTheme="majorHAnsi"/>
        </w:rPr>
        <w:t xml:space="preserve"> and </w:t>
      </w:r>
      <w:r w:rsidRPr="003527B7">
        <w:rPr>
          <w:rFonts w:asciiTheme="majorHAnsi" w:hAnsiTheme="majorHAnsi"/>
          <w:b/>
        </w:rPr>
        <w:t>M</w:t>
      </w:r>
      <w:r w:rsidRPr="0098477F">
        <w:rPr>
          <w:rFonts w:asciiTheme="majorHAnsi" w:hAnsiTheme="majorHAnsi"/>
        </w:rPr>
        <w:t>)</w:t>
      </w:r>
      <w:r w:rsidR="0098477F">
        <w:rPr>
          <w:rFonts w:asciiTheme="majorHAnsi" w:hAnsiTheme="majorHAnsi"/>
        </w:rPr>
        <w:t xml:space="preserve"> and the subtraction rule (</w:t>
      </w:r>
      <w:r w:rsidR="005325B2" w:rsidRPr="005325B2">
        <w:rPr>
          <w:rFonts w:asciiTheme="majorHAnsi" w:hAnsiTheme="majorHAnsi"/>
          <w:b/>
        </w:rPr>
        <w:t>IV</w:t>
      </w:r>
      <w:r w:rsidR="005325B2">
        <w:rPr>
          <w:rFonts w:asciiTheme="majorHAnsi" w:hAnsiTheme="majorHAnsi"/>
        </w:rPr>
        <w:t xml:space="preserve">, or </w:t>
      </w:r>
      <w:r w:rsidR="0098477F" w:rsidRPr="0098477F">
        <w:rPr>
          <w:rFonts w:asciiTheme="majorHAnsi" w:hAnsiTheme="majorHAnsi"/>
          <w:b/>
        </w:rPr>
        <w:t>IX</w:t>
      </w:r>
      <w:r w:rsidR="00BC33EE">
        <w:rPr>
          <w:rFonts w:asciiTheme="majorHAnsi" w:hAnsiTheme="majorHAnsi"/>
        </w:rPr>
        <w:t xml:space="preserve"> for instance</w:t>
      </w:r>
      <w:r w:rsidR="0098477F">
        <w:rPr>
          <w:rFonts w:asciiTheme="majorHAnsi" w:hAnsiTheme="majorHAnsi"/>
        </w:rPr>
        <w:t>).</w:t>
      </w:r>
    </w:p>
    <w:p w14:paraId="77DC1FBD" w14:textId="00119D46" w:rsidR="00CB088B" w:rsidRDefault="00CB088B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="00547023">
        <w:rPr>
          <w:rFonts w:asciiTheme="majorHAnsi" w:hAnsiTheme="majorHAnsi"/>
        </w:rPr>
        <w:t>First</w:t>
      </w:r>
      <w:r>
        <w:rPr>
          <w:rFonts w:asciiTheme="majorHAnsi" w:hAnsiTheme="majorHAnsi"/>
        </w:rPr>
        <w:t>, it is w</w:t>
      </w:r>
      <w:r w:rsidR="00907E30">
        <w:rPr>
          <w:rFonts w:asciiTheme="majorHAnsi" w:hAnsiTheme="majorHAnsi"/>
        </w:rPr>
        <w:t xml:space="preserve">orth noting that writing </w:t>
      </w:r>
      <w:r w:rsidR="007B3FDF">
        <w:rPr>
          <w:rFonts w:asciiTheme="majorHAnsi" w:hAnsiTheme="majorHAnsi"/>
        </w:rPr>
        <w:t>R</w:t>
      </w:r>
      <w:r w:rsidR="00907E30">
        <w:rPr>
          <w:rFonts w:asciiTheme="majorHAnsi" w:hAnsiTheme="majorHAnsi"/>
        </w:rPr>
        <w:t>oman numerals</w:t>
      </w:r>
      <w:r>
        <w:rPr>
          <w:rFonts w:asciiTheme="majorHAnsi" w:hAnsiTheme="majorHAnsi"/>
        </w:rPr>
        <w:t xml:space="preserve"> </w:t>
      </w:r>
      <w:r w:rsidR="00907E30">
        <w:rPr>
          <w:rFonts w:asciiTheme="majorHAnsi" w:hAnsiTheme="majorHAnsi"/>
        </w:rPr>
        <w:t xml:space="preserve">is simply </w:t>
      </w:r>
      <w:r w:rsidR="00907E30" w:rsidRPr="00255D23">
        <w:rPr>
          <w:rFonts w:asciiTheme="majorHAnsi" w:hAnsiTheme="majorHAnsi"/>
        </w:rPr>
        <w:t>appending</w:t>
      </w:r>
      <w:r w:rsidR="00907E30">
        <w:rPr>
          <w:rFonts w:asciiTheme="majorHAnsi" w:hAnsiTheme="majorHAnsi"/>
        </w:rPr>
        <w:t xml:space="preserve"> the conversion of every </w:t>
      </w:r>
      <w:r w:rsidR="004718F8">
        <w:rPr>
          <w:rFonts w:asciiTheme="majorHAnsi" w:hAnsiTheme="majorHAnsi"/>
        </w:rPr>
        <w:t>place value of the expanded notation of the number</w:t>
      </w:r>
      <w:r w:rsidR="00DB2F68">
        <w:rPr>
          <w:rFonts w:asciiTheme="majorHAnsi" w:hAnsiTheme="majorHAnsi"/>
        </w:rPr>
        <w:t>. For instance, 2345</w:t>
      </w:r>
      <w:r w:rsidR="00907E30">
        <w:rPr>
          <w:rFonts w:asciiTheme="majorHAnsi" w:hAnsiTheme="majorHAnsi"/>
        </w:rPr>
        <w:t xml:space="preserve"> as </w:t>
      </w:r>
      <w:r w:rsidR="005C7156">
        <w:rPr>
          <w:rFonts w:asciiTheme="majorHAnsi" w:hAnsiTheme="majorHAnsi"/>
        </w:rPr>
        <w:t>written</w:t>
      </w:r>
      <w:r w:rsidR="00907E30">
        <w:rPr>
          <w:rFonts w:asciiTheme="majorHAnsi" w:hAnsiTheme="majorHAnsi"/>
        </w:rPr>
        <w:t xml:space="preserve"> in base 10 </w:t>
      </w:r>
      <w:r w:rsidR="00DF61D7">
        <w:rPr>
          <w:rFonts w:asciiTheme="majorHAnsi" w:hAnsiTheme="majorHAnsi"/>
        </w:rPr>
        <w:t>can also be written as</w:t>
      </w:r>
      <w:r w:rsidR="005678B4">
        <w:rPr>
          <w:rFonts w:asciiTheme="majorHAnsi" w:hAnsiTheme="majorHAnsi"/>
        </w:rPr>
        <w:t xml:space="preserve"> </w:t>
      </w:r>
      <w:r w:rsidR="00DB2F68">
        <w:rPr>
          <w:rFonts w:ascii="Monaco" w:hAnsi="Monaco"/>
          <w:sz w:val="20"/>
          <w:szCs w:val="20"/>
        </w:rPr>
        <w:t>5</w:t>
      </w:r>
      <w:r w:rsidR="00DB2F68" w:rsidRPr="005678B4">
        <w:rPr>
          <w:rFonts w:ascii="Monaco" w:hAnsi="Monaco"/>
          <w:sz w:val="20"/>
          <w:szCs w:val="20"/>
        </w:rPr>
        <w:t>*10</w:t>
      </w:r>
      <w:r w:rsidR="00DB2F68" w:rsidRPr="005678B4">
        <w:rPr>
          <w:rFonts w:ascii="Monaco" w:hAnsi="Monaco"/>
          <w:sz w:val="20"/>
          <w:szCs w:val="20"/>
          <w:vertAlign w:val="superscript"/>
        </w:rPr>
        <w:t>0</w:t>
      </w:r>
      <w:r w:rsidR="00DB2F68" w:rsidRPr="00DB2F68">
        <w:rPr>
          <w:rFonts w:ascii="Monaco" w:hAnsi="Monaco"/>
          <w:sz w:val="20"/>
          <w:szCs w:val="20"/>
        </w:rPr>
        <w:t xml:space="preserve"> + </w:t>
      </w:r>
      <w:r w:rsidR="00DB2F68">
        <w:rPr>
          <w:rFonts w:ascii="Monaco" w:hAnsi="Monaco"/>
          <w:sz w:val="20"/>
          <w:szCs w:val="20"/>
        </w:rPr>
        <w:t>4*</w:t>
      </w:r>
      <w:r w:rsidR="00907E30" w:rsidRPr="005678B4">
        <w:rPr>
          <w:rFonts w:ascii="Monaco" w:hAnsi="Monaco"/>
          <w:sz w:val="20"/>
          <w:szCs w:val="20"/>
        </w:rPr>
        <w:t>10</w:t>
      </w:r>
      <w:r w:rsidR="00DB2F68">
        <w:rPr>
          <w:rFonts w:ascii="Monaco" w:hAnsi="Monaco"/>
          <w:sz w:val="20"/>
          <w:szCs w:val="20"/>
          <w:vertAlign w:val="superscript"/>
        </w:rPr>
        <w:t>1</w:t>
      </w:r>
      <w:r w:rsidR="00DB2F68">
        <w:rPr>
          <w:rFonts w:ascii="Monaco" w:hAnsi="Monaco"/>
          <w:sz w:val="20"/>
          <w:szCs w:val="20"/>
        </w:rPr>
        <w:t xml:space="preserve"> + 3*</w:t>
      </w:r>
      <w:r w:rsidR="00907E30" w:rsidRPr="005678B4">
        <w:rPr>
          <w:rFonts w:ascii="Monaco" w:hAnsi="Monaco"/>
          <w:sz w:val="20"/>
          <w:szCs w:val="20"/>
        </w:rPr>
        <w:t>10</w:t>
      </w:r>
      <w:r w:rsidR="00907E30" w:rsidRPr="005678B4">
        <w:rPr>
          <w:rFonts w:ascii="Monaco" w:hAnsi="Monaco"/>
          <w:sz w:val="20"/>
          <w:szCs w:val="20"/>
          <w:vertAlign w:val="superscript"/>
        </w:rPr>
        <w:t xml:space="preserve">2 </w:t>
      </w:r>
      <w:r w:rsidR="00DB2F68">
        <w:rPr>
          <w:rFonts w:ascii="Monaco" w:hAnsi="Monaco"/>
          <w:sz w:val="20"/>
          <w:szCs w:val="20"/>
        </w:rPr>
        <w:t>+ 2*</w:t>
      </w:r>
      <w:r w:rsidR="00907E30" w:rsidRPr="005678B4">
        <w:rPr>
          <w:rFonts w:ascii="Monaco" w:hAnsi="Monaco"/>
          <w:sz w:val="20"/>
          <w:szCs w:val="20"/>
        </w:rPr>
        <w:t>10</w:t>
      </w:r>
      <w:r w:rsidR="00DB2F68">
        <w:rPr>
          <w:rFonts w:ascii="Monaco" w:hAnsi="Monaco"/>
          <w:sz w:val="20"/>
          <w:szCs w:val="20"/>
          <w:vertAlign w:val="superscript"/>
        </w:rPr>
        <w:t>3</w:t>
      </w:r>
      <w:r w:rsidR="00DB2F68">
        <w:rPr>
          <w:rFonts w:ascii="Monaco" w:hAnsi="Monaco"/>
          <w:sz w:val="20"/>
          <w:szCs w:val="20"/>
        </w:rPr>
        <w:t xml:space="preserve"> </w:t>
      </w:r>
      <w:r w:rsidR="00F62524" w:rsidRPr="005678B4">
        <w:rPr>
          <w:rFonts w:ascii="Monaco" w:hAnsi="Monaco"/>
          <w:sz w:val="20"/>
          <w:szCs w:val="20"/>
        </w:rPr>
        <w:t xml:space="preserve">= </w:t>
      </w:r>
      <w:r w:rsidR="00DB2F68">
        <w:rPr>
          <w:rFonts w:ascii="Monaco" w:hAnsi="Monaco"/>
          <w:sz w:val="20"/>
          <w:szCs w:val="20"/>
        </w:rPr>
        <w:t xml:space="preserve">5 + 40 + 300 + 2000 </w:t>
      </w:r>
      <w:r w:rsidR="007B3FDF">
        <w:rPr>
          <w:rFonts w:asciiTheme="majorHAnsi" w:hAnsiTheme="majorHAnsi"/>
        </w:rPr>
        <w:t>and will be converted into a R</w:t>
      </w:r>
      <w:r w:rsidR="00F62524">
        <w:rPr>
          <w:rFonts w:asciiTheme="majorHAnsi" w:hAnsiTheme="majorHAnsi"/>
        </w:rPr>
        <w:t>oman numeral by appending t</w:t>
      </w:r>
      <w:r w:rsidR="001E4508">
        <w:rPr>
          <w:rFonts w:asciiTheme="majorHAnsi" w:hAnsiTheme="majorHAnsi"/>
        </w:rPr>
        <w:t>he conversions of 1000, 200, 30 and 4 i.e. MCCXXXIV</w:t>
      </w:r>
      <w:r w:rsidR="0072209F">
        <w:rPr>
          <w:rFonts w:asciiTheme="majorHAnsi" w:hAnsiTheme="majorHAnsi"/>
        </w:rPr>
        <w:t>.</w:t>
      </w:r>
    </w:p>
    <w:p w14:paraId="0DDC96AF" w14:textId="77777777" w:rsidR="00CF79AC" w:rsidRDefault="00CF79AC" w:rsidP="0024682F">
      <w:pPr>
        <w:jc w:val="both"/>
        <w:rPr>
          <w:rFonts w:asciiTheme="majorHAnsi" w:hAnsiTheme="majorHAnsi"/>
        </w:rPr>
      </w:pPr>
    </w:p>
    <w:p w14:paraId="5F55FBC8" w14:textId="12C769FF" w:rsidR="00093235" w:rsidRDefault="0072209F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proposed solution uses that </w:t>
      </w:r>
      <w:r w:rsidR="00F85910">
        <w:rPr>
          <w:rFonts w:asciiTheme="majorHAnsi" w:hAnsiTheme="majorHAnsi"/>
        </w:rPr>
        <w:t xml:space="preserve">property </w:t>
      </w:r>
      <w:r w:rsidR="00033EEE">
        <w:rPr>
          <w:rFonts w:asciiTheme="majorHAnsi" w:hAnsiTheme="majorHAnsi"/>
        </w:rPr>
        <w:t>and calculates the expanded notation of the input number</w:t>
      </w:r>
      <w:r w:rsidR="004F3539">
        <w:rPr>
          <w:rFonts w:asciiTheme="majorHAnsi" w:hAnsiTheme="majorHAnsi"/>
        </w:rPr>
        <w:t xml:space="preserve">, by </w:t>
      </w:r>
      <w:r w:rsidR="00581664">
        <w:rPr>
          <w:rFonts w:asciiTheme="majorHAnsi" w:hAnsiTheme="majorHAnsi"/>
        </w:rPr>
        <w:t>ascending order of</w:t>
      </w:r>
      <w:r w:rsidR="005C7197">
        <w:rPr>
          <w:rFonts w:asciiTheme="majorHAnsi" w:hAnsiTheme="majorHAnsi"/>
        </w:rPr>
        <w:t xml:space="preserve"> place value</w:t>
      </w:r>
      <w:r w:rsidR="00581664">
        <w:rPr>
          <w:rFonts w:asciiTheme="majorHAnsi" w:hAnsiTheme="majorHAnsi"/>
        </w:rPr>
        <w:t>.</w:t>
      </w:r>
      <w:r w:rsidR="00996DC6">
        <w:rPr>
          <w:rFonts w:asciiTheme="majorHAnsi" w:hAnsiTheme="majorHAnsi"/>
        </w:rPr>
        <w:t xml:space="preserve"> </w:t>
      </w:r>
      <w:r w:rsidR="00483D17">
        <w:rPr>
          <w:rFonts w:asciiTheme="majorHAnsi" w:hAnsiTheme="majorHAnsi"/>
        </w:rPr>
        <w:t>Then, a mapping function is provided to map the elements of the array an</w:t>
      </w:r>
      <w:r w:rsidR="007B3FDF">
        <w:rPr>
          <w:rFonts w:asciiTheme="majorHAnsi" w:hAnsiTheme="majorHAnsi"/>
        </w:rPr>
        <w:t>d get their R</w:t>
      </w:r>
      <w:r w:rsidR="00483D17">
        <w:rPr>
          <w:rFonts w:asciiTheme="majorHAnsi" w:hAnsiTheme="majorHAnsi"/>
        </w:rPr>
        <w:t>o</w:t>
      </w:r>
      <w:r w:rsidR="00996DC6">
        <w:rPr>
          <w:rFonts w:asciiTheme="majorHAnsi" w:hAnsiTheme="majorHAnsi"/>
        </w:rPr>
        <w:t xml:space="preserve">man numeral representation. </w:t>
      </w:r>
      <w:r w:rsidR="00E07E63">
        <w:rPr>
          <w:rFonts w:asciiTheme="majorHAnsi" w:hAnsiTheme="majorHAnsi"/>
        </w:rPr>
        <w:t xml:space="preserve">Finally, </w:t>
      </w:r>
      <w:r w:rsidR="00481637">
        <w:rPr>
          <w:rFonts w:asciiTheme="majorHAnsi" w:hAnsiTheme="majorHAnsi"/>
        </w:rPr>
        <w:t>the main function revers</w:t>
      </w:r>
      <w:r w:rsidR="00FD4DDB">
        <w:rPr>
          <w:rFonts w:asciiTheme="majorHAnsi" w:hAnsiTheme="majorHAnsi"/>
        </w:rPr>
        <w:t>es the new array,</w:t>
      </w:r>
      <w:r w:rsidR="00481637">
        <w:rPr>
          <w:rFonts w:asciiTheme="majorHAnsi" w:hAnsiTheme="majorHAnsi"/>
        </w:rPr>
        <w:t xml:space="preserve"> appends all the elements and returns the result string.</w:t>
      </w:r>
    </w:p>
    <w:p w14:paraId="60BC724D" w14:textId="77777777" w:rsidR="00B970F6" w:rsidRDefault="00B970F6" w:rsidP="0024682F">
      <w:pPr>
        <w:jc w:val="both"/>
        <w:rPr>
          <w:rFonts w:asciiTheme="majorHAnsi" w:hAnsiTheme="majorHAnsi"/>
        </w:rPr>
      </w:pPr>
    </w:p>
    <w:p w14:paraId="0F96071B" w14:textId="5A1A94EE" w:rsidR="00651CA5" w:rsidRDefault="00651CA5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write the mapping function, I used the fact that for every power of ten there is a lower </w:t>
      </w:r>
      <w:r w:rsidR="007B3FDF">
        <w:rPr>
          <w:rFonts w:asciiTheme="majorHAnsi" w:hAnsiTheme="majorHAnsi"/>
        </w:rPr>
        <w:t>R</w:t>
      </w:r>
      <w:r w:rsidR="004A7BC3">
        <w:rPr>
          <w:rFonts w:asciiTheme="majorHAnsi" w:hAnsiTheme="majorHAnsi"/>
        </w:rPr>
        <w:t>oman numeral</w:t>
      </w:r>
      <w:r>
        <w:rPr>
          <w:rFonts w:asciiTheme="majorHAnsi" w:hAnsiTheme="majorHAnsi"/>
        </w:rPr>
        <w:t xml:space="preserve">, a middle </w:t>
      </w:r>
      <w:r w:rsidR="004A7BC3">
        <w:rPr>
          <w:rFonts w:asciiTheme="majorHAnsi" w:hAnsiTheme="majorHAnsi"/>
        </w:rPr>
        <w:t xml:space="preserve">one </w:t>
      </w:r>
      <w:r>
        <w:rPr>
          <w:rFonts w:asciiTheme="majorHAnsi" w:hAnsiTheme="majorHAnsi"/>
        </w:rPr>
        <w:t>and a</w:t>
      </w:r>
      <w:r w:rsidR="00A44FCC">
        <w:rPr>
          <w:rFonts w:asciiTheme="majorHAnsi" w:hAnsiTheme="majorHAnsi"/>
        </w:rPr>
        <w:t xml:space="preserve">n upper </w:t>
      </w:r>
      <w:r w:rsidR="004A7BC3">
        <w:rPr>
          <w:rFonts w:asciiTheme="majorHAnsi" w:hAnsiTheme="majorHAnsi"/>
        </w:rPr>
        <w:t>one</w:t>
      </w:r>
      <w:r w:rsidR="000A6632">
        <w:rPr>
          <w:rFonts w:asciiTheme="majorHAnsi" w:hAnsiTheme="majorHAnsi"/>
        </w:rPr>
        <w:t xml:space="preserve"> to</w:t>
      </w:r>
      <w:r w:rsidR="00A44F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work with.</w:t>
      </w:r>
    </w:p>
    <w:p w14:paraId="18CC5DD0" w14:textId="77777777" w:rsidR="00651CA5" w:rsidRDefault="00651CA5" w:rsidP="0024682F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9"/>
        <w:gridCol w:w="846"/>
        <w:gridCol w:w="1353"/>
        <w:gridCol w:w="1307"/>
      </w:tblGrid>
      <w:tr w:rsidR="00706DB4" w14:paraId="33E998A8" w14:textId="77777777" w:rsidTr="00706DB4">
        <w:trPr>
          <w:jc w:val="center"/>
        </w:trPr>
        <w:tc>
          <w:tcPr>
            <w:tcW w:w="1909" w:type="dxa"/>
            <w:vMerge w:val="restart"/>
            <w:vAlign w:val="center"/>
          </w:tcPr>
          <w:p w14:paraId="40AD57D2" w14:textId="547AD10D" w:rsidR="00706DB4" w:rsidRDefault="00706DB4" w:rsidP="00706D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Number</w:t>
            </w:r>
          </w:p>
        </w:tc>
        <w:tc>
          <w:tcPr>
            <w:tcW w:w="3506" w:type="dxa"/>
            <w:gridSpan w:val="3"/>
          </w:tcPr>
          <w:p w14:paraId="3FB59388" w14:textId="127DF94F" w:rsidR="00706DB4" w:rsidRDefault="00706DB4" w:rsidP="00706D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Place value</w:t>
            </w:r>
          </w:p>
        </w:tc>
      </w:tr>
      <w:tr w:rsidR="00706DB4" w14:paraId="17215028" w14:textId="69857037" w:rsidTr="00706DB4">
        <w:trPr>
          <w:jc w:val="center"/>
        </w:trPr>
        <w:tc>
          <w:tcPr>
            <w:tcW w:w="1909" w:type="dxa"/>
            <w:vMerge/>
          </w:tcPr>
          <w:p w14:paraId="4B791EBD" w14:textId="17963AF1" w:rsidR="00706DB4" w:rsidRPr="00D97137" w:rsidRDefault="00706DB4" w:rsidP="0024682F">
            <w:pPr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846" w:type="dxa"/>
          </w:tcPr>
          <w:p w14:paraId="009D113B" w14:textId="63D582EB" w:rsidR="00706DB4" w:rsidRPr="00D97137" w:rsidRDefault="00706DB4" w:rsidP="00706D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Ones</w:t>
            </w:r>
          </w:p>
        </w:tc>
        <w:tc>
          <w:tcPr>
            <w:tcW w:w="1353" w:type="dxa"/>
          </w:tcPr>
          <w:p w14:paraId="24AAAC5F" w14:textId="1FCF36D7" w:rsidR="00706DB4" w:rsidRPr="00D97137" w:rsidRDefault="00706DB4" w:rsidP="00706D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Tens</w:t>
            </w:r>
          </w:p>
        </w:tc>
        <w:tc>
          <w:tcPr>
            <w:tcW w:w="1307" w:type="dxa"/>
          </w:tcPr>
          <w:p w14:paraId="42A38B3C" w14:textId="68BFB2EE" w:rsidR="00706DB4" w:rsidRPr="00D97137" w:rsidRDefault="00706DB4" w:rsidP="00706D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Hundreds</w:t>
            </w:r>
          </w:p>
        </w:tc>
      </w:tr>
      <w:tr w:rsidR="00706DB4" w14:paraId="03AC1814" w14:textId="037A9505" w:rsidTr="00706DB4">
        <w:trPr>
          <w:jc w:val="center"/>
        </w:trPr>
        <w:tc>
          <w:tcPr>
            <w:tcW w:w="1909" w:type="dxa"/>
            <w:shd w:val="clear" w:color="auto" w:fill="F2F2F2" w:themeFill="background1" w:themeFillShade="F2"/>
          </w:tcPr>
          <w:p w14:paraId="740CD81C" w14:textId="1D47DF61" w:rsidR="00651CA5" w:rsidRDefault="00651CA5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Lower number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14:paraId="2BCB9240" w14:textId="0CDB3EBB" w:rsidR="00651CA5" w:rsidRDefault="00651CA5" w:rsidP="00706DB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1353" w:type="dxa"/>
            <w:shd w:val="clear" w:color="auto" w:fill="F2F2F2" w:themeFill="background1" w:themeFillShade="F2"/>
          </w:tcPr>
          <w:p w14:paraId="3BB66044" w14:textId="388EBAB2" w:rsidR="00651CA5" w:rsidRDefault="00651CA5" w:rsidP="00706DB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307" w:type="dxa"/>
            <w:shd w:val="clear" w:color="auto" w:fill="F2F2F2" w:themeFill="background1" w:themeFillShade="F2"/>
          </w:tcPr>
          <w:p w14:paraId="5E97E153" w14:textId="060698C5" w:rsidR="00651CA5" w:rsidRDefault="00651CA5" w:rsidP="00706DB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651CA5" w14:paraId="38BFC540" w14:textId="56EA94C9" w:rsidTr="00706DB4">
        <w:trPr>
          <w:jc w:val="center"/>
        </w:trPr>
        <w:tc>
          <w:tcPr>
            <w:tcW w:w="1909" w:type="dxa"/>
          </w:tcPr>
          <w:p w14:paraId="4ACEDBF3" w14:textId="3EADD001" w:rsidR="00651CA5" w:rsidRDefault="00651CA5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Middle number</w:t>
            </w:r>
          </w:p>
        </w:tc>
        <w:tc>
          <w:tcPr>
            <w:tcW w:w="846" w:type="dxa"/>
          </w:tcPr>
          <w:p w14:paraId="7CD8D104" w14:textId="52024ACC" w:rsidR="00651CA5" w:rsidRDefault="00651CA5" w:rsidP="00706DB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</w:p>
        </w:tc>
        <w:tc>
          <w:tcPr>
            <w:tcW w:w="1353" w:type="dxa"/>
          </w:tcPr>
          <w:p w14:paraId="24D77B32" w14:textId="569D1F78" w:rsidR="00651CA5" w:rsidRDefault="00651CA5" w:rsidP="00706DB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</w:p>
        </w:tc>
        <w:tc>
          <w:tcPr>
            <w:tcW w:w="1307" w:type="dxa"/>
          </w:tcPr>
          <w:p w14:paraId="799DE0A3" w14:textId="461F67C0" w:rsidR="00651CA5" w:rsidRDefault="00651CA5" w:rsidP="00706DB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</w:p>
        </w:tc>
      </w:tr>
      <w:tr w:rsidR="00706DB4" w14:paraId="68B9E5B2" w14:textId="33CFB850" w:rsidTr="00706DB4">
        <w:trPr>
          <w:trHeight w:val="239"/>
          <w:jc w:val="center"/>
        </w:trPr>
        <w:tc>
          <w:tcPr>
            <w:tcW w:w="1909" w:type="dxa"/>
            <w:shd w:val="clear" w:color="auto" w:fill="F2F2F2" w:themeFill="background1" w:themeFillShade="F2"/>
          </w:tcPr>
          <w:p w14:paraId="4538E700" w14:textId="2D11973F" w:rsidR="00651CA5" w:rsidRDefault="00651CA5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Upper number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14:paraId="3302BCAC" w14:textId="3CFC5D29" w:rsidR="00651CA5" w:rsidRDefault="00651CA5" w:rsidP="00706DB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353" w:type="dxa"/>
            <w:shd w:val="clear" w:color="auto" w:fill="F2F2F2" w:themeFill="background1" w:themeFillShade="F2"/>
          </w:tcPr>
          <w:p w14:paraId="0B0CEBE1" w14:textId="64CD3282" w:rsidR="00651CA5" w:rsidRDefault="00651CA5" w:rsidP="00706DB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  <w:tc>
          <w:tcPr>
            <w:tcW w:w="1307" w:type="dxa"/>
            <w:shd w:val="clear" w:color="auto" w:fill="F2F2F2" w:themeFill="background1" w:themeFillShade="F2"/>
          </w:tcPr>
          <w:p w14:paraId="09C1BE9B" w14:textId="3DDC14B4" w:rsidR="00651CA5" w:rsidRDefault="00651CA5" w:rsidP="00706DB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</w:tr>
    </w:tbl>
    <w:p w14:paraId="4F55AB9A" w14:textId="77777777" w:rsidR="00CD3747" w:rsidRDefault="00CD3747" w:rsidP="0024682F">
      <w:pPr>
        <w:jc w:val="both"/>
        <w:rPr>
          <w:rFonts w:asciiTheme="majorHAnsi" w:hAnsiTheme="majorHAnsi"/>
        </w:rPr>
      </w:pPr>
    </w:p>
    <w:p w14:paraId="0DCEA1F6" w14:textId="75604E35" w:rsidR="000B163B" w:rsidRDefault="00A77307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matter </w:t>
      </w:r>
      <w:r w:rsidR="00B3052B">
        <w:rPr>
          <w:rFonts w:asciiTheme="majorHAnsi" w:hAnsiTheme="majorHAnsi"/>
        </w:rPr>
        <w:t>which</w:t>
      </w:r>
      <w:r>
        <w:rPr>
          <w:rFonts w:asciiTheme="majorHAnsi" w:hAnsiTheme="majorHAnsi"/>
        </w:rPr>
        <w:t xml:space="preserve"> </w:t>
      </w:r>
      <w:r w:rsidR="00292337">
        <w:rPr>
          <w:rFonts w:asciiTheme="majorHAnsi" w:hAnsiTheme="majorHAnsi"/>
        </w:rPr>
        <w:t>place value</w:t>
      </w:r>
      <w:r>
        <w:rPr>
          <w:rFonts w:asciiTheme="majorHAnsi" w:hAnsiTheme="majorHAnsi"/>
        </w:rPr>
        <w:t xml:space="preserve"> we are working with, the rules are similar (and only scaled up</w:t>
      </w:r>
      <w:r w:rsidR="00F62998">
        <w:rPr>
          <w:rFonts w:asciiTheme="majorHAnsi" w:hAnsiTheme="majorHAnsi"/>
        </w:rPr>
        <w:t xml:space="preserve"> to bigger intervals</w:t>
      </w:r>
      <w:r>
        <w:rPr>
          <w:rFonts w:asciiTheme="majorHAnsi" w:hAnsiTheme="majorHAnsi"/>
        </w:rPr>
        <w:t xml:space="preserve">). For instance, building </w:t>
      </w:r>
      <w:r w:rsidRPr="00A77307">
        <w:rPr>
          <w:rFonts w:asciiTheme="majorHAnsi" w:hAnsiTheme="majorHAnsi"/>
          <w:b/>
        </w:rPr>
        <w:t>IV</w:t>
      </w:r>
      <w:r>
        <w:rPr>
          <w:rFonts w:asciiTheme="majorHAnsi" w:hAnsiTheme="majorHAnsi"/>
        </w:rPr>
        <w:t xml:space="preserve"> is the same as building </w:t>
      </w:r>
      <w:r w:rsidRPr="00A77307">
        <w:rPr>
          <w:rFonts w:asciiTheme="majorHAnsi" w:hAnsiTheme="majorHAnsi"/>
          <w:b/>
        </w:rPr>
        <w:t>XL</w:t>
      </w:r>
      <w:r>
        <w:rPr>
          <w:rFonts w:asciiTheme="majorHAnsi" w:hAnsiTheme="majorHAnsi"/>
        </w:rPr>
        <w:t xml:space="preserve"> or </w:t>
      </w:r>
      <w:r w:rsidR="00D44415" w:rsidRPr="00D44415">
        <w:rPr>
          <w:rFonts w:asciiTheme="majorHAnsi" w:hAnsiTheme="majorHAnsi"/>
          <w:b/>
        </w:rPr>
        <w:t>CD</w:t>
      </w:r>
      <w:r w:rsidR="00D44415">
        <w:rPr>
          <w:rFonts w:asciiTheme="majorHAnsi" w:hAnsiTheme="majorHAnsi"/>
        </w:rPr>
        <w:t>.</w:t>
      </w:r>
      <w:r w:rsidR="000B3769">
        <w:rPr>
          <w:rFonts w:asciiTheme="majorHAnsi" w:hAnsiTheme="majorHAnsi"/>
        </w:rPr>
        <w:t xml:space="preserve"> Once the</w:t>
      </w:r>
      <w:r w:rsidR="00AA07B6">
        <w:rPr>
          <w:rFonts w:asciiTheme="majorHAnsi" w:hAnsiTheme="majorHAnsi"/>
        </w:rPr>
        <w:t xml:space="preserve"> place value</w:t>
      </w:r>
      <w:r w:rsidR="000B3769">
        <w:rPr>
          <w:rFonts w:asciiTheme="majorHAnsi" w:hAnsiTheme="majorHAnsi"/>
        </w:rPr>
        <w:t xml:space="preserve"> is known, the ru</w:t>
      </w:r>
      <w:r w:rsidR="001941B2">
        <w:rPr>
          <w:rFonts w:asciiTheme="majorHAnsi" w:hAnsiTheme="majorHAnsi"/>
        </w:rPr>
        <w:t xml:space="preserve">les are </w:t>
      </w:r>
      <w:r w:rsidR="008E6AF7">
        <w:rPr>
          <w:rFonts w:asciiTheme="majorHAnsi" w:hAnsiTheme="majorHAnsi"/>
        </w:rPr>
        <w:t>straightforward</w:t>
      </w:r>
      <w:r w:rsidR="00533C3B">
        <w:rPr>
          <w:rFonts w:asciiTheme="majorHAnsi" w:hAnsiTheme="majorHAnsi"/>
        </w:rPr>
        <w:t>.</w:t>
      </w:r>
    </w:p>
    <w:p w14:paraId="1113DB9E" w14:textId="77777777" w:rsidR="004F1D48" w:rsidRDefault="004F1D48" w:rsidP="0024682F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13"/>
        <w:gridCol w:w="964"/>
        <w:gridCol w:w="1208"/>
        <w:gridCol w:w="1451"/>
      </w:tblGrid>
      <w:tr w:rsidR="003B4AB0" w14:paraId="19B0FF0D" w14:textId="20A76C4F" w:rsidTr="000C1B2F">
        <w:trPr>
          <w:trHeight w:val="290"/>
          <w:jc w:val="center"/>
        </w:trPr>
        <w:tc>
          <w:tcPr>
            <w:tcW w:w="5013" w:type="dxa"/>
            <w:vMerge w:val="restart"/>
            <w:tcBorders>
              <w:tl2br w:val="nil"/>
            </w:tcBorders>
            <w:vAlign w:val="center"/>
          </w:tcPr>
          <w:p w14:paraId="7A144C09" w14:textId="1982CB5E" w:rsidR="003B4AB0" w:rsidRPr="004020CB" w:rsidRDefault="003B4AB0" w:rsidP="0098764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Rules</w:t>
            </w:r>
          </w:p>
        </w:tc>
        <w:tc>
          <w:tcPr>
            <w:tcW w:w="3623" w:type="dxa"/>
            <w:gridSpan w:val="3"/>
          </w:tcPr>
          <w:p w14:paraId="51F2D024" w14:textId="2A823664" w:rsidR="003B4AB0" w:rsidRPr="004020CB" w:rsidRDefault="003B4AB0" w:rsidP="0098764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Place value</w:t>
            </w:r>
          </w:p>
        </w:tc>
      </w:tr>
      <w:tr w:rsidR="003B4AB0" w14:paraId="4D6C0B22" w14:textId="77777777" w:rsidTr="000C1B2F">
        <w:trPr>
          <w:trHeight w:val="329"/>
          <w:jc w:val="center"/>
        </w:trPr>
        <w:tc>
          <w:tcPr>
            <w:tcW w:w="5013" w:type="dxa"/>
            <w:vMerge/>
            <w:tcBorders>
              <w:tl2br w:val="nil"/>
            </w:tcBorders>
          </w:tcPr>
          <w:p w14:paraId="09EEDB4B" w14:textId="77777777" w:rsidR="003B4AB0" w:rsidRDefault="003B4AB0" w:rsidP="0098764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64" w:type="dxa"/>
          </w:tcPr>
          <w:p w14:paraId="2B5F8305" w14:textId="1E48C0A3" w:rsidR="003B4AB0" w:rsidRPr="004020CB" w:rsidRDefault="003B4AB0" w:rsidP="0098764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Ones</w:t>
            </w:r>
          </w:p>
        </w:tc>
        <w:tc>
          <w:tcPr>
            <w:tcW w:w="1208" w:type="dxa"/>
          </w:tcPr>
          <w:p w14:paraId="0A322831" w14:textId="6812FA8A" w:rsidR="003B4AB0" w:rsidRDefault="003B4AB0" w:rsidP="0098764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Tens</w:t>
            </w:r>
          </w:p>
        </w:tc>
        <w:tc>
          <w:tcPr>
            <w:tcW w:w="1451" w:type="dxa"/>
          </w:tcPr>
          <w:p w14:paraId="413C9D51" w14:textId="3B226B5B" w:rsidR="003B4AB0" w:rsidRDefault="003B4AB0" w:rsidP="0098764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Hundreds</w:t>
            </w:r>
          </w:p>
        </w:tc>
      </w:tr>
      <w:tr w:rsidR="004020CB" w14:paraId="3494D20F" w14:textId="6B27CCD1" w:rsidTr="008B5B7D">
        <w:trPr>
          <w:jc w:val="center"/>
        </w:trPr>
        <w:tc>
          <w:tcPr>
            <w:tcW w:w="5013" w:type="dxa"/>
            <w:shd w:val="clear" w:color="auto" w:fill="F2F2F2" w:themeFill="background1" w:themeFillShade="F2"/>
          </w:tcPr>
          <w:p w14:paraId="36356692" w14:textId="545D6717" w:rsidR="004020CB" w:rsidRDefault="006C2A41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Repeat the lower number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39ACC881" w14:textId="65080653" w:rsidR="004020CB" w:rsidRDefault="00140D84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[1, 4</w:t>
            </w:r>
            <w:r w:rsidR="007A10B6">
              <w:rPr>
                <w:rFonts w:asciiTheme="majorHAnsi" w:hAnsiTheme="majorHAnsi"/>
              </w:rPr>
              <w:t>[</w:t>
            </w:r>
          </w:p>
        </w:tc>
        <w:tc>
          <w:tcPr>
            <w:tcW w:w="1208" w:type="dxa"/>
            <w:shd w:val="clear" w:color="auto" w:fill="F2F2F2" w:themeFill="background1" w:themeFillShade="F2"/>
          </w:tcPr>
          <w:p w14:paraId="08388A21" w14:textId="63834256" w:rsidR="004020CB" w:rsidRDefault="007A10B6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[10, 40[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70E962A9" w14:textId="33ADB1A5" w:rsidR="004020CB" w:rsidRDefault="00F5477F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[100, 400[</w:t>
            </w:r>
          </w:p>
        </w:tc>
      </w:tr>
      <w:tr w:rsidR="004020CB" w14:paraId="3EB2A08B" w14:textId="447AED99" w:rsidTr="008F7E1A">
        <w:trPr>
          <w:trHeight w:hRule="exact" w:val="367"/>
          <w:jc w:val="center"/>
        </w:trPr>
        <w:tc>
          <w:tcPr>
            <w:tcW w:w="5013" w:type="dxa"/>
          </w:tcPr>
          <w:p w14:paraId="4C4B5115" w14:textId="68F20024" w:rsidR="004020CB" w:rsidRDefault="006C2A41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Append lower number and middle number</w:t>
            </w:r>
          </w:p>
        </w:tc>
        <w:tc>
          <w:tcPr>
            <w:tcW w:w="964" w:type="dxa"/>
          </w:tcPr>
          <w:p w14:paraId="00725EFC" w14:textId="3393870B" w:rsidR="004020CB" w:rsidRDefault="004020CB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[4, 5[</w:t>
            </w:r>
          </w:p>
        </w:tc>
        <w:tc>
          <w:tcPr>
            <w:tcW w:w="1208" w:type="dxa"/>
          </w:tcPr>
          <w:p w14:paraId="3A23312F" w14:textId="15D5783B" w:rsidR="004020CB" w:rsidRDefault="006C2A41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[40, 50</w:t>
            </w:r>
            <w:r w:rsidR="00864A94">
              <w:rPr>
                <w:rFonts w:asciiTheme="majorHAnsi" w:hAnsiTheme="majorHAnsi"/>
              </w:rPr>
              <w:t>[</w:t>
            </w:r>
          </w:p>
        </w:tc>
        <w:tc>
          <w:tcPr>
            <w:tcW w:w="1451" w:type="dxa"/>
          </w:tcPr>
          <w:p w14:paraId="3AF9D854" w14:textId="2984DACA" w:rsidR="004020CB" w:rsidRDefault="00F5477F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[40, 500[</w:t>
            </w:r>
          </w:p>
        </w:tc>
      </w:tr>
      <w:tr w:rsidR="004020CB" w14:paraId="6B038275" w14:textId="1DECEEE0" w:rsidTr="004B5CDB">
        <w:trPr>
          <w:jc w:val="center"/>
        </w:trPr>
        <w:tc>
          <w:tcPr>
            <w:tcW w:w="5013" w:type="dxa"/>
            <w:shd w:val="clear" w:color="auto" w:fill="F2F2F2" w:themeFill="background1" w:themeFillShade="F2"/>
          </w:tcPr>
          <w:p w14:paraId="65C5DAC6" w14:textId="7F2CCE96" w:rsidR="004020CB" w:rsidRDefault="006C2A41" w:rsidP="006C2A4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Append middle number</w:t>
            </w:r>
            <w:r w:rsidR="002713F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and repetition of lower number</w:t>
            </w:r>
            <w:r w:rsidR="002713F4">
              <w:rPr>
                <w:rFonts w:asciiTheme="majorHAnsi" w:hAnsiTheme="majorHAnsi"/>
              </w:rPr>
              <w:t>s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14:paraId="7266C0E8" w14:textId="27BEDF0F" w:rsidR="004020CB" w:rsidRDefault="007A10B6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]5</w:t>
            </w:r>
            <w:r w:rsidR="004020CB">
              <w:rPr>
                <w:rFonts w:asciiTheme="majorHAnsi" w:hAnsiTheme="majorHAnsi"/>
              </w:rPr>
              <w:t>, 9[</w:t>
            </w:r>
          </w:p>
        </w:tc>
        <w:tc>
          <w:tcPr>
            <w:tcW w:w="1208" w:type="dxa"/>
            <w:shd w:val="clear" w:color="auto" w:fill="F2F2F2" w:themeFill="background1" w:themeFillShade="F2"/>
          </w:tcPr>
          <w:p w14:paraId="13FC3C19" w14:textId="077C204F" w:rsidR="004020CB" w:rsidRDefault="007A10B6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]</w:t>
            </w:r>
            <w:r w:rsidR="00516F94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0, 90[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2594D17B" w14:textId="68CA34AC" w:rsidR="004020CB" w:rsidRDefault="00F5477F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]500, 900[</w:t>
            </w:r>
          </w:p>
        </w:tc>
      </w:tr>
      <w:tr w:rsidR="004020CB" w14:paraId="55EA1C6B" w14:textId="593527CF" w:rsidTr="00DF290C">
        <w:trPr>
          <w:jc w:val="center"/>
        </w:trPr>
        <w:tc>
          <w:tcPr>
            <w:tcW w:w="5013" w:type="dxa"/>
          </w:tcPr>
          <w:p w14:paraId="00B0BE37" w14:textId="350843DA" w:rsidR="004020CB" w:rsidRDefault="006C2A41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Append lower number and</w:t>
            </w:r>
            <w:r w:rsidR="00F5477F">
              <w:rPr>
                <w:rFonts w:asciiTheme="majorHAnsi" w:hAnsiTheme="majorHAnsi"/>
              </w:rPr>
              <w:t xml:space="preserve"> </w:t>
            </w:r>
            <w:r w:rsidR="00F40C51">
              <w:rPr>
                <w:rFonts w:asciiTheme="majorHAnsi" w:hAnsiTheme="majorHAnsi"/>
              </w:rPr>
              <w:t>upper number</w:t>
            </w:r>
          </w:p>
        </w:tc>
        <w:tc>
          <w:tcPr>
            <w:tcW w:w="964" w:type="dxa"/>
          </w:tcPr>
          <w:p w14:paraId="177DF343" w14:textId="3C36C315" w:rsidR="004020CB" w:rsidRDefault="004020CB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]9, 10[</w:t>
            </w:r>
          </w:p>
        </w:tc>
        <w:tc>
          <w:tcPr>
            <w:tcW w:w="1208" w:type="dxa"/>
          </w:tcPr>
          <w:p w14:paraId="101F3173" w14:textId="3C19DFD0" w:rsidR="004020CB" w:rsidRDefault="002713F4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]90, 100[</w:t>
            </w:r>
          </w:p>
        </w:tc>
        <w:tc>
          <w:tcPr>
            <w:tcW w:w="1451" w:type="dxa"/>
          </w:tcPr>
          <w:p w14:paraId="67451F04" w14:textId="526E05A5" w:rsidR="004020CB" w:rsidRDefault="00F5477F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]900, 1000]</w:t>
            </w:r>
          </w:p>
        </w:tc>
      </w:tr>
    </w:tbl>
    <w:p w14:paraId="0A285098" w14:textId="77777777" w:rsidR="00FA0A44" w:rsidRDefault="00FA0A44" w:rsidP="0024682F">
      <w:pPr>
        <w:jc w:val="both"/>
        <w:rPr>
          <w:rFonts w:asciiTheme="majorHAnsi" w:hAnsiTheme="majorHAnsi"/>
        </w:rPr>
      </w:pPr>
    </w:p>
    <w:p w14:paraId="3594DA32" w14:textId="2F87E5EF" w:rsidR="00453D9F" w:rsidRDefault="00453D9F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After applying those rules, as explained before, </w:t>
      </w:r>
      <w:r w:rsidR="00A72964">
        <w:rPr>
          <w:rFonts w:asciiTheme="majorHAnsi" w:hAnsiTheme="majorHAnsi"/>
        </w:rPr>
        <w:t>the final array containi</w:t>
      </w:r>
      <w:r w:rsidR="0018651C">
        <w:rPr>
          <w:rFonts w:asciiTheme="majorHAnsi" w:hAnsiTheme="majorHAnsi"/>
        </w:rPr>
        <w:t>ng the R</w:t>
      </w:r>
      <w:r w:rsidR="00C029E8">
        <w:rPr>
          <w:rFonts w:asciiTheme="majorHAnsi" w:hAnsiTheme="majorHAnsi"/>
        </w:rPr>
        <w:t>oman numeral values is concaten</w:t>
      </w:r>
      <w:r w:rsidR="0018785A">
        <w:rPr>
          <w:rFonts w:asciiTheme="majorHAnsi" w:hAnsiTheme="majorHAnsi"/>
        </w:rPr>
        <w:t>ated in one string.</w:t>
      </w:r>
    </w:p>
    <w:p w14:paraId="376A306F" w14:textId="77777777" w:rsidR="00163785" w:rsidRDefault="00163785" w:rsidP="0024682F">
      <w:pPr>
        <w:jc w:val="both"/>
        <w:rPr>
          <w:rFonts w:asciiTheme="majorHAnsi" w:hAnsiTheme="majorHAnsi"/>
        </w:rPr>
      </w:pPr>
    </w:p>
    <w:p w14:paraId="5A2094A0" w14:textId="2EB38E43" w:rsidR="008577E5" w:rsidRPr="008577E5" w:rsidRDefault="008577E5" w:rsidP="0024682F">
      <w:pPr>
        <w:jc w:val="both"/>
        <w:rPr>
          <w:rFonts w:asciiTheme="majorHAnsi" w:hAnsiTheme="majorHAnsi"/>
          <w:b/>
        </w:rPr>
      </w:pPr>
      <w:r w:rsidRPr="008577E5">
        <w:rPr>
          <w:rFonts w:asciiTheme="majorHAnsi" w:hAnsiTheme="majorHAnsi"/>
          <w:b/>
        </w:rPr>
        <w:t>User interface</w:t>
      </w:r>
    </w:p>
    <w:p w14:paraId="2EF2ABBF" w14:textId="6A11E91F" w:rsidR="008577E5" w:rsidRDefault="00C52868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user interface has been developed using </w:t>
      </w:r>
      <w:r w:rsidR="005B0D6F">
        <w:rPr>
          <w:rFonts w:asciiTheme="majorHAnsi" w:hAnsiTheme="majorHAnsi"/>
        </w:rPr>
        <w:t>B</w:t>
      </w:r>
      <w:r>
        <w:rPr>
          <w:rFonts w:asciiTheme="majorHAnsi" w:hAnsiTheme="majorHAnsi"/>
        </w:rPr>
        <w:t>ootstrap and AngularJS.</w:t>
      </w:r>
    </w:p>
    <w:p w14:paraId="39656BF1" w14:textId="77777777" w:rsidR="008577E5" w:rsidRDefault="008577E5" w:rsidP="0024682F">
      <w:pPr>
        <w:jc w:val="both"/>
        <w:rPr>
          <w:rFonts w:asciiTheme="majorHAnsi" w:hAnsiTheme="majorHAnsi"/>
        </w:rPr>
      </w:pPr>
    </w:p>
    <w:p w14:paraId="47A89B8E" w14:textId="2A64633D" w:rsidR="00FA0A44" w:rsidRDefault="00FA0A44" w:rsidP="0024682F">
      <w:pPr>
        <w:jc w:val="both"/>
        <w:rPr>
          <w:rFonts w:asciiTheme="majorHAnsi" w:hAnsiTheme="majorHAnsi"/>
          <w:b/>
        </w:rPr>
      </w:pPr>
      <w:r w:rsidRPr="00FA0A44">
        <w:rPr>
          <w:rFonts w:asciiTheme="majorHAnsi" w:hAnsiTheme="majorHAnsi"/>
          <w:b/>
        </w:rPr>
        <w:t>Testing</w:t>
      </w:r>
    </w:p>
    <w:p w14:paraId="12FA3ED1" w14:textId="3560DF9B" w:rsidR="001C2928" w:rsidRDefault="001C2928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Two functions need to be tested, the first one is the function that provides the </w:t>
      </w:r>
      <w:r w:rsidR="00254703">
        <w:rPr>
          <w:rFonts w:asciiTheme="majorHAnsi" w:hAnsiTheme="majorHAnsi"/>
        </w:rPr>
        <w:t xml:space="preserve">expanded notation </w:t>
      </w:r>
      <w:r>
        <w:rPr>
          <w:rFonts w:asciiTheme="majorHAnsi" w:hAnsiTheme="majorHAnsi"/>
        </w:rPr>
        <w:t xml:space="preserve">of the input </w:t>
      </w:r>
      <w:r w:rsidR="00254703">
        <w:rPr>
          <w:rFonts w:asciiTheme="majorHAnsi" w:hAnsiTheme="majorHAnsi"/>
        </w:rPr>
        <w:t xml:space="preserve">number and the </w:t>
      </w:r>
      <w:r>
        <w:rPr>
          <w:rFonts w:asciiTheme="majorHAnsi" w:hAnsiTheme="majorHAnsi"/>
        </w:rPr>
        <w:t xml:space="preserve">function that </w:t>
      </w:r>
      <w:r w:rsidR="0018651C">
        <w:rPr>
          <w:rFonts w:asciiTheme="majorHAnsi" w:hAnsiTheme="majorHAnsi"/>
        </w:rPr>
        <w:t>outputs the actual R</w:t>
      </w:r>
      <w:r w:rsidR="00861DC4">
        <w:rPr>
          <w:rFonts w:asciiTheme="majorHAnsi" w:hAnsiTheme="majorHAnsi"/>
        </w:rPr>
        <w:t>oman numeral.</w:t>
      </w:r>
    </w:p>
    <w:p w14:paraId="3C4BE309" w14:textId="77777777" w:rsidR="00620B46" w:rsidRPr="001C2928" w:rsidRDefault="00620B46" w:rsidP="0024682F">
      <w:pPr>
        <w:jc w:val="both"/>
        <w:rPr>
          <w:rFonts w:asciiTheme="majorHAnsi" w:hAnsiTheme="majorHAnsi"/>
        </w:rPr>
      </w:pPr>
    </w:p>
    <w:p w14:paraId="759FEBD3" w14:textId="1AB20FE3" w:rsidR="00714399" w:rsidRDefault="00861DC4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testing of the first function is </w:t>
      </w:r>
      <w:r w:rsidR="000329D4">
        <w:rPr>
          <w:rFonts w:asciiTheme="majorHAnsi" w:hAnsiTheme="majorHAnsi"/>
        </w:rPr>
        <w:t xml:space="preserve">straightforward </w:t>
      </w:r>
      <w:r>
        <w:rPr>
          <w:rFonts w:asciiTheme="majorHAnsi" w:hAnsiTheme="majorHAnsi"/>
        </w:rPr>
        <w:t>an</w:t>
      </w:r>
      <w:r w:rsidR="000329D4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can be done with a few tests.</w:t>
      </w:r>
      <w:r w:rsidR="008A43AE">
        <w:rPr>
          <w:rFonts w:asciiTheme="majorHAnsi" w:hAnsiTheme="majorHAnsi"/>
        </w:rPr>
        <w:t xml:space="preserve"> Only basics tests (1, 10, 100 and 1000) need to be carried out and a</w:t>
      </w:r>
      <w:r w:rsidR="00357082">
        <w:rPr>
          <w:rFonts w:asciiTheme="majorHAnsi" w:hAnsiTheme="majorHAnsi"/>
        </w:rPr>
        <w:t xml:space="preserve"> more complex case decomposing </w:t>
      </w:r>
      <w:r w:rsidR="008A43AE">
        <w:rPr>
          <w:rFonts w:asciiTheme="majorHAnsi" w:hAnsiTheme="majorHAnsi"/>
        </w:rPr>
        <w:t>234</w:t>
      </w:r>
      <w:r w:rsidR="00357082">
        <w:rPr>
          <w:rFonts w:asciiTheme="majorHAnsi" w:hAnsiTheme="majorHAnsi"/>
        </w:rPr>
        <w:t>5</w:t>
      </w:r>
      <w:r w:rsidR="008A43AE">
        <w:rPr>
          <w:rFonts w:asciiTheme="majorHAnsi" w:hAnsiTheme="majorHAnsi"/>
        </w:rPr>
        <w:t xml:space="preserve"> </w:t>
      </w:r>
      <w:r w:rsidR="00357082">
        <w:rPr>
          <w:rFonts w:asciiTheme="majorHAnsi" w:hAnsiTheme="majorHAnsi"/>
        </w:rPr>
        <w:t>(or any 4-</w:t>
      </w:r>
      <w:r w:rsidR="008A43AE">
        <w:rPr>
          <w:rFonts w:asciiTheme="majorHAnsi" w:hAnsiTheme="majorHAnsi"/>
        </w:rPr>
        <w:t>digit number</w:t>
      </w:r>
      <w:r w:rsidR="00357082">
        <w:rPr>
          <w:rFonts w:asciiTheme="majorHAnsi" w:hAnsiTheme="majorHAnsi"/>
        </w:rPr>
        <w:t>)</w:t>
      </w:r>
      <w:r w:rsidR="008A43AE">
        <w:rPr>
          <w:rFonts w:asciiTheme="majorHAnsi" w:hAnsiTheme="majorHAnsi"/>
        </w:rPr>
        <w:t>.</w:t>
      </w:r>
    </w:p>
    <w:p w14:paraId="73FD4DD5" w14:textId="77777777" w:rsidR="00CC7C7F" w:rsidRDefault="00CC7C7F" w:rsidP="0024682F">
      <w:pPr>
        <w:jc w:val="both"/>
        <w:rPr>
          <w:rFonts w:asciiTheme="majorHAnsi" w:hAnsiTheme="majorHAnsi"/>
        </w:rPr>
      </w:pPr>
    </w:p>
    <w:p w14:paraId="09187E01" w14:textId="27A5B522" w:rsidR="00241CB4" w:rsidRDefault="000329D4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test the second </w:t>
      </w:r>
      <w:r w:rsidR="00BB7810">
        <w:rPr>
          <w:rFonts w:asciiTheme="majorHAnsi" w:hAnsiTheme="majorHAnsi"/>
        </w:rPr>
        <w:t>function,</w:t>
      </w:r>
      <w:r w:rsidR="00700AB5">
        <w:rPr>
          <w:rFonts w:asciiTheme="majorHAnsi" w:hAnsiTheme="majorHAnsi"/>
        </w:rPr>
        <w:t xml:space="preserve"> s</w:t>
      </w:r>
      <w:r w:rsidR="00104EE0">
        <w:rPr>
          <w:rFonts w:asciiTheme="majorHAnsi" w:hAnsiTheme="majorHAnsi"/>
        </w:rPr>
        <w:t xml:space="preserve">ince we established </w:t>
      </w:r>
      <w:r w:rsidR="0018651C">
        <w:rPr>
          <w:rFonts w:asciiTheme="majorHAnsi" w:hAnsiTheme="majorHAnsi"/>
        </w:rPr>
        <w:t>that the R</w:t>
      </w:r>
      <w:r w:rsidR="00104EE0">
        <w:rPr>
          <w:rFonts w:asciiTheme="majorHAnsi" w:hAnsiTheme="majorHAnsi"/>
        </w:rPr>
        <w:t xml:space="preserve">oman numeral representation of a number was the </w:t>
      </w:r>
      <w:r w:rsidR="00104EE0" w:rsidRPr="00700AB5">
        <w:rPr>
          <w:rFonts w:asciiTheme="majorHAnsi" w:hAnsiTheme="majorHAnsi"/>
        </w:rPr>
        <w:t>concatenation</w:t>
      </w:r>
      <w:r w:rsidR="00125CF3">
        <w:rPr>
          <w:rFonts w:asciiTheme="majorHAnsi" w:hAnsiTheme="majorHAnsi"/>
        </w:rPr>
        <w:t xml:space="preserve"> of </w:t>
      </w:r>
      <w:r w:rsidR="0018651C">
        <w:rPr>
          <w:rFonts w:asciiTheme="majorHAnsi" w:hAnsiTheme="majorHAnsi"/>
        </w:rPr>
        <w:t>R</w:t>
      </w:r>
      <w:r w:rsidR="0024387E">
        <w:rPr>
          <w:rFonts w:asciiTheme="majorHAnsi" w:hAnsiTheme="majorHAnsi"/>
        </w:rPr>
        <w:t xml:space="preserve">oman numeral representation of </w:t>
      </w:r>
      <w:r w:rsidR="00125CF3">
        <w:rPr>
          <w:rFonts w:asciiTheme="majorHAnsi" w:hAnsiTheme="majorHAnsi"/>
        </w:rPr>
        <w:t>the thousands, the hundreds, the tens and the</w:t>
      </w:r>
      <w:r w:rsidR="00463608">
        <w:rPr>
          <w:rFonts w:asciiTheme="majorHAnsi" w:hAnsiTheme="majorHAnsi"/>
        </w:rPr>
        <w:t xml:space="preserve"> ones</w:t>
      </w:r>
      <w:r w:rsidR="00241CB4">
        <w:rPr>
          <w:rFonts w:asciiTheme="majorHAnsi" w:hAnsiTheme="majorHAnsi"/>
        </w:rPr>
        <w:t>, we only need to test the following numbers: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4056"/>
      </w:tblGrid>
      <w:tr w:rsidR="00902E2C" w14:paraId="050EC384" w14:textId="77777777" w:rsidTr="00095020">
        <w:trPr>
          <w:jc w:val="center"/>
        </w:trPr>
        <w:tc>
          <w:tcPr>
            <w:tcW w:w="1404" w:type="dxa"/>
          </w:tcPr>
          <w:p w14:paraId="6AFD9AF6" w14:textId="226F58A6" w:rsidR="00902E2C" w:rsidRPr="00902E2C" w:rsidRDefault="00902E2C" w:rsidP="00100083">
            <w:pPr>
              <w:jc w:val="center"/>
              <w:rPr>
                <w:rFonts w:asciiTheme="majorHAnsi" w:hAnsiTheme="majorHAnsi"/>
                <w:b/>
              </w:rPr>
            </w:pPr>
            <w:r w:rsidRPr="00902E2C">
              <w:rPr>
                <w:rFonts w:asciiTheme="majorHAnsi" w:hAnsiTheme="majorHAnsi"/>
                <w:b/>
              </w:rPr>
              <w:t>Place name</w:t>
            </w:r>
          </w:p>
        </w:tc>
        <w:tc>
          <w:tcPr>
            <w:tcW w:w="4056" w:type="dxa"/>
          </w:tcPr>
          <w:p w14:paraId="1E2ED0D8" w14:textId="17719B48" w:rsidR="00902E2C" w:rsidRPr="00902E2C" w:rsidRDefault="00705123" w:rsidP="0010008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Tested v</w:t>
            </w:r>
            <w:r w:rsidR="00902E2C" w:rsidRPr="00902E2C">
              <w:rPr>
                <w:rFonts w:asciiTheme="majorHAnsi" w:hAnsiTheme="majorHAnsi"/>
                <w:b/>
              </w:rPr>
              <w:t>alues</w:t>
            </w:r>
          </w:p>
        </w:tc>
      </w:tr>
      <w:tr w:rsidR="00C0529B" w14:paraId="6C3B0F82" w14:textId="77777777" w:rsidTr="00095020">
        <w:trPr>
          <w:jc w:val="center"/>
        </w:trPr>
        <w:tc>
          <w:tcPr>
            <w:tcW w:w="1404" w:type="dxa"/>
            <w:shd w:val="clear" w:color="auto" w:fill="F2F2F2" w:themeFill="background1" w:themeFillShade="F2"/>
          </w:tcPr>
          <w:p w14:paraId="02FEB412" w14:textId="68FCAE83" w:rsidR="00C0529B" w:rsidRPr="00902E2C" w:rsidRDefault="00C0529B" w:rsidP="0024682F">
            <w:pPr>
              <w:jc w:val="both"/>
              <w:rPr>
                <w:rFonts w:asciiTheme="majorHAnsi" w:hAnsiTheme="majorHAnsi"/>
              </w:rPr>
            </w:pPr>
            <w:r w:rsidRPr="00902E2C">
              <w:rPr>
                <w:rFonts w:asciiTheme="majorHAnsi" w:hAnsiTheme="majorHAnsi"/>
              </w:rPr>
              <w:t>ones</w:t>
            </w:r>
          </w:p>
        </w:tc>
        <w:tc>
          <w:tcPr>
            <w:tcW w:w="4056" w:type="dxa"/>
            <w:shd w:val="clear" w:color="auto" w:fill="F2F2F2" w:themeFill="background1" w:themeFillShade="F2"/>
          </w:tcPr>
          <w:p w14:paraId="004EDB2D" w14:textId="206D1027" w:rsidR="00C0529B" w:rsidRDefault="00C0529B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1 2 3 4 5 6 7 8 9</w:t>
            </w:r>
          </w:p>
        </w:tc>
      </w:tr>
      <w:tr w:rsidR="00C0529B" w14:paraId="5A96B9EA" w14:textId="77777777" w:rsidTr="00095020">
        <w:trPr>
          <w:jc w:val="center"/>
        </w:trPr>
        <w:tc>
          <w:tcPr>
            <w:tcW w:w="1404" w:type="dxa"/>
          </w:tcPr>
          <w:p w14:paraId="30CEEDFA" w14:textId="40BFBC4B" w:rsidR="00C0529B" w:rsidRPr="00902E2C" w:rsidRDefault="00C0529B" w:rsidP="0024682F">
            <w:pPr>
              <w:jc w:val="both"/>
              <w:rPr>
                <w:rFonts w:asciiTheme="majorHAnsi" w:hAnsiTheme="majorHAnsi"/>
              </w:rPr>
            </w:pPr>
            <w:r w:rsidRPr="00902E2C">
              <w:rPr>
                <w:rFonts w:asciiTheme="majorHAnsi" w:hAnsiTheme="majorHAnsi"/>
              </w:rPr>
              <w:t>tens</w:t>
            </w:r>
          </w:p>
        </w:tc>
        <w:tc>
          <w:tcPr>
            <w:tcW w:w="4056" w:type="dxa"/>
          </w:tcPr>
          <w:p w14:paraId="0D8C4DF0" w14:textId="13116803" w:rsidR="00C0529B" w:rsidRDefault="00C0529B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10 20 30 40 50 60 70 80 90</w:t>
            </w:r>
          </w:p>
        </w:tc>
      </w:tr>
      <w:tr w:rsidR="00C0529B" w14:paraId="7BA24A24" w14:textId="77777777" w:rsidTr="00095020">
        <w:trPr>
          <w:jc w:val="center"/>
        </w:trPr>
        <w:tc>
          <w:tcPr>
            <w:tcW w:w="1404" w:type="dxa"/>
            <w:shd w:val="clear" w:color="auto" w:fill="F2F2F2" w:themeFill="background1" w:themeFillShade="F2"/>
          </w:tcPr>
          <w:p w14:paraId="63673C05" w14:textId="16A767E2" w:rsidR="00C0529B" w:rsidRPr="00902E2C" w:rsidRDefault="00C0529B" w:rsidP="0024682F">
            <w:pPr>
              <w:jc w:val="both"/>
              <w:rPr>
                <w:rFonts w:asciiTheme="majorHAnsi" w:hAnsiTheme="majorHAnsi"/>
              </w:rPr>
            </w:pPr>
            <w:r w:rsidRPr="00902E2C">
              <w:rPr>
                <w:rFonts w:asciiTheme="majorHAnsi" w:hAnsiTheme="majorHAnsi"/>
              </w:rPr>
              <w:t>hundreds</w:t>
            </w:r>
          </w:p>
        </w:tc>
        <w:tc>
          <w:tcPr>
            <w:tcW w:w="4056" w:type="dxa"/>
            <w:shd w:val="clear" w:color="auto" w:fill="F2F2F2" w:themeFill="background1" w:themeFillShade="F2"/>
          </w:tcPr>
          <w:p w14:paraId="0A7668E2" w14:textId="1DCFE547" w:rsidR="00C0529B" w:rsidRDefault="00C0529B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100 200 300 400 500 600 700 800 900</w:t>
            </w:r>
          </w:p>
        </w:tc>
      </w:tr>
      <w:tr w:rsidR="00C0529B" w14:paraId="33E811B9" w14:textId="77777777" w:rsidTr="00095020">
        <w:trPr>
          <w:jc w:val="center"/>
        </w:trPr>
        <w:tc>
          <w:tcPr>
            <w:tcW w:w="1404" w:type="dxa"/>
          </w:tcPr>
          <w:p w14:paraId="1C032F15" w14:textId="2F490C63" w:rsidR="00C0529B" w:rsidRPr="00902E2C" w:rsidRDefault="00C0529B" w:rsidP="0024682F">
            <w:pPr>
              <w:jc w:val="both"/>
              <w:rPr>
                <w:rFonts w:asciiTheme="majorHAnsi" w:hAnsiTheme="majorHAnsi"/>
              </w:rPr>
            </w:pPr>
            <w:r w:rsidRPr="00902E2C">
              <w:rPr>
                <w:rFonts w:asciiTheme="majorHAnsi" w:hAnsiTheme="majorHAnsi"/>
              </w:rPr>
              <w:t>thousands</w:t>
            </w:r>
          </w:p>
        </w:tc>
        <w:tc>
          <w:tcPr>
            <w:tcW w:w="4056" w:type="dxa"/>
          </w:tcPr>
          <w:p w14:paraId="4131F09A" w14:textId="4B9B9262" w:rsidR="00C0529B" w:rsidRDefault="00C0529B" w:rsidP="0024682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1000 2000 3000</w:t>
            </w:r>
          </w:p>
        </w:tc>
      </w:tr>
    </w:tbl>
    <w:p w14:paraId="24A50179" w14:textId="77777777" w:rsidR="00CD3747" w:rsidRDefault="00CD3747" w:rsidP="0024682F">
      <w:pPr>
        <w:jc w:val="both"/>
        <w:rPr>
          <w:rFonts w:asciiTheme="majorHAnsi" w:hAnsiTheme="majorHAnsi"/>
        </w:rPr>
      </w:pPr>
    </w:p>
    <w:p w14:paraId="722E62D9" w14:textId="77777777" w:rsidR="00125B5F" w:rsidRDefault="008B64DF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Testing only those cases is necessary and sufficient since any number between 1 and 3999 is a sum of </w:t>
      </w:r>
      <w:r w:rsidR="0024387E">
        <w:rPr>
          <w:rFonts w:asciiTheme="majorHAnsi" w:hAnsiTheme="majorHAnsi"/>
        </w:rPr>
        <w:t xml:space="preserve">some of </w:t>
      </w:r>
      <w:r>
        <w:rPr>
          <w:rFonts w:asciiTheme="majorHAnsi" w:hAnsiTheme="majorHAnsi"/>
        </w:rPr>
        <w:t>those numbers. Therefore</w:t>
      </w:r>
      <w:r w:rsidR="00FF72B7">
        <w:rPr>
          <w:rFonts w:asciiTheme="majorHAnsi" w:hAnsiTheme="majorHAnsi"/>
        </w:rPr>
        <w:t>,</w:t>
      </w:r>
      <w:r w:rsidR="00DF690D">
        <w:rPr>
          <w:rFonts w:asciiTheme="majorHAnsi" w:hAnsiTheme="majorHAnsi"/>
        </w:rPr>
        <w:t xml:space="preserve"> we need to carry out </w:t>
      </w:r>
      <w:r w:rsidR="00FF72B7">
        <w:rPr>
          <w:rFonts w:asciiTheme="majorHAnsi" w:hAnsiTheme="majorHAnsi"/>
        </w:rPr>
        <w:t xml:space="preserve">only </w:t>
      </w:r>
      <w:r w:rsidR="00DF690D">
        <w:rPr>
          <w:rFonts w:asciiTheme="majorHAnsi" w:hAnsiTheme="majorHAnsi"/>
        </w:rPr>
        <w:t>30 tes</w:t>
      </w:r>
      <w:r w:rsidR="00FF72B7">
        <w:rPr>
          <w:rFonts w:asciiTheme="majorHAnsi" w:hAnsiTheme="majorHAnsi"/>
        </w:rPr>
        <w:t>ts.</w:t>
      </w:r>
      <w:r w:rsidR="00D56DE9">
        <w:rPr>
          <w:rFonts w:asciiTheme="majorHAnsi" w:hAnsiTheme="majorHAnsi"/>
        </w:rPr>
        <w:t xml:space="preserve"> </w:t>
      </w:r>
      <w:r w:rsidR="00C52868">
        <w:rPr>
          <w:rFonts w:asciiTheme="majorHAnsi" w:hAnsiTheme="majorHAnsi"/>
        </w:rPr>
        <w:t xml:space="preserve">The tests </w:t>
      </w:r>
      <w:r w:rsidR="000141E4">
        <w:rPr>
          <w:rFonts w:asciiTheme="majorHAnsi" w:hAnsiTheme="majorHAnsi"/>
        </w:rPr>
        <w:t>have been carried out using the testing framework M</w:t>
      </w:r>
      <w:r w:rsidR="004C5D40">
        <w:rPr>
          <w:rFonts w:asciiTheme="majorHAnsi" w:hAnsiTheme="majorHAnsi"/>
        </w:rPr>
        <w:t xml:space="preserve">ocha and </w:t>
      </w:r>
      <w:r w:rsidR="00D56DE9">
        <w:rPr>
          <w:rFonts w:asciiTheme="majorHAnsi" w:hAnsiTheme="majorHAnsi"/>
        </w:rPr>
        <w:t>linked on the main page.</w:t>
      </w:r>
    </w:p>
    <w:p w14:paraId="3F486BF3" w14:textId="77777777" w:rsidR="00125B5F" w:rsidRDefault="00125B5F" w:rsidP="0024682F">
      <w:pPr>
        <w:jc w:val="both"/>
        <w:rPr>
          <w:rFonts w:asciiTheme="majorHAnsi" w:hAnsiTheme="majorHAnsi"/>
        </w:rPr>
      </w:pPr>
    </w:p>
    <w:p w14:paraId="44C52BC8" w14:textId="5B2D740B" w:rsidR="00125B5F" w:rsidRPr="00125B5F" w:rsidRDefault="00125B5F" w:rsidP="0024682F">
      <w:pPr>
        <w:jc w:val="both"/>
        <w:rPr>
          <w:rFonts w:asciiTheme="majorHAnsi" w:hAnsiTheme="majorHAnsi"/>
        </w:rPr>
      </w:pPr>
      <w:r w:rsidRPr="00125B5F">
        <w:rPr>
          <w:rFonts w:asciiTheme="majorHAnsi" w:hAnsiTheme="majorHAnsi"/>
          <w:b/>
        </w:rPr>
        <w:t>Source code</w:t>
      </w:r>
    </w:p>
    <w:p w14:paraId="228D3127" w14:textId="6DCA33A5" w:rsidR="00FE1724" w:rsidRDefault="00125B5F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The source code is availabl</w:t>
      </w:r>
      <w:r w:rsidR="00FE1724">
        <w:rPr>
          <w:rFonts w:asciiTheme="majorHAnsi" w:hAnsiTheme="majorHAnsi"/>
        </w:rPr>
        <w:t>e on GitHub at this address:</w:t>
      </w:r>
    </w:p>
    <w:p w14:paraId="7866D60B" w14:textId="77777777" w:rsidR="005733F2" w:rsidRDefault="00FE1724" w:rsidP="0024682F">
      <w:pPr>
        <w:jc w:val="both"/>
        <w:rPr>
          <w:rFonts w:asciiTheme="majorHAnsi" w:hAnsiTheme="majorHAnsi"/>
        </w:rPr>
      </w:pPr>
      <w:hyperlink r:id="rId9" w:history="1">
        <w:r w:rsidRPr="00E70797">
          <w:rPr>
            <w:rStyle w:val="Hyperlink"/>
            <w:rFonts w:asciiTheme="majorHAnsi" w:hAnsiTheme="majorHAnsi"/>
          </w:rPr>
          <w:t>https://github.com/gdoucet-fr/roman-numerals</w:t>
        </w:r>
      </w:hyperlink>
    </w:p>
    <w:p w14:paraId="28AC1532" w14:textId="77777777" w:rsidR="005733F2" w:rsidRDefault="00FE1724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="00593B7E">
        <w:rPr>
          <w:rFonts w:asciiTheme="majorHAnsi" w:hAnsiTheme="majorHAnsi"/>
        </w:rPr>
        <w:t xml:space="preserve">Once the repository is </w:t>
      </w:r>
      <w:r w:rsidR="005733F2">
        <w:rPr>
          <w:rFonts w:asciiTheme="majorHAnsi" w:hAnsiTheme="majorHAnsi"/>
        </w:rPr>
        <w:t>cloned</w:t>
      </w:r>
      <w:r w:rsidR="00593B7E">
        <w:rPr>
          <w:rFonts w:asciiTheme="majorHAnsi" w:hAnsiTheme="majorHAnsi"/>
        </w:rPr>
        <w:t xml:space="preserve">, no </w:t>
      </w:r>
      <w:r w:rsidR="008D4893">
        <w:rPr>
          <w:rFonts w:asciiTheme="majorHAnsi" w:hAnsiTheme="majorHAnsi"/>
        </w:rPr>
        <w:t xml:space="preserve">packages need to be installed, and the interface can be accessed directly by opening </w:t>
      </w:r>
      <w:r w:rsidR="008D4893" w:rsidRPr="005733F2">
        <w:rPr>
          <w:rFonts w:asciiTheme="majorHAnsi" w:hAnsiTheme="majorHAnsi"/>
          <w:b/>
        </w:rPr>
        <w:t>index.html</w:t>
      </w:r>
    </w:p>
    <w:p w14:paraId="376E4645" w14:textId="27359C65" w:rsidR="00FE1724" w:rsidRDefault="00FE1724" w:rsidP="0024682F">
      <w:pPr>
        <w:jc w:val="both"/>
        <w:rPr>
          <w:rFonts w:asciiTheme="majorHAnsi" w:hAnsiTheme="majorHAnsi"/>
        </w:rPr>
      </w:pPr>
    </w:p>
    <w:p w14:paraId="10A52953" w14:textId="4E7B584B" w:rsidR="00FE1724" w:rsidRDefault="00FE1724" w:rsidP="0024682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</w:t>
      </w:r>
      <w:r w:rsidR="00817F06">
        <w:rPr>
          <w:rFonts w:asciiTheme="majorHAnsi" w:hAnsiTheme="majorHAnsi"/>
        </w:rPr>
        <w:t xml:space="preserve">live </w:t>
      </w:r>
      <w:bookmarkStart w:id="0" w:name="_GoBack"/>
      <w:bookmarkEnd w:id="0"/>
      <w:r>
        <w:rPr>
          <w:rFonts w:asciiTheme="majorHAnsi" w:hAnsiTheme="majorHAnsi"/>
        </w:rPr>
        <w:t xml:space="preserve">demo </w:t>
      </w:r>
      <w:r w:rsidR="00125B5F">
        <w:rPr>
          <w:rFonts w:asciiTheme="majorHAnsi" w:hAnsiTheme="majorHAnsi"/>
        </w:rPr>
        <w:t>is available at this address</w:t>
      </w:r>
      <w:r>
        <w:rPr>
          <w:rFonts w:asciiTheme="majorHAnsi" w:hAnsiTheme="majorHAnsi"/>
        </w:rPr>
        <w:t>:</w:t>
      </w:r>
    </w:p>
    <w:p w14:paraId="55C46DBA" w14:textId="6BB25BC6" w:rsidR="002B5D67" w:rsidRPr="00A55261" w:rsidRDefault="00125B5F" w:rsidP="0024682F">
      <w:pPr>
        <w:jc w:val="both"/>
        <w:rPr>
          <w:rFonts w:asciiTheme="majorHAnsi" w:hAnsiTheme="majorHAnsi"/>
        </w:rPr>
      </w:pPr>
      <w:hyperlink r:id="rId10" w:history="1">
        <w:r w:rsidRPr="00E70797">
          <w:rPr>
            <w:rStyle w:val="Hyperlink"/>
            <w:rFonts w:asciiTheme="majorHAnsi" w:hAnsiTheme="majorHAnsi"/>
          </w:rPr>
          <w:t>https://gdoucet-fr.github.io/roman-numerals/</w:t>
        </w:r>
      </w:hyperlink>
    </w:p>
    <w:sectPr w:rsidR="002B5D67" w:rsidRPr="00A55261" w:rsidSect="001E2CFC">
      <w:headerReference w:type="default" r:id="rId11"/>
      <w:pgSz w:w="12240" w:h="15840"/>
      <w:pgMar w:top="993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06C4D" w14:textId="77777777" w:rsidR="008B7F96" w:rsidRDefault="008B7F96" w:rsidP="00D36503">
      <w:r>
        <w:separator/>
      </w:r>
    </w:p>
  </w:endnote>
  <w:endnote w:type="continuationSeparator" w:id="0">
    <w:p w14:paraId="6A67C9A8" w14:textId="77777777" w:rsidR="008B7F96" w:rsidRDefault="008B7F96" w:rsidP="00D3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0D33B" w14:textId="77777777" w:rsidR="008B7F96" w:rsidRDefault="008B7F96" w:rsidP="00D36503">
      <w:r>
        <w:separator/>
      </w:r>
    </w:p>
  </w:footnote>
  <w:footnote w:type="continuationSeparator" w:id="0">
    <w:p w14:paraId="0F08EE04" w14:textId="77777777" w:rsidR="008B7F96" w:rsidRDefault="008B7F96" w:rsidP="00D365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9F54D" w14:textId="77777777" w:rsidR="00D36503" w:rsidRDefault="00D365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6A1A"/>
    <w:multiLevelType w:val="hybridMultilevel"/>
    <w:tmpl w:val="763E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52262"/>
    <w:multiLevelType w:val="hybridMultilevel"/>
    <w:tmpl w:val="6192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BC"/>
    <w:rsid w:val="00013276"/>
    <w:rsid w:val="000141E4"/>
    <w:rsid w:val="0002298E"/>
    <w:rsid w:val="000329D4"/>
    <w:rsid w:val="00033EEE"/>
    <w:rsid w:val="0004570C"/>
    <w:rsid w:val="0005301A"/>
    <w:rsid w:val="000918D0"/>
    <w:rsid w:val="00093235"/>
    <w:rsid w:val="00095020"/>
    <w:rsid w:val="000968C8"/>
    <w:rsid w:val="000A6632"/>
    <w:rsid w:val="000B163B"/>
    <w:rsid w:val="000B3769"/>
    <w:rsid w:val="000C1B2F"/>
    <w:rsid w:val="000D3B1D"/>
    <w:rsid w:val="00100083"/>
    <w:rsid w:val="00104EE0"/>
    <w:rsid w:val="00125B5F"/>
    <w:rsid w:val="00125CF3"/>
    <w:rsid w:val="00140D84"/>
    <w:rsid w:val="00156495"/>
    <w:rsid w:val="00163785"/>
    <w:rsid w:val="00171081"/>
    <w:rsid w:val="0018651C"/>
    <w:rsid w:val="0018785A"/>
    <w:rsid w:val="001941B2"/>
    <w:rsid w:val="001C2928"/>
    <w:rsid w:val="001C3420"/>
    <w:rsid w:val="001C6AEF"/>
    <w:rsid w:val="001D63D5"/>
    <w:rsid w:val="001D6A49"/>
    <w:rsid w:val="001E278B"/>
    <w:rsid w:val="001E2CFC"/>
    <w:rsid w:val="001E4508"/>
    <w:rsid w:val="00222420"/>
    <w:rsid w:val="00241CB4"/>
    <w:rsid w:val="0024387E"/>
    <w:rsid w:val="0024682F"/>
    <w:rsid w:val="00254703"/>
    <w:rsid w:val="00255D23"/>
    <w:rsid w:val="00256B22"/>
    <w:rsid w:val="00262A1E"/>
    <w:rsid w:val="002710C8"/>
    <w:rsid w:val="002713F4"/>
    <w:rsid w:val="00275EE0"/>
    <w:rsid w:val="00292337"/>
    <w:rsid w:val="002A47BC"/>
    <w:rsid w:val="002B5D67"/>
    <w:rsid w:val="002F3A3D"/>
    <w:rsid w:val="002F7227"/>
    <w:rsid w:val="00311313"/>
    <w:rsid w:val="00314372"/>
    <w:rsid w:val="003527B7"/>
    <w:rsid w:val="00357082"/>
    <w:rsid w:val="00360EF5"/>
    <w:rsid w:val="003668A8"/>
    <w:rsid w:val="00367008"/>
    <w:rsid w:val="00383631"/>
    <w:rsid w:val="00397DBC"/>
    <w:rsid w:val="003A4AC4"/>
    <w:rsid w:val="003B4AB0"/>
    <w:rsid w:val="003C2155"/>
    <w:rsid w:val="004020CB"/>
    <w:rsid w:val="00453D9F"/>
    <w:rsid w:val="00463608"/>
    <w:rsid w:val="004718F8"/>
    <w:rsid w:val="00471956"/>
    <w:rsid w:val="00480CA4"/>
    <w:rsid w:val="00481637"/>
    <w:rsid w:val="004838BC"/>
    <w:rsid w:val="00483D17"/>
    <w:rsid w:val="00485E62"/>
    <w:rsid w:val="004A7BC3"/>
    <w:rsid w:val="004B5CDB"/>
    <w:rsid w:val="004C521D"/>
    <w:rsid w:val="004C5D40"/>
    <w:rsid w:val="004F1D48"/>
    <w:rsid w:val="004F3539"/>
    <w:rsid w:val="004F6988"/>
    <w:rsid w:val="004F6C99"/>
    <w:rsid w:val="00516F94"/>
    <w:rsid w:val="00527D69"/>
    <w:rsid w:val="00530ADF"/>
    <w:rsid w:val="005325B2"/>
    <w:rsid w:val="00533C3B"/>
    <w:rsid w:val="005421E8"/>
    <w:rsid w:val="00547023"/>
    <w:rsid w:val="005678B4"/>
    <w:rsid w:val="005733F2"/>
    <w:rsid w:val="00574FAD"/>
    <w:rsid w:val="00581664"/>
    <w:rsid w:val="00585BC2"/>
    <w:rsid w:val="00593B7E"/>
    <w:rsid w:val="005B0D6F"/>
    <w:rsid w:val="005C7156"/>
    <w:rsid w:val="005C7197"/>
    <w:rsid w:val="005F3070"/>
    <w:rsid w:val="0060686D"/>
    <w:rsid w:val="00620B46"/>
    <w:rsid w:val="006232FD"/>
    <w:rsid w:val="00627CA8"/>
    <w:rsid w:val="00651CA5"/>
    <w:rsid w:val="006876B1"/>
    <w:rsid w:val="0069058F"/>
    <w:rsid w:val="006C2A41"/>
    <w:rsid w:val="006C5857"/>
    <w:rsid w:val="006D1E8C"/>
    <w:rsid w:val="006E0E32"/>
    <w:rsid w:val="00700AB5"/>
    <w:rsid w:val="00705123"/>
    <w:rsid w:val="00706DB4"/>
    <w:rsid w:val="00714399"/>
    <w:rsid w:val="007210CD"/>
    <w:rsid w:val="0072209F"/>
    <w:rsid w:val="007728D1"/>
    <w:rsid w:val="007820BA"/>
    <w:rsid w:val="00782AB4"/>
    <w:rsid w:val="007910BD"/>
    <w:rsid w:val="007A0142"/>
    <w:rsid w:val="007A10B6"/>
    <w:rsid w:val="007B3FDF"/>
    <w:rsid w:val="007B70F5"/>
    <w:rsid w:val="007D109B"/>
    <w:rsid w:val="007D7B83"/>
    <w:rsid w:val="00817F06"/>
    <w:rsid w:val="008222DB"/>
    <w:rsid w:val="00831C23"/>
    <w:rsid w:val="00840F09"/>
    <w:rsid w:val="008418B6"/>
    <w:rsid w:val="008577E5"/>
    <w:rsid w:val="00861DC4"/>
    <w:rsid w:val="00864A94"/>
    <w:rsid w:val="00867135"/>
    <w:rsid w:val="008A43AE"/>
    <w:rsid w:val="008A5D5C"/>
    <w:rsid w:val="008B5B7D"/>
    <w:rsid w:val="008B64DF"/>
    <w:rsid w:val="008B7F96"/>
    <w:rsid w:val="008D4893"/>
    <w:rsid w:val="008E2F48"/>
    <w:rsid w:val="008E6AF7"/>
    <w:rsid w:val="008F7E1A"/>
    <w:rsid w:val="00900C55"/>
    <w:rsid w:val="009010ED"/>
    <w:rsid w:val="00902E2C"/>
    <w:rsid w:val="00906CAC"/>
    <w:rsid w:val="00907E30"/>
    <w:rsid w:val="0091162C"/>
    <w:rsid w:val="009223E5"/>
    <w:rsid w:val="00950810"/>
    <w:rsid w:val="009722C2"/>
    <w:rsid w:val="00983631"/>
    <w:rsid w:val="0098477F"/>
    <w:rsid w:val="0098764F"/>
    <w:rsid w:val="00996DC6"/>
    <w:rsid w:val="009A34A2"/>
    <w:rsid w:val="009A6909"/>
    <w:rsid w:val="009C34F6"/>
    <w:rsid w:val="009C65C5"/>
    <w:rsid w:val="009C77DF"/>
    <w:rsid w:val="009F7B06"/>
    <w:rsid w:val="00A07A99"/>
    <w:rsid w:val="00A21CE3"/>
    <w:rsid w:val="00A44FCC"/>
    <w:rsid w:val="00A54B00"/>
    <w:rsid w:val="00A55261"/>
    <w:rsid w:val="00A72964"/>
    <w:rsid w:val="00A77307"/>
    <w:rsid w:val="00A87B1D"/>
    <w:rsid w:val="00AA07B6"/>
    <w:rsid w:val="00AB2BA3"/>
    <w:rsid w:val="00AD1CED"/>
    <w:rsid w:val="00AE4EC0"/>
    <w:rsid w:val="00AF4CEC"/>
    <w:rsid w:val="00B06ABC"/>
    <w:rsid w:val="00B13415"/>
    <w:rsid w:val="00B3052B"/>
    <w:rsid w:val="00B32744"/>
    <w:rsid w:val="00B449C9"/>
    <w:rsid w:val="00B47354"/>
    <w:rsid w:val="00B52D72"/>
    <w:rsid w:val="00B7005F"/>
    <w:rsid w:val="00B85D67"/>
    <w:rsid w:val="00B970F6"/>
    <w:rsid w:val="00BB7810"/>
    <w:rsid w:val="00BC33EE"/>
    <w:rsid w:val="00BC7A99"/>
    <w:rsid w:val="00C029E8"/>
    <w:rsid w:val="00C0529B"/>
    <w:rsid w:val="00C43F0C"/>
    <w:rsid w:val="00C52868"/>
    <w:rsid w:val="00C645FB"/>
    <w:rsid w:val="00C73A3F"/>
    <w:rsid w:val="00C841AA"/>
    <w:rsid w:val="00CB088B"/>
    <w:rsid w:val="00CB1363"/>
    <w:rsid w:val="00CB2EBB"/>
    <w:rsid w:val="00CC6ABE"/>
    <w:rsid w:val="00CC7C7F"/>
    <w:rsid w:val="00CD3747"/>
    <w:rsid w:val="00CF79AC"/>
    <w:rsid w:val="00D062E2"/>
    <w:rsid w:val="00D13A54"/>
    <w:rsid w:val="00D15D85"/>
    <w:rsid w:val="00D27B39"/>
    <w:rsid w:val="00D3234E"/>
    <w:rsid w:val="00D33BEB"/>
    <w:rsid w:val="00D36503"/>
    <w:rsid w:val="00D4098E"/>
    <w:rsid w:val="00D44415"/>
    <w:rsid w:val="00D45F87"/>
    <w:rsid w:val="00D56DE9"/>
    <w:rsid w:val="00D62096"/>
    <w:rsid w:val="00D70C9E"/>
    <w:rsid w:val="00D96390"/>
    <w:rsid w:val="00D96804"/>
    <w:rsid w:val="00D97137"/>
    <w:rsid w:val="00DA0714"/>
    <w:rsid w:val="00DA0E7D"/>
    <w:rsid w:val="00DB2F68"/>
    <w:rsid w:val="00DC79B0"/>
    <w:rsid w:val="00DD7E19"/>
    <w:rsid w:val="00DF290C"/>
    <w:rsid w:val="00DF4EFD"/>
    <w:rsid w:val="00DF61D7"/>
    <w:rsid w:val="00DF690D"/>
    <w:rsid w:val="00E07E63"/>
    <w:rsid w:val="00E30672"/>
    <w:rsid w:val="00E351A9"/>
    <w:rsid w:val="00E50D77"/>
    <w:rsid w:val="00E85456"/>
    <w:rsid w:val="00F01CF6"/>
    <w:rsid w:val="00F22382"/>
    <w:rsid w:val="00F40C51"/>
    <w:rsid w:val="00F5477F"/>
    <w:rsid w:val="00F62524"/>
    <w:rsid w:val="00F62998"/>
    <w:rsid w:val="00F75846"/>
    <w:rsid w:val="00F82A63"/>
    <w:rsid w:val="00F85910"/>
    <w:rsid w:val="00F97A80"/>
    <w:rsid w:val="00FA0A44"/>
    <w:rsid w:val="00FA785E"/>
    <w:rsid w:val="00FD1F36"/>
    <w:rsid w:val="00FD4DDB"/>
    <w:rsid w:val="00FE1724"/>
    <w:rsid w:val="00FE61EB"/>
    <w:rsid w:val="00FF72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F52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003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4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8A5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D5C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D365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6503"/>
    <w:rPr>
      <w:lang w:val="en-GB"/>
    </w:rPr>
  </w:style>
  <w:style w:type="paragraph" w:styleId="Footer">
    <w:name w:val="footer"/>
    <w:basedOn w:val="Normal"/>
    <w:link w:val="FooterChar"/>
    <w:rsid w:val="00D36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6503"/>
    <w:rPr>
      <w:lang w:val="en-GB"/>
    </w:rPr>
  </w:style>
  <w:style w:type="table" w:styleId="TableGrid">
    <w:name w:val="Table Grid"/>
    <w:basedOn w:val="TableNormal"/>
    <w:rsid w:val="00651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en.wikipedia.org/wiki/Roman_numerals" TargetMode="External"/><Relationship Id="rId9" Type="http://schemas.openxmlformats.org/officeDocument/2006/relationships/hyperlink" Target="https://github.com/gdoucet-fr/roman-numerals" TargetMode="External"/><Relationship Id="rId10" Type="http://schemas.openxmlformats.org/officeDocument/2006/relationships/hyperlink" Target="https://gdoucet-fr.github.io/roman-numer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737</Words>
  <Characters>4207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</dc:creator>
  <cp:lastModifiedBy>Microsoft Office User</cp:lastModifiedBy>
  <cp:revision>199</cp:revision>
  <dcterms:created xsi:type="dcterms:W3CDTF">2016-11-23T10:03:00Z</dcterms:created>
  <dcterms:modified xsi:type="dcterms:W3CDTF">2017-05-19T15:23:00Z</dcterms:modified>
</cp:coreProperties>
</file>