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120"/>
      </w:pPr>
      <w:r>
        <w:rPr>
          <w:b/>
          <w:sz w:val="36"/>
          <w:szCs w:val="36"/>
          <w:color w:val="1F3864"/>
        </w:rPr>
        <w:t xml:space="preserve">Sprint 1 — Planejamento (Fundação + Peças/Estoque)</w:t>
      </w:r>
    </w:p>
    <w:p>
      <w:pPr>
        <w:jc w:val="center"/>
        <w:spacing w:after="240"/>
      </w:pPr>
      <w:r>
        <w:rPr>
          <w:i/>
          <w:sz w:val="18"/>
          <w:color w:val="595959"/>
        </w:rPr>
        <w:t xml:space="preserve">Projeto: Sistema de Gestão — Oficina Hudson Car (Charlles Hudson)  ·  Duração: 2 semanas (10 dias úteis)  ·  Time: 5 desenvolvedores  ·  Stack: Next.js + TypeScript + PostgreSQL (Prisma) + Vitest/RTL/Playwright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1. Objetivo da Sprint (Sprint Goal)</w:t>
      </w:r>
    </w:p>
    <w:p>
      <w:pPr>
        <w:spacing w:after="100"/>
      </w:pPr>
      <w:r>
        <w:rPr>
          <w:sz w:val="22"/>
          <w:szCs w:val="22"/>
        </w:rPr>
        <w:t xml:space="preserve">Ter a fundação do sistema no ar (auth + RBAC + design base + CI) e o módulo de maior dor do cliente funcionando de ponta a ponta: cadastro e busca de peças/fornecedores, controle de estoque com alertas de compra e "preço do dia".</w:t>
      </w:r>
    </w:p>
    <w:p>
      <w:pPr>
        <w:spacing w:after="100"/>
      </w:pPr>
      <w:r>
        <w:rPr>
          <w:sz w:val="22"/>
          <w:szCs w:val="22"/>
        </w:rPr>
        <w:t xml:space="preserve">Ao final da sprint, um usuário operacional (papel Vitor) deve conseguir: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Fazer login e navegar num layout consistente e simples.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Cadastrar/editar peças e fornecedores.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Buscar peça por nome, código e chassi compatível.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Ver o estoque atualizado, dar entrada/baixa e receber alertas de compra quando abaixo do mínimo.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Atualizar manualmente o preço do dia de cada peça.</w:t>
      </w:r>
    </w:p>
    <w:p>
      <w:pPr>
        <w:spacing w:after="100"/>
      </w:pPr>
      <w:r>
        <w:rPr>
          <w:sz w:val="22"/>
          <w:szCs w:val="22"/>
        </w:rPr>
        <w:t xml:space="preserve">E o admin (Charlles) deve ver tudo isso sem que dados financeiros vazem para os demais papéis (regra de ouro nº 2).</w:t>
      </w:r>
    </w:p>
    <w:p>
      <w:pPr>
        <w:spacing w:after="100"/>
      </w:pPr>
      <w:r>
        <w:rPr>
          <w:b/>
          <w:sz w:val="22"/>
          <w:szCs w:val="22"/>
        </w:rPr>
        <w:t xml:space="preserve">Fora do escopo desta sprint: </w:t>
      </w:r>
      <w:r>
        <w:rPr>
          <w:sz w:val="22"/>
          <w:szCs w:val="22"/>
        </w:rPr>
        <w:t xml:space="preserve">orçamento, ordem de serviço, relatórios, fotos de entrada/saída, migração real de dados (apenas spike) e site institucional.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2. Princípios que guiam a sprint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Usabilidade acima de tudo — telas simples, sem jargão. Toda UI passa pelo teste: "o Charlles conseguiria usar sozinho?".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Financeiro é sigiloso — RBAC desde o dia 1; nenhuma rota/campo financeiro fora do papel admin.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Preço da peça = preço do dia — campo editável manualmente, sem média nem trava, com auditoria de quem/quando.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Concorrência não pode quebrar dados — o modelo nasce com controle de versão otimista (version) para preparar a edição simultânea.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Idioma do domínio em português — peca, estoque, fornecedor, veiculo, cliente, usuario, papel.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3. Time e responsabilidades (5 devs)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1900"/>
        <w:gridCol w:w="5700"/>
        <w:gridCol w:w="19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Dev</w:t>
            </w:r>
          </w:p>
        </w:tc>
        <w:tc>
          <w:tcPr>
            <w:tcW w:val="19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Papel na sprint</w:t>
            </w:r>
          </w:p>
        </w:tc>
        <w:tc>
          <w:tcPr>
            <w:tcW w:val="5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Foco principal</w:t>
            </w:r>
          </w:p>
        </w:tc>
        <w:tc>
          <w:tcPr>
            <w:tcW w:val="19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Agentes de apoio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Tech Lead / Plataforma</w:t>
            </w:r>
          </w:p>
        </w:tc>
        <w:tc>
          <w:tcPr>
            <w:tcW w:val="5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Scaffold do projeto, Prisma+Postgres, migrations, CI, config de ambiente, code review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backend-architect, code-reviewer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Backend — Peças/Estoque</w:t>
            </w:r>
          </w:p>
        </w:tc>
        <w:tc>
          <w:tcPr>
            <w:tcW w:val="5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API de peças, fornecedores, estoque, movimentações e preço do dia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backend-architect, api-endpoint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Backend — Auth &amp; RBAC</w:t>
            </w:r>
          </w:p>
        </w:tc>
        <w:tc>
          <w:tcPr>
            <w:tcW w:val="5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Autenticação, papéis, middleware de autorização e guarda de rotas financeiras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backend-architect, security-auditor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— Design System &amp; Fundação</w:t>
            </w:r>
          </w:p>
        </w:tc>
        <w:tc>
          <w:tcPr>
            <w:tcW w:val="5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Layout, navegação, design system, tela de login e telas de fornecedores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frontend-architect, react-component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D5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 — Peças &amp; Estoque</w:t>
            </w:r>
          </w:p>
        </w:tc>
        <w:tc>
          <w:tcPr>
            <w:tcW w:val="5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 de peças (inclui chassi), listagem, estoque, alertas e preço do dia</w:t>
            </w:r>
          </w:p>
        </w:tc>
        <w:tc>
          <w:tcPr>
            <w:tcW w:val="19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frontend-architect, test-engineer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Testes são responsabilidade de todos: D1 configura o ferramental e cada dev entrega sua fatia com testes; D5 lidera os e2e do fluxo de peças/estoque.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4. Decisões técnicas (confirmar na daily 1)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2200"/>
        <w:gridCol w:w="3500"/>
        <w:gridCol w:w="4500"/>
      </w:tblGrid>
      <w:tr>
        <w:tc>
          <w:tcPr>
            <w:tcW w:val="2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Área</w:t>
            </w:r>
          </w:p>
        </w:tc>
        <w:tc>
          <w:tcPr>
            <w:tcW w:val="3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Decisão</w:t>
            </w:r>
          </w:p>
        </w:tc>
        <w:tc>
          <w:tcPr>
            <w:tcW w:val="4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Next.js 15 (App Router)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Front + API (route handlers / server actions) no mesmo repo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TypeScript (strict)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noUncheckedIndexedAccess ligado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ORM / DB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Prisma + PostgreSQL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Postgres local via Docker Compose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Auth.js (NextAuth) ou Lucia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Sessão + RBAC por papel; senha com hash (argon2/bcrypt)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Tailwind + shadcn/ui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Base acessível, acelera um design system simples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Validação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Schemas compartilhados client/server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Vitest + RTL + Playwright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Cobertura nas regras de negócio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Lint / format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ESLint + Prettier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Gate no CI</w:t>
            </w:r>
          </w:p>
        </w:tc>
      </w:tr>
      <w:tr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val="3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val="4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lint + typecheck + test em cada PR</w:t>
            </w:r>
          </w:p>
        </w:tc>
      </w:tr>
    </w:tbl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5. Modelo de dados e RBAC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Entidades (nascem nesta sprint)</w:t>
      </w:r>
    </w:p>
    <w:p>
      <w:pPr>
        <w:spacing w:after="100"/>
      </w:pPr>
      <w:r>
        <w:rPr>
          <w:sz w:val="22"/>
          <w:szCs w:val="22"/>
        </w:rPr>
        <w:t xml:space="preserve">Todas com id, createdAt, updatedAt e version (int, controle otimista).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Usuario — nome, email, senhaHash, papel (ADMIN | GESTOR | OPERACIONAL), ativo.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Fornecedor — nome, doc, telefone, email, observacao.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Peca — nome, codigo, categoria, subcategoria, fornecedorId, unidade, precoDia, precoDiaAtualizadoEm/Por, quantidadeAtual, estoqueMinimo.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ChassiCompativel — pecaId, chassi, modeloVeiculo (viabiliza a busca por chassi).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MovimentacaoEstoque — pecaId, tipo (ENTRADA | SAIDA | AJUSTE), quantidade, motivo, usuarioId, data.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Regras de negócio embutidas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Toda alteração de quantidadeAtual passa por uma MovimentacaoEstoque (rastreabilidade).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precoDia nunca é calculado nem mediado — só sobrescrito manualmente, com auditoria de autor e data.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Campos financeiros de fato não entram nesta sprint; quando entrarem, ficam em entidade/rota separada, protegida por RBAC ADMIN.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Matriz de permissões (RBAC)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4200"/>
        <w:gridCol w:w="2000"/>
        <w:gridCol w:w="2000"/>
        <w:gridCol w:w="2000"/>
      </w:tblGrid>
      <w:tr>
        <w:tc>
          <w:tcPr>
            <w:tcW w:val="4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Recurso</w:t>
            </w:r>
          </w:p>
        </w:tc>
        <w:tc>
          <w:tcPr>
            <w:tcW w:val="20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ADMIN (Charlles)</w:t>
            </w:r>
          </w:p>
        </w:tc>
        <w:tc>
          <w:tcPr>
            <w:tcW w:val="20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GESTOR (irmão)</w:t>
            </w:r>
          </w:p>
        </w:tc>
        <w:tc>
          <w:tcPr>
            <w:tcW w:val="20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OPERACIONAL (Vitor)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Peças (CRUD)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Fornecedores (CRUD)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Estoque / movimentações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Preço do dia (editar)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Qualquer dado financeiro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val="4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Gestão de usuários/papéis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val="20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Nesta sprint não há tela financeira ainda, mas o middleware de autorização e o padrão de guarda já nascem prontos e testados.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6. Backlog da Sprint (aprox. 62 SP)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Épico A — Fundação da Plataforma (D1, apoio D3)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3200"/>
        <w:gridCol w:w="4400"/>
        <w:gridCol w:w="500"/>
        <w:gridCol w:w="14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val="3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História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Critérios de aceite</w:t>
            </w:r>
          </w:p>
        </w:tc>
        <w:tc>
          <w:tcPr>
            <w:tcW w:val="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SP</w:t>
            </w:r>
          </w:p>
        </w:tc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Dono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Scaffold Next.js + TS + estrutura por domínio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pnpm dev sobe; estrutura documentada; strict mode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Postgres (Docker) + Prisma + migration inicial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docker compose sobe o DB; migrate cria as tabelas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Seed de dados (usuários dos 3 papéis, fornecedores, peças)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pnpm seed popula uma base navegável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CI (GitHub Actions): lint + typecheck + test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 bloqueia merge se falhar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Convenções: ESLint/Prettier, README, padrão de erro da API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Doc no repo; erro { code, message }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</w:t>
            </w:r>
          </w:p>
        </w:tc>
      </w:tr>
    </w:tbl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Épico B — Autenticação &amp; RBAC (D3, apoio D1)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3200"/>
        <w:gridCol w:w="4400"/>
        <w:gridCol w:w="500"/>
        <w:gridCol w:w="14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val="3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História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Critérios de aceite</w:t>
            </w:r>
          </w:p>
        </w:tc>
        <w:tc>
          <w:tcPr>
            <w:tcW w:val="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SP</w:t>
            </w:r>
          </w:p>
        </w:tc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Dono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Login/logout com sessão + senha com hash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Usuário inválido rejeitado; sessão persiste; senha nunca em texto plano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Papéis + middleware de autorização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Rota protegida por papel; 403 para papel sem acesso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Guarda de rotas/campos financeiros (regra nº 2)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Teste prova que GESTOR/OPERACIONAL não acessam financeiro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Auditoria mínima (quem alterou preço/estoque)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Campos de autor preenchidos e testados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D3</w:t>
            </w:r>
          </w:p>
        </w:tc>
      </w:tr>
    </w:tbl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Épico C — Peças &amp; Fornecedores / Backend (D2)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3200"/>
        <w:gridCol w:w="4400"/>
        <w:gridCol w:w="500"/>
        <w:gridCol w:w="14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val="3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História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Critérios de aceite</w:t>
            </w:r>
          </w:p>
        </w:tc>
        <w:tc>
          <w:tcPr>
            <w:tcW w:val="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SP</w:t>
            </w:r>
          </w:p>
        </w:tc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Dono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API CRUD Fornecedor (Zod + testes)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CRUD com validação; suporta 20-25 fornecedores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API CRUD Peça (categoria/subcategoria, unidade)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CRUD completo com validação e testes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 de peça por nome, código e chassi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Filtros combináveis; busca por chassi correta; testes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Atualização de preço do dia com auditoria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Endpoint dedicado; grava autor/data; sem cálculo automático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</w:tbl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Épico D — Estoque &amp; Alertas (D2 + D5)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3200"/>
        <w:gridCol w:w="4400"/>
        <w:gridCol w:w="500"/>
        <w:gridCol w:w="14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val="3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História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Critérios de aceite</w:t>
            </w:r>
          </w:p>
        </w:tc>
        <w:tc>
          <w:tcPr>
            <w:tcW w:val="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SP</w:t>
            </w:r>
          </w:p>
        </w:tc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Dono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D1x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API de movimentação (entrada/saída/ajuste)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Toda mudança de saldo gera movimentação; testes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D2x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Alertas de compra (abaixo do mínimo)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Lista de peças em alerta; regra testada (óleo, presilhas)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</w:t>
            </w:r>
          </w:p>
        </w:tc>
      </w:tr>
    </w:tbl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Épico E — Frontend Fundação + Peças/Estoque (D4 + D5)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700"/>
        <w:gridCol w:w="3200"/>
        <w:gridCol w:w="4400"/>
        <w:gridCol w:w="500"/>
        <w:gridCol w:w="1400"/>
      </w:tblGrid>
      <w:tr>
        <w:tc>
          <w:tcPr>
            <w:tcW w:val="7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val="3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História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Critérios de aceite</w:t>
            </w:r>
          </w:p>
        </w:tc>
        <w:tc>
          <w:tcPr>
            <w:tcW w:val="5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SP</w:t>
            </w:r>
          </w:p>
        </w:tc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Dono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Layout + navegação + design system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Componentes base acessíveis (botão, input, tabela, modal, toast)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Tela de login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Formulário simples, erros claros, responsivo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Telas de Fornecedores (lista + form)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Lista, criar, editar; validação e feedback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Busca/listagem de Peças (nome, código, chassi)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 rápida; chassi em destaque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D5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Tela de Peça (detalhe + preço do dia)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Editar dados e preço; mostra atualizado por/em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D5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Estoque + movimentações + painel de alertas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Ver saldo, entrada/baixa, alertas na home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D5</w:t>
            </w:r>
          </w:p>
        </w:tc>
      </w:tr>
      <w:tr>
        <w:tc>
          <w:tcPr>
            <w:tcW w:val="7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E7</w:t>
            </w:r>
          </w:p>
        </w:tc>
        <w:tc>
          <w:tcPr>
            <w:tcW w:val="3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Esconder financeiro na UI conforme papel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Componentes financeiros não renderizam p/ GESTOR/OPERACIONAL</w:t>
            </w:r>
          </w:p>
        </w:tc>
        <w:tc>
          <w:tcPr>
            <w:tcW w:val="5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D4</w:t>
            </w:r>
          </w:p>
        </w:tc>
      </w:tr>
    </w:tbl>
    <w:p>
      <w:pPr>
        <w:spacing w:after="100"/>
      </w:pPr>
      <w:r>
        <w:rPr>
          <w:b/>
          <w:sz w:val="22"/>
          <w:szCs w:val="22"/>
        </w:rPr>
        <w:t xml:space="preserve">Total aprox. 62 SP. </w:t>
      </w:r>
      <w:r>
        <w:rPr>
          <w:sz w:val="22"/>
          <w:szCs w:val="22"/>
        </w:rPr>
        <w:t xml:space="preserve">Reservar ~15% de folga. Ordem de corte se estourar: E7 (não há financeiro visível ainda) e D2x (alerta pode virar consulta simples).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7. Dependências e caminho crítico</w:t>
      </w:r>
    </w:p>
    <w:p>
      <w:pPr>
        <w:spacing w:after="100"/>
      </w:pPr>
      <w:r>
        <w:rPr>
          <w:sz w:val="22"/>
          <w:szCs w:val="22"/>
        </w:rPr>
        <w:t xml:space="preserve">Caminho crítico: A1 → A2 (schema Prisma) libera todo o backend de domínio (C*, D*) e o front que consome dados. Por isso A1/A2 têm que fechar nos dias 1-2.</w:t>
      </w:r>
    </w:p>
    <w:p>
      <w:pPr>
        <w:spacing w:after="100"/>
      </w:pPr>
      <w:r>
        <w:rPr>
          <w:sz w:val="22"/>
          <w:szCs w:val="22"/>
        </w:rPr>
        <w:t xml:space="preserve">Contrato de API primeiro: D2 e D5 acordam os shapes de request/response (Zod) no dia 2, para o frontend trabalhar contra tipos/mocks enquanto o backend real fica pronto — evita bloqueio serial.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8. Cronograma (2 semanas)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Semana 1 — Fundação e contratos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1400"/>
        <w:gridCol w:w="3400"/>
        <w:gridCol w:w="5400"/>
      </w:tblGrid>
      <w:tr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Dia</w:t>
            </w:r>
          </w:p>
        </w:tc>
        <w:tc>
          <w:tcPr>
            <w:tcW w:val="3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Foco</w:t>
            </w:r>
          </w:p>
        </w:tc>
        <w:tc>
          <w:tcPr>
            <w:tcW w:val="5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Entregáveis-chave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1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Kickoff + setup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A1 iniciado; decisões técnicas confirmadas; repo com scaffold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2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Fundação DB/CI + contratos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A2 (schema+migration), A4/A5; contratos Zod acordados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3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Auth + domínio + design system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B1; C1 (fornecedor); E1 (design system)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4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RBAC + peças + UI fornecedor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B2; C2 (peça); E2/E3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5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RBAC financeiro + busca peça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B3/B4; C3 começa; E4 começa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Marco fim da Semana 1: login funciona, RBAC bloqueia financeiro, CRUD de fornecedor/peça no ar e design system pronto. Demo interna na sexta.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Semana 2 — Peças/Estoque de ponta a ponta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1400"/>
        <w:gridCol w:w="3400"/>
        <w:gridCol w:w="5400"/>
      </w:tblGrid>
      <w:tr>
        <w:tc>
          <w:tcPr>
            <w:tcW w:val="1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Dia</w:t>
            </w:r>
          </w:p>
        </w:tc>
        <w:tc>
          <w:tcPr>
            <w:tcW w:val="3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Foco</w:t>
            </w:r>
          </w:p>
        </w:tc>
        <w:tc>
          <w:tcPr>
            <w:tcW w:val="5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Entregáveis-chave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6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 + preço do dia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C3 finalizada; C4 (preço do dia); E4/E5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7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Estoque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D1x (movimentações); E6 começa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8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Alertas + integração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D2x (alertas); E6 (painel de alertas); E7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9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Hardening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e2e do fluxo completo; correção de bugs; revisão de segurança</w:t>
            </w:r>
          </w:p>
        </w:tc>
      </w:tr>
      <w:tr>
        <w:tc>
          <w:tcPr>
            <w:tcW w:val="1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10</w:t>
            </w:r>
          </w:p>
        </w:tc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Fechamento</w:t>
            </w:r>
          </w:p>
        </w:tc>
        <w:tc>
          <w:tcPr>
            <w:tcW w:val="5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Regressão, polish de usabilidade, demo + review + retro</w:t>
            </w:r>
          </w:p>
        </w:tc>
      </w:tr>
    </w:tbl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9. Cerimônias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2600"/>
        <w:gridCol w:w="2200"/>
        <w:gridCol w:w="1600"/>
        <w:gridCol w:w="3800"/>
      </w:tblGrid>
      <w:tr>
        <w:tc>
          <w:tcPr>
            <w:tcW w:val="26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Cerimônia</w:t>
            </w:r>
          </w:p>
        </w:tc>
        <w:tc>
          <w:tcPr>
            <w:tcW w:val="22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Quando</w:t>
            </w:r>
          </w:p>
        </w:tc>
        <w:tc>
          <w:tcPr>
            <w:tcW w:val="16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Duração</w:t>
            </w:r>
          </w:p>
        </w:tc>
        <w:tc>
          <w:tcPr>
            <w:tcW w:val="38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val="2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Sprint Planning</w:t>
            </w:r>
          </w:p>
        </w:tc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1 (manhã)</w:t>
            </w:r>
          </w:p>
        </w:tc>
        <w:tc>
          <w:tcPr>
            <w:tcW w:val="1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1h30</w:t>
            </w:r>
          </w:p>
        </w:tc>
        <w:tc>
          <w:tcPr>
            <w:tcW w:val="38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Confirmar goal, stack e distribuir histórias</w:t>
            </w:r>
          </w:p>
        </w:tc>
      </w:tr>
      <w:tr>
        <w:tc>
          <w:tcPr>
            <w:tcW w:val="2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Todos os dias</w:t>
            </w:r>
          </w:p>
        </w:tc>
        <w:tc>
          <w:tcPr>
            <w:tcW w:val="1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val="38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Bloqueios e sincronização de contratos</w:t>
            </w:r>
          </w:p>
        </w:tc>
      </w:tr>
      <w:tr>
        <w:tc>
          <w:tcPr>
            <w:tcW w:val="2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Refinement</w:t>
            </w:r>
          </w:p>
        </w:tc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5</w:t>
            </w:r>
          </w:p>
        </w:tc>
        <w:tc>
          <w:tcPr>
            <w:tcW w:val="1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val="38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Ajustar o backlog da semana 2</w:t>
            </w:r>
          </w:p>
        </w:tc>
      </w:tr>
      <w:tr>
        <w:tc>
          <w:tcPr>
            <w:tcW w:val="2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Sprint Review / Demo</w:t>
            </w:r>
          </w:p>
        </w:tc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10</w:t>
            </w:r>
          </w:p>
        </w:tc>
        <w:tc>
          <w:tcPr>
            <w:tcW w:val="1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val="38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Mostrar o fluxo de peças/estoque funcionando</w:t>
            </w:r>
          </w:p>
        </w:tc>
      </w:tr>
      <w:tr>
        <w:tc>
          <w:tcPr>
            <w:tcW w:val="2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Retrospectiva</w:t>
            </w:r>
          </w:p>
        </w:tc>
        <w:tc>
          <w:tcPr>
            <w:tcW w:val="22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Dia 10</w:t>
            </w:r>
          </w:p>
        </w:tc>
        <w:tc>
          <w:tcPr>
            <w:tcW w:val="16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val="38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Melhorar o processo para a Sprint 2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Sugestão: convidar o Vitor (referência do cliente) para a demo — validar usabilidade cedo evita retrabalho.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10. Definition of Ready / Definition of Done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DoR — para uma história entrar na sprint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Critérios de aceite claros e testáveis.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Dependências identificadas.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Contrato de dados/API conhecido (ou acordado no dia 2).</w:t>
      </w:r>
    </w:p>
    <w:p>
      <w:pPr>
        <w:spacing w:before="180" w:after="60"/>
      </w:pPr>
      <w:r>
        <w:rPr>
          <w:b/>
          <w:sz w:val="24"/>
          <w:szCs w:val="24"/>
          <w:color w:val="2E74B5"/>
        </w:rPr>
        <w:t xml:space="preserve">DoD — para uma história ser considerada pronta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Código tipado (TS strict), sem any não justificado.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Validação de entrada (Zod) no backend.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Testes: unitário nas regras de negócio + integração nos endpoints; e2e no fluxo crítico.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RBAC respeitado — nenhum dado financeiro exposto fora do ADMIN (com teste que prova).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Lint + typecheck + testes verdes no CI.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Revisado por outro dev (code-reviewer + humano) e mergeado via PR.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Textos de UI em português; estados de erro/carregamento/vazio tratados.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11. Riscos e mitigação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3400"/>
        <w:gridCol w:w="2400"/>
        <w:gridCol w:w="4400"/>
      </w:tblGrid>
      <w:tr>
        <w:tc>
          <w:tcPr>
            <w:tcW w:val="3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Risco</w:t>
            </w:r>
          </w:p>
        </w:tc>
        <w:tc>
          <w:tcPr>
            <w:tcW w:val="2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Impacto</w:t>
            </w:r>
          </w:p>
        </w:tc>
        <w:tc>
          <w:tcPr>
            <w:tcW w:val="4400" w:type="dxa"/>
            <w:shd w:val="clear" w:color="auto" w:fill="D9D9D9"/>
            <w:vAlign w:val="center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Stack não confirmada / discordância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Bloqueia início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Decidir na daily 1; registrar; timebox de 30 min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Caminho crítico A1/A2 atrasa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Bloqueia backend e front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Prioridade máxima do D1 nos 2 primeiros dias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RBAC/financeiro implementado tarde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Vaza a regra de ouro nº 2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RBAC entra na Semana 1; security-auditor roda no dia 9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Busca por chassi mais complexa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Atrasa a maior dor do cliente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Modelar ChassiCompativel desde A2; começar C3 no dia 5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Escopo estoura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Sprint não fecha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Ordem de corte definida (E7/D2x primeiro)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Concorrência de edição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Fora do escopo, mas modelo precisa suportar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Campo version nasce agora; lock/merge fica para a Sprint 2</w:t>
            </w:r>
          </w:p>
        </w:tc>
      </w:tr>
      <w:tr>
        <w:tc>
          <w:tcPr>
            <w:tcW w:val="3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Migração de dados legada</w:t>
            </w:r>
          </w:p>
        </w:tc>
        <w:tc>
          <w:tcPr>
            <w:tcW w:val="2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Dependência externa (Vitor)</w:t>
            </w:r>
          </w:p>
        </w:tc>
        <w:tc>
          <w:tcPr>
            <w:tcW w:val="4400" w:type="dxa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Apenas spike de investigação nesta sprint</w:t>
            </w:r>
          </w:p>
        </w:tc>
      </w:tr>
    </w:tbl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12. Métricas de sucesso da sprint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Sprint Goal atingido: fluxo de peças/estoque demonstrável de ponta a ponta.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Zero rotas/campos financeiros acessíveis fora do ADMIN (validado por teste + security-auditor).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Busca por chassi retorna a peça correta em menos de 1s no seed.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CI verde em main; cobertura de testes nas regras de estoque/preço/RBAC.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Feedback de usabilidade do Vitor coletado na demo.</w:t>
      </w:r>
    </w:p>
    <w:p>
      <w:pPr>
        <w:shd w:val="clear" w:color="auto" w:fill="1F3864"/>
        <w:spacing w:before="280" w:after="120"/>
      </w:pPr>
      <w:r>
        <w:rPr>
          <w:b/>
          <w:sz w:val="28"/>
          <w:szCs w:val="28"/>
          <w:color w:val="FFFFFF"/>
        </w:rPr>
        <w:t xml:space="preserve">13. Preparação para a Sprint 2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Edição concorrente de orçamento (regra de ouro nº 4) usando o version já criado.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Módulo de Orçamento → Ordem de Serviço.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Histórico por veículo + fotos de entrada/saída.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Relatórios comparativos (restritos ao admin).</w:t>
      </w:r>
    </w:p>
    <w:p>
      <w:pPr>
        <w:spacing w:after="40"/>
        <w:ind w:left="360" w:hanging="220"/>
      </w:pPr>
      <w:r>
        <w:rPr>
          <w:sz w:val="22"/>
          <w:szCs w:val="22"/>
        </w:rPr>
        <w:t xml:space="preserve">•  Migração real de clientes/veículos após reunião técnica com o Vitor.</w:t>
      </w:r>
    </w:p>
    <w:sectPr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A26BA" w14:textId="77777777" w:rsidR="006263B0" w:rsidRDefault="006263B0" w:rsidP="0006136D">
      <w:pPr>
        <w:spacing w:after="0" w:line="240" w:lineRule="auto"/>
      </w:pPr>
      <w:r>
        <w:separator/>
      </w:r>
    </w:p>
  </w:endnote>
  <w:endnote w:type="continuationSeparator" w:id="0">
    <w:p w14:paraId="720D60F2" w14:textId="77777777" w:rsidR="006263B0" w:rsidRDefault="006263B0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58E06" w14:textId="77777777" w:rsidR="006263B0" w:rsidRDefault="006263B0" w:rsidP="0006136D">
      <w:pPr>
        <w:spacing w:after="0" w:line="240" w:lineRule="auto"/>
      </w:pPr>
      <w:r>
        <w:separator/>
      </w:r>
    </w:p>
  </w:footnote>
  <w:footnote w:type="continuationSeparator" w:id="0">
    <w:p w14:paraId="470080B0" w14:textId="77777777" w:rsidR="006263B0" w:rsidRDefault="006263B0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6DCA" w14:textId="3C571EA6" w:rsidR="00E527D0" w:rsidRDefault="00E527D0" w:rsidP="00E527D0">
    <w:pPr>
      <w:pStyle w:val="Header"/>
      <w:jc w:val="right"/>
    </w:pPr>
    <w:r>
      <w:t>Eng</w:t>
    </w:r>
    <w:r w:rsidR="00D82209">
      <w:t>enharia de Software – PUC Minas</w:t>
    </w:r>
  </w:p>
  <w:p w14:paraId="2902B560" w14:textId="77777777" w:rsidR="00021F3C" w:rsidRPr="00D85B57" w:rsidRDefault="00021F3C" w:rsidP="00D85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D13D6"/>
    <w:rsid w:val="002753C0"/>
    <w:rsid w:val="002D4FB3"/>
    <w:rsid w:val="00304B81"/>
    <w:rsid w:val="00305FAA"/>
    <w:rsid w:val="003658DA"/>
    <w:rsid w:val="0036757A"/>
    <w:rsid w:val="00375E04"/>
    <w:rsid w:val="003C159B"/>
    <w:rsid w:val="00494D47"/>
    <w:rsid w:val="00612CA5"/>
    <w:rsid w:val="006263B0"/>
    <w:rsid w:val="006968D9"/>
    <w:rsid w:val="006B6C7E"/>
    <w:rsid w:val="00751405"/>
    <w:rsid w:val="008250E5"/>
    <w:rsid w:val="00920CFF"/>
    <w:rsid w:val="00984269"/>
    <w:rsid w:val="00AB24B9"/>
    <w:rsid w:val="00BC6F3C"/>
    <w:rsid w:val="00C16BFD"/>
    <w:rsid w:val="00D131E7"/>
    <w:rsid w:val="00D344D4"/>
    <w:rsid w:val="00D82209"/>
    <w:rsid w:val="00D85B57"/>
    <w:rsid w:val="00E5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0A2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2024-08-20T13:08:00Z</dcterms:created>
  <dcterms:modified xsi:type="dcterms:W3CDTF">2024-08-20T13:08:00Z</dcterms:modified>
</cp:coreProperties>
</file>