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3BC39" w14:textId="77777777" w:rsidR="00830B1D" w:rsidRPr="00830B1D" w:rsidRDefault="00830B1D" w:rsidP="00D94D13">
      <w:pPr>
        <w:spacing w:line="480" w:lineRule="auto"/>
        <w:rPr>
          <w:rFonts w:ascii="Garamond" w:hAnsi="Garamond"/>
        </w:rPr>
      </w:pPr>
      <w:r w:rsidRPr="00830B1D">
        <w:rPr>
          <w:rFonts w:ascii="Garamond" w:hAnsi="Garamond"/>
        </w:rPr>
        <w:t>Gabriel Drozdov</w:t>
      </w:r>
    </w:p>
    <w:p w14:paraId="7A78AEBF" w14:textId="34E94E88" w:rsidR="00830B1D" w:rsidRPr="00830B1D" w:rsidRDefault="008D065A" w:rsidP="00D94D13">
      <w:pPr>
        <w:spacing w:line="480" w:lineRule="auto"/>
        <w:rPr>
          <w:rFonts w:ascii="Garamond" w:hAnsi="Garamond"/>
        </w:rPr>
      </w:pPr>
      <w:r>
        <w:rPr>
          <w:rFonts w:ascii="Garamond" w:hAnsi="Garamond"/>
        </w:rPr>
        <w:t xml:space="preserve">Prof. </w:t>
      </w:r>
      <w:bookmarkStart w:id="0" w:name="_GoBack"/>
      <w:bookmarkEnd w:id="0"/>
      <w:r w:rsidR="00830B1D" w:rsidRPr="00830B1D">
        <w:rPr>
          <w:rFonts w:ascii="Garamond" w:hAnsi="Garamond"/>
        </w:rPr>
        <w:t>Shaw</w:t>
      </w:r>
      <w:r w:rsidR="00C32042">
        <w:rPr>
          <w:rFonts w:ascii="Garamond" w:hAnsi="Garamond"/>
        </w:rPr>
        <w:t xml:space="preserve"> McMahon</w:t>
      </w:r>
    </w:p>
    <w:p w14:paraId="02D4BFA4" w14:textId="20DF3F15" w:rsidR="00830B1D" w:rsidRPr="00830B1D" w:rsidRDefault="00830B1D" w:rsidP="00D94D13">
      <w:pPr>
        <w:spacing w:line="480" w:lineRule="auto"/>
        <w:rPr>
          <w:rFonts w:ascii="Garamond" w:hAnsi="Garamond"/>
        </w:rPr>
      </w:pPr>
      <w:r w:rsidRPr="00830B1D">
        <w:rPr>
          <w:rFonts w:ascii="Garamond" w:hAnsi="Garamond"/>
        </w:rPr>
        <w:t>ENGL 281</w:t>
      </w:r>
      <w:r w:rsidR="00630179">
        <w:rPr>
          <w:rFonts w:ascii="Garamond" w:hAnsi="Garamond"/>
        </w:rPr>
        <w:t>: Award-Winning Playwrights</w:t>
      </w:r>
    </w:p>
    <w:p w14:paraId="36C89992" w14:textId="46A867F9" w:rsidR="008127F1" w:rsidRPr="00830B1D" w:rsidRDefault="00CF49A7" w:rsidP="00D94D13">
      <w:pPr>
        <w:spacing w:line="480" w:lineRule="auto"/>
        <w:rPr>
          <w:rFonts w:ascii="Garamond" w:hAnsi="Garamond"/>
        </w:rPr>
      </w:pPr>
      <w:r>
        <w:rPr>
          <w:rFonts w:ascii="Garamond" w:hAnsi="Garamond"/>
        </w:rPr>
        <w:t>16</w:t>
      </w:r>
      <w:r w:rsidR="00830B1D" w:rsidRPr="00830B1D">
        <w:rPr>
          <w:rFonts w:ascii="Garamond" w:hAnsi="Garamond"/>
        </w:rPr>
        <w:t xml:space="preserve"> </w:t>
      </w:r>
      <w:r>
        <w:rPr>
          <w:rFonts w:ascii="Garamond" w:hAnsi="Garamond"/>
        </w:rPr>
        <w:t>October</w:t>
      </w:r>
      <w:r w:rsidR="00830B1D" w:rsidRPr="00830B1D">
        <w:rPr>
          <w:rFonts w:ascii="Garamond" w:hAnsi="Garamond"/>
        </w:rPr>
        <w:t xml:space="preserve"> 2016</w:t>
      </w:r>
    </w:p>
    <w:p w14:paraId="48B84936" w14:textId="09A567DB" w:rsidR="00830B1D" w:rsidRDefault="00CF67F4" w:rsidP="00D94D13">
      <w:pPr>
        <w:spacing w:line="480" w:lineRule="auto"/>
        <w:jc w:val="center"/>
        <w:rPr>
          <w:rFonts w:ascii="Garamond" w:hAnsi="Garamond"/>
        </w:rPr>
      </w:pPr>
      <w:r>
        <w:rPr>
          <w:rFonts w:ascii="Garamond" w:hAnsi="Garamond"/>
        </w:rPr>
        <w:t>At War in t</w:t>
      </w:r>
      <w:r w:rsidR="00CF49A7">
        <w:rPr>
          <w:rFonts w:ascii="Garamond" w:hAnsi="Garamond"/>
        </w:rPr>
        <w:t>he Deepest Trench</w:t>
      </w:r>
    </w:p>
    <w:p w14:paraId="6E5CF1DF" w14:textId="2D1EDBE8" w:rsidR="00CA084B" w:rsidRDefault="004F334C" w:rsidP="00CA084B">
      <w:pPr>
        <w:spacing w:line="480" w:lineRule="auto"/>
        <w:rPr>
          <w:rFonts w:ascii="Garamond" w:hAnsi="Garamond"/>
        </w:rPr>
      </w:pPr>
      <w:r>
        <w:rPr>
          <w:rFonts w:ascii="Garamond" w:hAnsi="Garamond"/>
        </w:rPr>
        <w:tab/>
      </w:r>
      <w:r w:rsidR="00911E13">
        <w:rPr>
          <w:rFonts w:ascii="Garamond" w:hAnsi="Garamond"/>
        </w:rPr>
        <w:t>In her essay “Thinking Feeling: Criticism and Emotion”</w:t>
      </w:r>
      <w:r w:rsidR="006A690F">
        <w:rPr>
          <w:rFonts w:ascii="Garamond" w:hAnsi="Garamond"/>
        </w:rPr>
        <w:t xml:space="preserve">, Jennifer Doyle observes </w:t>
      </w:r>
      <w:r w:rsidR="00224334">
        <w:rPr>
          <w:rFonts w:ascii="Garamond" w:hAnsi="Garamond"/>
        </w:rPr>
        <w:t xml:space="preserve">that sentimentality is often considered unwelcome in </w:t>
      </w:r>
      <w:r w:rsidR="00E63226">
        <w:rPr>
          <w:rFonts w:ascii="Garamond" w:hAnsi="Garamond"/>
        </w:rPr>
        <w:t xml:space="preserve">the world of </w:t>
      </w:r>
      <w:r w:rsidR="00224334">
        <w:rPr>
          <w:rFonts w:ascii="Garamond" w:hAnsi="Garamond"/>
        </w:rPr>
        <w:t>literary and artistic criticism.</w:t>
      </w:r>
      <w:r w:rsidR="00C174D9">
        <w:rPr>
          <w:rStyle w:val="EndnoteReference"/>
          <w:rFonts w:ascii="Garamond" w:hAnsi="Garamond"/>
        </w:rPr>
        <w:endnoteReference w:id="2"/>
      </w:r>
      <w:r w:rsidR="00224334">
        <w:rPr>
          <w:rFonts w:ascii="Garamond" w:hAnsi="Garamond"/>
        </w:rPr>
        <w:t xml:space="preserve"> </w:t>
      </w:r>
      <w:r w:rsidR="001E03A2">
        <w:rPr>
          <w:rFonts w:ascii="Garamond" w:hAnsi="Garamond"/>
        </w:rPr>
        <w:t xml:space="preserve">We are taught that complicated and inaccessible works are “deep,” and that romance novels are “shallow.” </w:t>
      </w:r>
      <w:r w:rsidR="005976C4">
        <w:rPr>
          <w:rFonts w:ascii="Garamond" w:hAnsi="Garamond"/>
        </w:rPr>
        <w:t xml:space="preserve">Like most stereotypes, these assumptions are partially founded in reality. For instance, we can clearly see that James Joyce’s </w:t>
      </w:r>
      <w:r w:rsidR="005976C4">
        <w:rPr>
          <w:rFonts w:ascii="Garamond" w:hAnsi="Garamond"/>
          <w:i/>
        </w:rPr>
        <w:t>Ulysses</w:t>
      </w:r>
      <w:r w:rsidR="005976C4">
        <w:rPr>
          <w:rFonts w:ascii="Garamond" w:hAnsi="Garamond"/>
        </w:rPr>
        <w:t xml:space="preserve">, a novel </w:t>
      </w:r>
      <w:r w:rsidR="00D77F49">
        <w:rPr>
          <w:rFonts w:ascii="Garamond" w:hAnsi="Garamond"/>
        </w:rPr>
        <w:t>that</w:t>
      </w:r>
      <w:r w:rsidR="005976C4">
        <w:rPr>
          <w:rFonts w:ascii="Garamond" w:hAnsi="Garamond"/>
        </w:rPr>
        <w:t xml:space="preserve"> </w:t>
      </w:r>
      <w:r w:rsidR="00054300">
        <w:rPr>
          <w:rFonts w:ascii="Garamond" w:hAnsi="Garamond"/>
        </w:rPr>
        <w:t xml:space="preserve">mirrors the structure of Homer’s </w:t>
      </w:r>
      <w:r w:rsidR="00054300">
        <w:rPr>
          <w:rFonts w:ascii="Garamond" w:hAnsi="Garamond"/>
          <w:i/>
        </w:rPr>
        <w:t>Odyssey</w:t>
      </w:r>
      <w:r w:rsidR="00054300">
        <w:rPr>
          <w:rFonts w:ascii="Garamond" w:hAnsi="Garamond"/>
        </w:rPr>
        <w:t xml:space="preserve"> whilst </w:t>
      </w:r>
      <w:r w:rsidR="0075541E">
        <w:rPr>
          <w:rFonts w:ascii="Garamond" w:hAnsi="Garamond"/>
        </w:rPr>
        <w:t xml:space="preserve">arguably </w:t>
      </w:r>
      <w:r w:rsidR="00054300">
        <w:rPr>
          <w:rFonts w:ascii="Garamond" w:hAnsi="Garamond"/>
        </w:rPr>
        <w:t>perfecting</w:t>
      </w:r>
      <w:r w:rsidR="0075541E">
        <w:rPr>
          <w:rFonts w:ascii="Garamond" w:hAnsi="Garamond"/>
        </w:rPr>
        <w:t xml:space="preserve"> </w:t>
      </w:r>
      <w:r w:rsidR="00054300">
        <w:rPr>
          <w:rFonts w:ascii="Garamond" w:hAnsi="Garamond"/>
        </w:rPr>
        <w:t xml:space="preserve">stream-of-consciousness narrative, </w:t>
      </w:r>
      <w:r w:rsidR="002C4D7D">
        <w:rPr>
          <w:rFonts w:ascii="Garamond" w:hAnsi="Garamond"/>
        </w:rPr>
        <w:t>displays</w:t>
      </w:r>
      <w:r w:rsidR="00EB68CD">
        <w:rPr>
          <w:rFonts w:ascii="Garamond" w:hAnsi="Garamond"/>
        </w:rPr>
        <w:t xml:space="preserve"> more scholarly merit than, say, </w:t>
      </w:r>
      <w:r w:rsidR="000C03C5">
        <w:rPr>
          <w:rFonts w:ascii="Garamond" w:hAnsi="Garamond"/>
        </w:rPr>
        <w:t xml:space="preserve">Stephanie Meyer’s </w:t>
      </w:r>
      <w:r w:rsidR="000C03C5">
        <w:rPr>
          <w:rFonts w:ascii="Garamond" w:hAnsi="Garamond"/>
          <w:i/>
        </w:rPr>
        <w:t xml:space="preserve">Twilight </w:t>
      </w:r>
      <w:r w:rsidR="000C03C5">
        <w:rPr>
          <w:rFonts w:ascii="Garamond" w:hAnsi="Garamond"/>
        </w:rPr>
        <w:t xml:space="preserve">series, a saga </w:t>
      </w:r>
      <w:r w:rsidR="008A585E">
        <w:rPr>
          <w:rFonts w:ascii="Garamond" w:hAnsi="Garamond"/>
        </w:rPr>
        <w:t>themed around romance between vampires, werewolves, and humans.</w:t>
      </w:r>
      <w:r w:rsidR="00FB72C9">
        <w:rPr>
          <w:rFonts w:ascii="Garamond" w:hAnsi="Garamond"/>
        </w:rPr>
        <w:t xml:space="preserve"> </w:t>
      </w:r>
      <w:r w:rsidR="00584B44">
        <w:rPr>
          <w:rFonts w:ascii="Garamond" w:hAnsi="Garamond"/>
        </w:rPr>
        <w:t>Fortunately</w:t>
      </w:r>
      <w:r w:rsidR="00FB72C9">
        <w:rPr>
          <w:rFonts w:ascii="Garamond" w:hAnsi="Garamond"/>
        </w:rPr>
        <w:t xml:space="preserve">, </w:t>
      </w:r>
      <w:r w:rsidR="002461CC">
        <w:rPr>
          <w:rFonts w:ascii="Garamond" w:hAnsi="Garamond"/>
        </w:rPr>
        <w:t xml:space="preserve">while </w:t>
      </w:r>
      <w:r w:rsidR="00FB72C9">
        <w:rPr>
          <w:rFonts w:ascii="Garamond" w:hAnsi="Garamond"/>
        </w:rPr>
        <w:t>anti</w:t>
      </w:r>
      <w:r w:rsidR="00C0408C">
        <w:rPr>
          <w:rFonts w:ascii="Garamond" w:hAnsi="Garamond"/>
        </w:rPr>
        <w:t>-</w:t>
      </w:r>
      <w:r w:rsidR="00FB72C9">
        <w:rPr>
          <w:rFonts w:ascii="Garamond" w:hAnsi="Garamond"/>
        </w:rPr>
        <w:t xml:space="preserve">sentimentality </w:t>
      </w:r>
      <w:r w:rsidR="00C0408C">
        <w:rPr>
          <w:rFonts w:ascii="Garamond" w:hAnsi="Garamond"/>
        </w:rPr>
        <w:t xml:space="preserve">dominates </w:t>
      </w:r>
      <w:r w:rsidR="002461CC">
        <w:rPr>
          <w:rFonts w:ascii="Garamond" w:hAnsi="Garamond"/>
        </w:rPr>
        <w:t>criticism (which we can perhaps blame Plato and Aristotle for due to their emotionally-</w:t>
      </w:r>
      <w:r w:rsidR="008E209E">
        <w:rPr>
          <w:rFonts w:ascii="Garamond" w:hAnsi="Garamond"/>
        </w:rPr>
        <w:t>absent</w:t>
      </w:r>
      <w:r w:rsidR="002461CC">
        <w:rPr>
          <w:rFonts w:ascii="Garamond" w:hAnsi="Garamond"/>
        </w:rPr>
        <w:t xml:space="preserve"> essays on what makes “good” theater</w:t>
      </w:r>
      <w:r w:rsidR="00611DCC">
        <w:rPr>
          <w:rStyle w:val="EndnoteReference"/>
          <w:rFonts w:ascii="Garamond" w:hAnsi="Garamond"/>
        </w:rPr>
        <w:endnoteReference w:id="3"/>
      </w:r>
      <w:r w:rsidR="002461CC">
        <w:rPr>
          <w:rFonts w:ascii="Garamond" w:hAnsi="Garamond"/>
        </w:rPr>
        <w:t>),</w:t>
      </w:r>
      <w:r w:rsidR="00584B44">
        <w:rPr>
          <w:rFonts w:ascii="Garamond" w:hAnsi="Garamond"/>
        </w:rPr>
        <w:t xml:space="preserve"> </w:t>
      </w:r>
      <w:r w:rsidR="00260D5F">
        <w:rPr>
          <w:rFonts w:ascii="Garamond" w:hAnsi="Garamond"/>
        </w:rPr>
        <w:t>playwrights continue to utilize the</w:t>
      </w:r>
      <w:r w:rsidR="008C4FBF">
        <w:rPr>
          <w:rFonts w:ascii="Garamond" w:hAnsi="Garamond"/>
        </w:rPr>
        <w:t xml:space="preserve"> “human” aspects of theater, </w:t>
      </w:r>
      <w:r w:rsidR="002A6D56">
        <w:rPr>
          <w:rFonts w:ascii="Garamond" w:hAnsi="Garamond"/>
        </w:rPr>
        <w:t xml:space="preserve">namely </w:t>
      </w:r>
      <w:r w:rsidR="00260D5F">
        <w:rPr>
          <w:rFonts w:ascii="Garamond" w:hAnsi="Garamond"/>
        </w:rPr>
        <w:t>physical and emotional</w:t>
      </w:r>
      <w:r w:rsidR="008C4FBF">
        <w:rPr>
          <w:rFonts w:ascii="Garamond" w:hAnsi="Garamond"/>
        </w:rPr>
        <w:t>,</w:t>
      </w:r>
      <w:r w:rsidR="00260D5F">
        <w:rPr>
          <w:rFonts w:ascii="Garamond" w:hAnsi="Garamond"/>
        </w:rPr>
        <w:t xml:space="preserve"> </w:t>
      </w:r>
      <w:r w:rsidR="009503F5">
        <w:rPr>
          <w:rFonts w:ascii="Garamond" w:hAnsi="Garamond"/>
        </w:rPr>
        <w:t xml:space="preserve">to </w:t>
      </w:r>
      <w:r w:rsidR="008C1F03">
        <w:rPr>
          <w:rFonts w:ascii="Garamond" w:hAnsi="Garamond"/>
        </w:rPr>
        <w:t xml:space="preserve">directly </w:t>
      </w:r>
      <w:r w:rsidR="009503F5">
        <w:rPr>
          <w:rFonts w:ascii="Garamond" w:hAnsi="Garamond"/>
        </w:rPr>
        <w:t xml:space="preserve">implicate </w:t>
      </w:r>
      <w:r w:rsidR="00EE50B7">
        <w:rPr>
          <w:rFonts w:ascii="Garamond" w:hAnsi="Garamond"/>
        </w:rPr>
        <w:t xml:space="preserve">their audiences into rich discussions about the human condition. </w:t>
      </w:r>
      <w:r w:rsidR="00941C34">
        <w:rPr>
          <w:rFonts w:ascii="Garamond" w:hAnsi="Garamond"/>
        </w:rPr>
        <w:t xml:space="preserve">In this paper, </w:t>
      </w:r>
      <w:r w:rsidR="007158BD">
        <w:rPr>
          <w:rFonts w:ascii="Garamond" w:hAnsi="Garamond"/>
        </w:rPr>
        <w:t xml:space="preserve">I will </w:t>
      </w:r>
      <w:r w:rsidR="00D179CE">
        <w:rPr>
          <w:rFonts w:ascii="Garamond" w:hAnsi="Garamond"/>
        </w:rPr>
        <w:t>compare the works of playwrig</w:t>
      </w:r>
      <w:r w:rsidR="001E280C">
        <w:rPr>
          <w:rFonts w:ascii="Garamond" w:hAnsi="Garamond"/>
        </w:rPr>
        <w:t xml:space="preserve">hts Tony Kushner and Nilo Cruz in order to demonstrate that artists </w:t>
      </w:r>
      <w:r w:rsidR="0008461A">
        <w:rPr>
          <w:rFonts w:ascii="Garamond" w:hAnsi="Garamond"/>
        </w:rPr>
        <w:t xml:space="preserve">can </w:t>
      </w:r>
      <w:r w:rsidR="001E280C">
        <w:rPr>
          <w:rFonts w:ascii="Garamond" w:hAnsi="Garamond"/>
        </w:rPr>
        <w:t>achieve depth</w:t>
      </w:r>
      <w:r w:rsidR="00230A8E">
        <w:rPr>
          <w:rFonts w:ascii="Garamond" w:hAnsi="Garamond"/>
        </w:rPr>
        <w:t xml:space="preserve"> through emotional </w:t>
      </w:r>
      <w:r w:rsidR="002A0C6C">
        <w:rPr>
          <w:rFonts w:ascii="Garamond" w:hAnsi="Garamond"/>
        </w:rPr>
        <w:t xml:space="preserve">content. I will </w:t>
      </w:r>
      <w:r w:rsidR="002A6D56">
        <w:rPr>
          <w:rFonts w:ascii="Garamond" w:hAnsi="Garamond"/>
        </w:rPr>
        <w:t xml:space="preserve">then </w:t>
      </w:r>
      <w:r w:rsidR="002A504D">
        <w:rPr>
          <w:rFonts w:ascii="Garamond" w:hAnsi="Garamond"/>
        </w:rPr>
        <w:t>demonstrate how</w:t>
      </w:r>
      <w:r w:rsidR="002A6D56">
        <w:rPr>
          <w:rFonts w:ascii="Garamond" w:hAnsi="Garamond"/>
        </w:rPr>
        <w:t xml:space="preserve"> the </w:t>
      </w:r>
      <w:r w:rsidR="00A53790">
        <w:rPr>
          <w:rFonts w:ascii="Garamond" w:hAnsi="Garamond"/>
        </w:rPr>
        <w:t>“</w:t>
      </w:r>
      <w:r w:rsidR="002A6D56">
        <w:rPr>
          <w:rFonts w:ascii="Garamond" w:hAnsi="Garamond"/>
        </w:rPr>
        <w:t>platonic</w:t>
      </w:r>
      <w:r w:rsidR="00A53790">
        <w:rPr>
          <w:rFonts w:ascii="Garamond" w:hAnsi="Garamond"/>
        </w:rPr>
        <w:t>”</w:t>
      </w:r>
      <w:r w:rsidR="00A53790">
        <w:rPr>
          <w:rStyle w:val="EndnoteReference"/>
          <w:rFonts w:ascii="Garamond" w:hAnsi="Garamond"/>
        </w:rPr>
        <w:endnoteReference w:id="4"/>
      </w:r>
      <w:r w:rsidR="002A6D56">
        <w:rPr>
          <w:rFonts w:ascii="Garamond" w:hAnsi="Garamond"/>
        </w:rPr>
        <w:t xml:space="preserve"> sentimentality</w:t>
      </w:r>
      <w:r w:rsidR="00A53790">
        <w:rPr>
          <w:rFonts w:ascii="Garamond" w:hAnsi="Garamond"/>
        </w:rPr>
        <w:t xml:space="preserve"> of </w:t>
      </w:r>
      <w:r w:rsidR="00646296">
        <w:rPr>
          <w:rFonts w:ascii="Garamond" w:hAnsi="Garamond"/>
        </w:rPr>
        <w:t xml:space="preserve">the authors’ works, particularly Kushner’s </w:t>
      </w:r>
      <w:r w:rsidR="00646296">
        <w:rPr>
          <w:rFonts w:ascii="Garamond" w:hAnsi="Garamond"/>
          <w:i/>
        </w:rPr>
        <w:t xml:space="preserve">Angels in America </w:t>
      </w:r>
      <w:r w:rsidR="00646296">
        <w:rPr>
          <w:rFonts w:ascii="Garamond" w:hAnsi="Garamond"/>
        </w:rPr>
        <w:t xml:space="preserve">and Cruz’s </w:t>
      </w:r>
      <w:r w:rsidR="00646296">
        <w:rPr>
          <w:rFonts w:ascii="Garamond" w:hAnsi="Garamond"/>
          <w:i/>
        </w:rPr>
        <w:t>Anna in the Tropics</w:t>
      </w:r>
      <w:r w:rsidR="00646296">
        <w:rPr>
          <w:rFonts w:ascii="Garamond" w:hAnsi="Garamond"/>
        </w:rPr>
        <w:t xml:space="preserve"> and </w:t>
      </w:r>
      <w:r w:rsidR="00646296">
        <w:rPr>
          <w:rFonts w:ascii="Garamond" w:hAnsi="Garamond"/>
          <w:i/>
        </w:rPr>
        <w:t>Two Sisters and a Piano</w:t>
      </w:r>
      <w:r w:rsidR="00646296">
        <w:rPr>
          <w:rFonts w:ascii="Garamond" w:hAnsi="Garamond"/>
        </w:rPr>
        <w:t xml:space="preserve">, </w:t>
      </w:r>
      <w:r w:rsidR="0087162F">
        <w:rPr>
          <w:rFonts w:ascii="Garamond" w:hAnsi="Garamond"/>
        </w:rPr>
        <w:t>connects</w:t>
      </w:r>
      <w:r w:rsidR="00A06785">
        <w:rPr>
          <w:rFonts w:ascii="Garamond" w:hAnsi="Garamond"/>
        </w:rPr>
        <w:t xml:space="preserve"> to</w:t>
      </w:r>
      <w:r w:rsidR="00065BF5">
        <w:rPr>
          <w:rFonts w:ascii="Garamond" w:hAnsi="Garamond"/>
        </w:rPr>
        <w:t xml:space="preserve"> relevant political </w:t>
      </w:r>
      <w:r w:rsidR="0008535E">
        <w:rPr>
          <w:rFonts w:ascii="Garamond" w:hAnsi="Garamond"/>
        </w:rPr>
        <w:t>contexts</w:t>
      </w:r>
      <w:r w:rsidR="00065BF5">
        <w:rPr>
          <w:rFonts w:ascii="Garamond" w:hAnsi="Garamond"/>
        </w:rPr>
        <w:t>.</w:t>
      </w:r>
    </w:p>
    <w:p w14:paraId="00A7A049" w14:textId="148B30F9" w:rsidR="000C41F4" w:rsidRDefault="000C41F4" w:rsidP="00CA084B">
      <w:pPr>
        <w:spacing w:line="480" w:lineRule="auto"/>
        <w:rPr>
          <w:rFonts w:ascii="Garamond" w:hAnsi="Garamond"/>
        </w:rPr>
      </w:pPr>
      <w:r>
        <w:rPr>
          <w:rFonts w:ascii="Garamond" w:hAnsi="Garamond"/>
        </w:rPr>
        <w:tab/>
      </w:r>
      <w:r w:rsidR="0031764C">
        <w:rPr>
          <w:rFonts w:ascii="Garamond" w:hAnsi="Garamond"/>
        </w:rPr>
        <w:t xml:space="preserve">At the heart of Kushner and Cruz’s respective </w:t>
      </w:r>
      <w:r w:rsidR="00906B2D">
        <w:rPr>
          <w:rFonts w:ascii="Garamond" w:hAnsi="Garamond"/>
        </w:rPr>
        <w:t>plays</w:t>
      </w:r>
      <w:r w:rsidR="00A048C2">
        <w:rPr>
          <w:rFonts w:ascii="Garamond" w:hAnsi="Garamond"/>
        </w:rPr>
        <w:t xml:space="preserve"> are relationships and romance</w:t>
      </w:r>
      <w:r w:rsidR="00C75619">
        <w:rPr>
          <w:rFonts w:ascii="Garamond" w:hAnsi="Garamond"/>
        </w:rPr>
        <w:t>s</w:t>
      </w:r>
      <w:r w:rsidR="001A57E3">
        <w:rPr>
          <w:rFonts w:ascii="Garamond" w:hAnsi="Garamond"/>
        </w:rPr>
        <w:t>.</w:t>
      </w:r>
      <w:r w:rsidR="00064C9A">
        <w:rPr>
          <w:rFonts w:ascii="Garamond" w:hAnsi="Garamond"/>
        </w:rPr>
        <w:t xml:space="preserve"> </w:t>
      </w:r>
      <w:r w:rsidR="00F85E80">
        <w:rPr>
          <w:rFonts w:ascii="Garamond" w:hAnsi="Garamond"/>
        </w:rPr>
        <w:t xml:space="preserve">While Kushner and Cruz undoubtedly write with political fervor (less </w:t>
      </w:r>
      <w:r w:rsidR="008B1654">
        <w:rPr>
          <w:rFonts w:ascii="Garamond" w:hAnsi="Garamond"/>
        </w:rPr>
        <w:t xml:space="preserve">noticeably </w:t>
      </w:r>
      <w:r w:rsidR="00F85E80">
        <w:rPr>
          <w:rFonts w:ascii="Garamond" w:hAnsi="Garamond"/>
        </w:rPr>
        <w:t xml:space="preserve">in </w:t>
      </w:r>
      <w:r w:rsidR="00F85E80">
        <w:rPr>
          <w:rFonts w:ascii="Garamond" w:hAnsi="Garamond"/>
          <w:i/>
        </w:rPr>
        <w:t>Anna in the Tropics</w:t>
      </w:r>
      <w:r w:rsidR="00F85E80">
        <w:rPr>
          <w:rFonts w:ascii="Garamond" w:hAnsi="Garamond"/>
        </w:rPr>
        <w:t xml:space="preserve">), we can see two </w:t>
      </w:r>
      <w:r w:rsidR="00A460B9">
        <w:rPr>
          <w:rFonts w:ascii="Garamond" w:hAnsi="Garamond"/>
        </w:rPr>
        <w:t>subdivisions at play. We have various names for these partitions, such as l</w:t>
      </w:r>
      <w:r w:rsidR="00AD0878">
        <w:rPr>
          <w:rFonts w:ascii="Garamond" w:hAnsi="Garamond"/>
        </w:rPr>
        <w:t>ove and politics</w:t>
      </w:r>
      <w:r w:rsidR="00290040">
        <w:rPr>
          <w:rFonts w:ascii="Garamond" w:hAnsi="Garamond"/>
        </w:rPr>
        <w:t xml:space="preserve">, </w:t>
      </w:r>
      <w:r w:rsidR="00A460B9">
        <w:rPr>
          <w:rFonts w:ascii="Garamond" w:hAnsi="Garamond"/>
        </w:rPr>
        <w:t xml:space="preserve">or </w:t>
      </w:r>
      <w:r w:rsidR="006F66B9">
        <w:rPr>
          <w:rFonts w:ascii="Garamond" w:hAnsi="Garamond"/>
        </w:rPr>
        <w:t>soap opera</w:t>
      </w:r>
      <w:r w:rsidR="00290040">
        <w:rPr>
          <w:rFonts w:ascii="Garamond" w:hAnsi="Garamond"/>
        </w:rPr>
        <w:t xml:space="preserve"> and war</w:t>
      </w:r>
      <w:r w:rsidR="00440C83">
        <w:rPr>
          <w:rFonts w:ascii="Garamond" w:hAnsi="Garamond"/>
        </w:rPr>
        <w:t>.</w:t>
      </w:r>
      <w:r w:rsidR="00777035">
        <w:rPr>
          <w:rFonts w:ascii="Garamond" w:hAnsi="Garamond"/>
        </w:rPr>
        <w:t xml:space="preserve"> </w:t>
      </w:r>
      <w:r w:rsidR="005F5880">
        <w:rPr>
          <w:rFonts w:ascii="Garamond" w:hAnsi="Garamond"/>
        </w:rPr>
        <w:t xml:space="preserve">The former can be </w:t>
      </w:r>
      <w:r w:rsidR="00A41C69">
        <w:rPr>
          <w:rFonts w:ascii="Garamond" w:hAnsi="Garamond"/>
        </w:rPr>
        <w:t>re</w:t>
      </w:r>
      <w:r w:rsidR="005F5880">
        <w:rPr>
          <w:rFonts w:ascii="Garamond" w:hAnsi="Garamond"/>
        </w:rPr>
        <w:t>phrased as personal drama</w:t>
      </w:r>
      <w:r w:rsidR="00DB11D7">
        <w:rPr>
          <w:rFonts w:ascii="Garamond" w:hAnsi="Garamond"/>
        </w:rPr>
        <w:t xml:space="preserve"> (on the small scale)</w:t>
      </w:r>
      <w:r w:rsidR="005F5880">
        <w:rPr>
          <w:rFonts w:ascii="Garamond" w:hAnsi="Garamond"/>
        </w:rPr>
        <w:t xml:space="preserve">, </w:t>
      </w:r>
      <w:r w:rsidR="001D300D">
        <w:rPr>
          <w:rFonts w:ascii="Garamond" w:hAnsi="Garamond"/>
        </w:rPr>
        <w:lastRenderedPageBreak/>
        <w:t xml:space="preserve">and </w:t>
      </w:r>
      <w:r w:rsidR="005F5880">
        <w:rPr>
          <w:rFonts w:ascii="Garamond" w:hAnsi="Garamond"/>
        </w:rPr>
        <w:t xml:space="preserve">the latter as </w:t>
      </w:r>
      <w:r w:rsidR="00AE44F5">
        <w:rPr>
          <w:rFonts w:ascii="Garamond" w:hAnsi="Garamond"/>
        </w:rPr>
        <w:t xml:space="preserve">regional, </w:t>
      </w:r>
      <w:r w:rsidR="005F5880">
        <w:rPr>
          <w:rFonts w:ascii="Garamond" w:hAnsi="Garamond"/>
        </w:rPr>
        <w:t>national, or global, drama</w:t>
      </w:r>
      <w:r w:rsidR="00DB11D7">
        <w:rPr>
          <w:rFonts w:ascii="Garamond" w:hAnsi="Garamond"/>
        </w:rPr>
        <w:t xml:space="preserve"> (on the large scale)</w:t>
      </w:r>
      <w:r w:rsidR="005F5880">
        <w:rPr>
          <w:rFonts w:ascii="Garamond" w:hAnsi="Garamond"/>
        </w:rPr>
        <w:t xml:space="preserve">. </w:t>
      </w:r>
      <w:r w:rsidR="00022C70">
        <w:rPr>
          <w:rFonts w:ascii="Garamond" w:hAnsi="Garamond"/>
        </w:rPr>
        <w:t xml:space="preserve">It is pertinent to remember that </w:t>
      </w:r>
      <w:r w:rsidR="00C64768">
        <w:rPr>
          <w:rFonts w:ascii="Garamond" w:hAnsi="Garamond"/>
        </w:rPr>
        <w:t xml:space="preserve">however large these works attempt to </w:t>
      </w:r>
      <w:r w:rsidR="00F663F6">
        <w:rPr>
          <w:rFonts w:ascii="Garamond" w:hAnsi="Garamond"/>
        </w:rPr>
        <w:t>be, they all begin on the stage. We are direct</w:t>
      </w:r>
      <w:r w:rsidR="00022C70">
        <w:rPr>
          <w:rFonts w:ascii="Garamond" w:hAnsi="Garamond"/>
        </w:rPr>
        <w:t xml:space="preserve"> </w:t>
      </w:r>
      <w:r w:rsidR="00F663F6">
        <w:rPr>
          <w:rFonts w:ascii="Garamond" w:hAnsi="Garamond"/>
        </w:rPr>
        <w:t xml:space="preserve">observers to the ephemeral performance, and in order for Kushner and Cruz to transcend into heavier topics, </w:t>
      </w:r>
      <w:r w:rsidR="002207F1">
        <w:rPr>
          <w:rFonts w:ascii="Garamond" w:hAnsi="Garamond"/>
        </w:rPr>
        <w:t>the playwrights must broaden the stage. Thus, the performances are rooted in tangible relationships and romances.</w:t>
      </w:r>
    </w:p>
    <w:p w14:paraId="475A06F6" w14:textId="121A5902" w:rsidR="00C5380D" w:rsidRDefault="00DC3068" w:rsidP="00C5380D">
      <w:pPr>
        <w:spacing w:line="480" w:lineRule="auto"/>
        <w:rPr>
          <w:rFonts w:ascii="Garamond" w:hAnsi="Garamond"/>
        </w:rPr>
      </w:pPr>
      <w:r>
        <w:rPr>
          <w:rFonts w:ascii="Garamond" w:hAnsi="Garamond"/>
        </w:rPr>
        <w:tab/>
      </w:r>
      <w:r w:rsidR="00FB783A">
        <w:rPr>
          <w:rFonts w:ascii="Garamond" w:hAnsi="Garamond"/>
        </w:rPr>
        <w:t xml:space="preserve">Once a </w:t>
      </w:r>
      <w:r w:rsidR="0040063D">
        <w:rPr>
          <w:rFonts w:ascii="Garamond" w:hAnsi="Garamond"/>
        </w:rPr>
        <w:t>play adequately imitates</w:t>
      </w:r>
      <w:r w:rsidR="0040063D">
        <w:rPr>
          <w:rStyle w:val="EndnoteReference"/>
          <w:rFonts w:ascii="Garamond" w:hAnsi="Garamond"/>
        </w:rPr>
        <w:endnoteReference w:id="5"/>
      </w:r>
      <w:r w:rsidR="0040063D">
        <w:rPr>
          <w:rFonts w:ascii="Garamond" w:hAnsi="Garamond"/>
        </w:rPr>
        <w:t xml:space="preserve"> </w:t>
      </w:r>
      <w:r w:rsidR="00F72ECE">
        <w:rPr>
          <w:rFonts w:ascii="Garamond" w:hAnsi="Garamond"/>
        </w:rPr>
        <w:t xml:space="preserve">small-scale reality, consisting of day-to-day interactions with close acquaintances, </w:t>
      </w:r>
      <w:r w:rsidR="00D500A8">
        <w:rPr>
          <w:rFonts w:ascii="Garamond" w:hAnsi="Garamond"/>
        </w:rPr>
        <w:t xml:space="preserve">we </w:t>
      </w:r>
      <w:r w:rsidR="006F3CBB">
        <w:rPr>
          <w:rFonts w:ascii="Garamond" w:hAnsi="Garamond"/>
        </w:rPr>
        <w:t>may</w:t>
      </w:r>
      <w:r w:rsidR="00D500A8">
        <w:rPr>
          <w:rFonts w:ascii="Garamond" w:hAnsi="Garamond"/>
        </w:rPr>
        <w:t xml:space="preserve"> ask</w:t>
      </w:r>
      <w:r w:rsidR="006F3CBB">
        <w:rPr>
          <w:rFonts w:ascii="Garamond" w:hAnsi="Garamond"/>
        </w:rPr>
        <w:t xml:space="preserve"> if something so </w:t>
      </w:r>
      <w:r w:rsidR="001A6FB2">
        <w:rPr>
          <w:rFonts w:ascii="Garamond" w:hAnsi="Garamond"/>
        </w:rPr>
        <w:t>ostensibly familiar could be art.</w:t>
      </w:r>
      <w:r w:rsidR="00651C4E">
        <w:rPr>
          <w:rFonts w:ascii="Garamond" w:hAnsi="Garamond"/>
        </w:rPr>
        <w:t xml:space="preserve"> The answer is polemical, </w:t>
      </w:r>
      <w:r w:rsidR="00CA3096">
        <w:rPr>
          <w:rFonts w:ascii="Garamond" w:hAnsi="Garamond"/>
        </w:rPr>
        <w:t xml:space="preserve">but proven </w:t>
      </w:r>
      <w:r w:rsidR="00BA2F15">
        <w:rPr>
          <w:rFonts w:ascii="Garamond" w:hAnsi="Garamond"/>
        </w:rPr>
        <w:t>through our fascination with romance novels.</w:t>
      </w:r>
      <w:r w:rsidR="00BA2F15">
        <w:rPr>
          <w:rStyle w:val="EndnoteReference"/>
          <w:rFonts w:ascii="Garamond" w:hAnsi="Garamond"/>
        </w:rPr>
        <w:endnoteReference w:id="6"/>
      </w:r>
      <w:r w:rsidR="002A4CF5">
        <w:rPr>
          <w:rFonts w:ascii="Garamond" w:hAnsi="Garamond"/>
        </w:rPr>
        <w:t xml:space="preserve"> </w:t>
      </w:r>
      <w:r w:rsidR="004D28E3">
        <w:rPr>
          <w:rFonts w:ascii="Garamond" w:hAnsi="Garamond"/>
        </w:rPr>
        <w:t>Love is globally attractive and easily understood by most individuals</w:t>
      </w:r>
      <w:r w:rsidR="001B2531">
        <w:rPr>
          <w:rFonts w:ascii="Garamond" w:hAnsi="Garamond"/>
        </w:rPr>
        <w:t xml:space="preserve">, and thus is fascinating and enrapturing to playwrights and audiences alike. In an interview, Kushner revealed the foundations of </w:t>
      </w:r>
      <w:r w:rsidR="001B2531">
        <w:rPr>
          <w:rFonts w:ascii="Garamond" w:hAnsi="Garamond"/>
          <w:i/>
        </w:rPr>
        <w:t>Angels</w:t>
      </w:r>
      <w:r w:rsidR="00C5380D">
        <w:rPr>
          <w:rFonts w:ascii="Garamond" w:hAnsi="Garamond"/>
        </w:rPr>
        <w:t xml:space="preserve"> when he said, “All I knew… was that I wanted to write about gay men, Mormons and Roy Cohn.”</w:t>
      </w:r>
      <w:r w:rsidR="00F053CD">
        <w:rPr>
          <w:rStyle w:val="EndnoteReference"/>
          <w:rFonts w:ascii="Garamond" w:hAnsi="Garamond"/>
        </w:rPr>
        <w:endnoteReference w:id="7"/>
      </w:r>
      <w:r w:rsidR="00FA14F1">
        <w:rPr>
          <w:rFonts w:ascii="Garamond" w:hAnsi="Garamond"/>
        </w:rPr>
        <w:t xml:space="preserve"> While the relationships between the three subjects may seem strained and political, </w:t>
      </w:r>
      <w:r w:rsidR="007A3944">
        <w:rPr>
          <w:rFonts w:ascii="Garamond" w:hAnsi="Garamond"/>
        </w:rPr>
        <w:t>Kushner stated only</w:t>
      </w:r>
      <w:r w:rsidR="00351B1B">
        <w:rPr>
          <w:rFonts w:ascii="Garamond" w:hAnsi="Garamond"/>
        </w:rPr>
        <w:t xml:space="preserve"> that he wanted to write about people, with no adverse mention </w:t>
      </w:r>
      <w:r w:rsidR="00071201">
        <w:rPr>
          <w:rFonts w:ascii="Garamond" w:hAnsi="Garamond"/>
        </w:rPr>
        <w:t>of</w:t>
      </w:r>
      <w:r w:rsidR="00351B1B">
        <w:rPr>
          <w:rFonts w:ascii="Garamond" w:hAnsi="Garamond"/>
        </w:rPr>
        <w:t xml:space="preserve"> politics.</w:t>
      </w:r>
      <w:r w:rsidR="00FC769F">
        <w:rPr>
          <w:rFonts w:ascii="Garamond" w:hAnsi="Garamond"/>
        </w:rPr>
        <w:t xml:space="preserve"> </w:t>
      </w:r>
      <w:r w:rsidR="00A14F8A">
        <w:rPr>
          <w:rFonts w:ascii="Garamond" w:hAnsi="Garamond"/>
        </w:rPr>
        <w:t xml:space="preserve">Similarly, Cruz says, “The politics in my plays are very simple… </w:t>
      </w:r>
      <w:r w:rsidR="00A14F8A">
        <w:rPr>
          <w:rFonts w:ascii="Garamond" w:hAnsi="Garamond"/>
          <w:i/>
        </w:rPr>
        <w:t>Two Sisters</w:t>
      </w:r>
      <w:r w:rsidR="00A14F8A">
        <w:rPr>
          <w:rFonts w:ascii="Garamond" w:hAnsi="Garamond"/>
        </w:rPr>
        <w:t xml:space="preserve"> is about women who make the best out of their lives, even though they live in very harsh conditions.”</w:t>
      </w:r>
      <w:r w:rsidR="00A14F8A">
        <w:rPr>
          <w:rStyle w:val="EndnoteReference"/>
          <w:rFonts w:ascii="Garamond" w:hAnsi="Garamond"/>
        </w:rPr>
        <w:endnoteReference w:id="8"/>
      </w:r>
      <w:r w:rsidR="008B1361">
        <w:rPr>
          <w:rFonts w:ascii="Garamond" w:hAnsi="Garamond"/>
        </w:rPr>
        <w:t xml:space="preserve"> </w:t>
      </w:r>
      <w:r w:rsidR="00C6501C">
        <w:rPr>
          <w:rFonts w:ascii="Garamond" w:hAnsi="Garamond"/>
        </w:rPr>
        <w:t>Cruz talks about</w:t>
      </w:r>
      <w:r w:rsidR="008B1361">
        <w:rPr>
          <w:rFonts w:ascii="Garamond" w:hAnsi="Garamond"/>
        </w:rPr>
        <w:t xml:space="preserve"> subjects on a very small scale even when he describes the “political” aspects of his play</w:t>
      </w:r>
      <w:r w:rsidR="00EC420C">
        <w:rPr>
          <w:rFonts w:ascii="Garamond" w:hAnsi="Garamond"/>
        </w:rPr>
        <w:t>s</w:t>
      </w:r>
      <w:r w:rsidR="00037A39">
        <w:rPr>
          <w:rFonts w:ascii="Garamond" w:hAnsi="Garamond"/>
        </w:rPr>
        <w:t>, since the essence of his work is reliant on people.</w:t>
      </w:r>
      <w:r w:rsidR="00AD3AD0">
        <w:rPr>
          <w:rFonts w:ascii="Garamond" w:hAnsi="Garamond"/>
        </w:rPr>
        <w:t xml:space="preserve"> </w:t>
      </w:r>
      <w:r w:rsidR="00952EE7">
        <w:rPr>
          <w:rFonts w:ascii="Garamond" w:hAnsi="Garamond"/>
        </w:rPr>
        <w:t>We</w:t>
      </w:r>
      <w:r w:rsidR="00AD3AD0">
        <w:rPr>
          <w:rFonts w:ascii="Garamond" w:hAnsi="Garamond"/>
        </w:rPr>
        <w:t xml:space="preserve"> see that these playwrights</w:t>
      </w:r>
      <w:r w:rsidR="00E22D34">
        <w:rPr>
          <w:rFonts w:ascii="Garamond" w:hAnsi="Garamond"/>
        </w:rPr>
        <w:t xml:space="preserve"> (and many more)</w:t>
      </w:r>
      <w:r w:rsidR="00AD3AD0">
        <w:rPr>
          <w:rFonts w:ascii="Garamond" w:hAnsi="Garamond"/>
        </w:rPr>
        <w:t xml:space="preserve"> </w:t>
      </w:r>
      <w:r w:rsidR="00FC351A">
        <w:rPr>
          <w:rFonts w:ascii="Garamond" w:hAnsi="Garamond"/>
        </w:rPr>
        <w:t>write</w:t>
      </w:r>
      <w:r w:rsidR="00D43C74">
        <w:rPr>
          <w:rFonts w:ascii="Garamond" w:hAnsi="Garamond"/>
        </w:rPr>
        <w:t xml:space="preserve"> </w:t>
      </w:r>
      <w:r w:rsidR="00FC351A">
        <w:rPr>
          <w:rFonts w:ascii="Garamond" w:hAnsi="Garamond"/>
        </w:rPr>
        <w:t>about</w:t>
      </w:r>
      <w:r w:rsidR="00D43C74">
        <w:rPr>
          <w:rFonts w:ascii="Garamond" w:hAnsi="Garamond"/>
        </w:rPr>
        <w:t xml:space="preserve"> relationsh</w:t>
      </w:r>
      <w:r w:rsidR="001523B7">
        <w:rPr>
          <w:rFonts w:ascii="Garamond" w:hAnsi="Garamond"/>
        </w:rPr>
        <w:t>ips and people because this is a place where art begins.</w:t>
      </w:r>
    </w:p>
    <w:p w14:paraId="5832A79A" w14:textId="105CE3E3" w:rsidR="00DA3EF5" w:rsidRPr="00DD6E9B" w:rsidRDefault="000B3A9F" w:rsidP="00DA3EF5">
      <w:pPr>
        <w:spacing w:line="480" w:lineRule="auto"/>
        <w:rPr>
          <w:rFonts w:ascii="Garamond" w:hAnsi="Garamond"/>
        </w:rPr>
      </w:pPr>
      <w:r>
        <w:rPr>
          <w:rFonts w:ascii="Garamond" w:hAnsi="Garamond"/>
        </w:rPr>
        <w:tab/>
      </w:r>
      <w:r w:rsidR="00AD39F4">
        <w:rPr>
          <w:rFonts w:ascii="Garamond" w:hAnsi="Garamond"/>
        </w:rPr>
        <w:t>Another purpose of love</w:t>
      </w:r>
      <w:r w:rsidR="000845FB">
        <w:rPr>
          <w:rFonts w:ascii="Garamond" w:hAnsi="Garamond"/>
        </w:rPr>
        <w:t xml:space="preserve"> and relationships</w:t>
      </w:r>
      <w:r w:rsidR="00881C48">
        <w:rPr>
          <w:rFonts w:ascii="Garamond" w:hAnsi="Garamond"/>
        </w:rPr>
        <w:t xml:space="preserve"> in theater is </w:t>
      </w:r>
      <w:r w:rsidR="008675E8">
        <w:rPr>
          <w:rFonts w:ascii="Garamond" w:hAnsi="Garamond"/>
        </w:rPr>
        <w:t>for the sake of</w:t>
      </w:r>
      <w:r w:rsidR="00881C48">
        <w:rPr>
          <w:rFonts w:ascii="Garamond" w:hAnsi="Garamond"/>
        </w:rPr>
        <w:t xml:space="preserve"> honesty. </w:t>
      </w:r>
      <w:r w:rsidR="003746B2">
        <w:rPr>
          <w:rFonts w:ascii="Garamond" w:hAnsi="Garamond"/>
        </w:rPr>
        <w:t>Jesse Green writes, “But in art, emotional ripeness trumps statistical reality… You might as well call metaphors dishonest” (Green 72).</w:t>
      </w:r>
      <w:r w:rsidR="006B364A">
        <w:rPr>
          <w:rFonts w:ascii="Garamond" w:hAnsi="Garamond"/>
        </w:rPr>
        <w:t xml:space="preserve"> </w:t>
      </w:r>
      <w:r w:rsidR="00E53B5A">
        <w:rPr>
          <w:rFonts w:ascii="Garamond" w:hAnsi="Garamond"/>
        </w:rPr>
        <w:t xml:space="preserve">Kushner and Cruz’s works depict gritty, raw, and challenging emotions. </w:t>
      </w:r>
      <w:r w:rsidR="00D31CC5">
        <w:rPr>
          <w:rFonts w:ascii="Garamond" w:hAnsi="Garamond"/>
        </w:rPr>
        <w:t xml:space="preserve">In </w:t>
      </w:r>
      <w:r w:rsidR="00D31CC5">
        <w:rPr>
          <w:rFonts w:ascii="Garamond" w:hAnsi="Garamond"/>
          <w:i/>
        </w:rPr>
        <w:t>Angels,</w:t>
      </w:r>
      <w:r w:rsidR="00D31CC5">
        <w:rPr>
          <w:rFonts w:ascii="Garamond" w:hAnsi="Garamond"/>
        </w:rPr>
        <w:t xml:space="preserve"> </w:t>
      </w:r>
      <w:r w:rsidR="00DF1A1A">
        <w:rPr>
          <w:rFonts w:ascii="Garamond" w:hAnsi="Garamond"/>
        </w:rPr>
        <w:t xml:space="preserve">Louis </w:t>
      </w:r>
      <w:r w:rsidR="00FE7CBA">
        <w:rPr>
          <w:rFonts w:ascii="Garamond" w:hAnsi="Garamond"/>
        </w:rPr>
        <w:t>undergoes internal turmoil as he tries to cope with</w:t>
      </w:r>
      <w:r w:rsidR="0085653E">
        <w:rPr>
          <w:rFonts w:ascii="Garamond" w:hAnsi="Garamond"/>
        </w:rPr>
        <w:t xml:space="preserve"> his lover</w:t>
      </w:r>
      <w:r w:rsidR="00FE7CBA">
        <w:rPr>
          <w:rFonts w:ascii="Garamond" w:hAnsi="Garamond"/>
        </w:rPr>
        <w:t xml:space="preserve"> Prior’s </w:t>
      </w:r>
      <w:r w:rsidR="003513D8">
        <w:rPr>
          <w:rFonts w:ascii="Garamond" w:hAnsi="Garamond"/>
        </w:rPr>
        <w:t xml:space="preserve">procurement of </w:t>
      </w:r>
      <w:r w:rsidR="00FE7CBA">
        <w:rPr>
          <w:rFonts w:ascii="Garamond" w:hAnsi="Garamond"/>
        </w:rPr>
        <w:t>AIDS</w:t>
      </w:r>
      <w:r w:rsidR="00DF1A1A">
        <w:rPr>
          <w:rFonts w:ascii="Garamond" w:hAnsi="Garamond"/>
        </w:rPr>
        <w:t xml:space="preserve">. </w:t>
      </w:r>
      <w:r w:rsidR="003513D8">
        <w:rPr>
          <w:rFonts w:ascii="Garamond" w:hAnsi="Garamond"/>
        </w:rPr>
        <w:t xml:space="preserve">Louis tries to confide in a rabbi, revealing that he fundamentally may not be able to coexist amongst “vomit,” “sores,” “disease,” and “death.” (Kushner 31). </w:t>
      </w:r>
      <w:r w:rsidR="00E559F5">
        <w:rPr>
          <w:rFonts w:ascii="Garamond" w:hAnsi="Garamond"/>
        </w:rPr>
        <w:t>Even though this response is rational, i</w:t>
      </w:r>
      <w:r w:rsidR="006E5AAE">
        <w:rPr>
          <w:rFonts w:ascii="Garamond" w:hAnsi="Garamond"/>
        </w:rPr>
        <w:t>t grips with the hands of love.</w:t>
      </w:r>
      <w:r w:rsidR="00DA3EF5">
        <w:rPr>
          <w:rFonts w:ascii="Garamond" w:hAnsi="Garamond"/>
        </w:rPr>
        <w:t xml:space="preserve"> Prior confronts Louis, “I’m dying... Do you know what that is! Love! Do you know what love means...” to which Louis replies, “I have to find some way to save myself” (85). </w:t>
      </w:r>
      <w:r w:rsidR="002D6F24">
        <w:rPr>
          <w:rFonts w:ascii="Garamond" w:hAnsi="Garamond"/>
        </w:rPr>
        <w:t>The</w:t>
      </w:r>
      <w:r w:rsidR="00B670A0">
        <w:rPr>
          <w:rFonts w:ascii="Garamond" w:hAnsi="Garamond"/>
        </w:rPr>
        <w:t xml:space="preserve"> ambivalent </w:t>
      </w:r>
      <w:r w:rsidR="00A51A94">
        <w:rPr>
          <w:rFonts w:ascii="Garamond" w:hAnsi="Garamond"/>
        </w:rPr>
        <w:t>empathy</w:t>
      </w:r>
      <w:r w:rsidR="00B15DB3">
        <w:rPr>
          <w:rFonts w:ascii="Garamond" w:hAnsi="Garamond"/>
        </w:rPr>
        <w:t xml:space="preserve"> felt</w:t>
      </w:r>
      <w:r w:rsidR="00A51A94">
        <w:rPr>
          <w:rFonts w:ascii="Garamond" w:hAnsi="Garamond"/>
        </w:rPr>
        <w:t xml:space="preserve"> </w:t>
      </w:r>
      <w:r w:rsidR="00350995">
        <w:rPr>
          <w:rFonts w:ascii="Garamond" w:hAnsi="Garamond"/>
        </w:rPr>
        <w:t xml:space="preserve">for </w:t>
      </w:r>
      <w:r w:rsidR="00A51A94">
        <w:rPr>
          <w:rFonts w:ascii="Garamond" w:hAnsi="Garamond"/>
        </w:rPr>
        <w:t>both Louis and Prior</w:t>
      </w:r>
      <w:r w:rsidR="000B27B5">
        <w:rPr>
          <w:rFonts w:ascii="Garamond" w:hAnsi="Garamond"/>
        </w:rPr>
        <w:t xml:space="preserve"> makes the situation feel more human and realistic</w:t>
      </w:r>
      <w:r w:rsidR="00EB3C7F">
        <w:rPr>
          <w:rFonts w:ascii="Garamond" w:hAnsi="Garamond"/>
        </w:rPr>
        <w:t>, and thus more honest</w:t>
      </w:r>
      <w:r w:rsidR="00B670A0">
        <w:rPr>
          <w:rFonts w:ascii="Garamond" w:hAnsi="Garamond"/>
        </w:rPr>
        <w:t>.</w:t>
      </w:r>
      <w:r w:rsidR="00A51A94">
        <w:rPr>
          <w:rFonts w:ascii="Garamond" w:hAnsi="Garamond"/>
        </w:rPr>
        <w:t xml:space="preserve"> </w:t>
      </w:r>
      <w:r w:rsidR="00B276BA">
        <w:rPr>
          <w:rFonts w:ascii="Garamond" w:hAnsi="Garamond"/>
        </w:rPr>
        <w:t xml:space="preserve">In </w:t>
      </w:r>
      <w:r w:rsidR="00B276BA">
        <w:rPr>
          <w:rFonts w:ascii="Garamond" w:hAnsi="Garamond"/>
          <w:i/>
        </w:rPr>
        <w:t>Anna</w:t>
      </w:r>
      <w:r w:rsidR="00B276BA">
        <w:rPr>
          <w:rFonts w:ascii="Garamond" w:hAnsi="Garamond"/>
        </w:rPr>
        <w:t>, Con</w:t>
      </w:r>
      <w:r w:rsidR="00DD6E9B">
        <w:rPr>
          <w:rFonts w:ascii="Garamond" w:hAnsi="Garamond"/>
        </w:rPr>
        <w:t xml:space="preserve">chita </w:t>
      </w:r>
      <w:r w:rsidR="00160A0C">
        <w:rPr>
          <w:rFonts w:ascii="Garamond" w:hAnsi="Garamond"/>
        </w:rPr>
        <w:t>confronts</w:t>
      </w:r>
      <w:r w:rsidR="005953D2">
        <w:rPr>
          <w:rFonts w:ascii="Garamond" w:hAnsi="Garamond"/>
        </w:rPr>
        <w:t xml:space="preserve"> her husband</w:t>
      </w:r>
      <w:r w:rsidR="00DD6E9B">
        <w:rPr>
          <w:rFonts w:ascii="Garamond" w:hAnsi="Garamond"/>
        </w:rPr>
        <w:t xml:space="preserve"> Palomo</w:t>
      </w:r>
      <w:r w:rsidR="00160A0C">
        <w:rPr>
          <w:rFonts w:ascii="Garamond" w:hAnsi="Garamond"/>
        </w:rPr>
        <w:t xml:space="preserve"> about his affair</w:t>
      </w:r>
      <w:r w:rsidR="00DD6E9B">
        <w:rPr>
          <w:rFonts w:ascii="Garamond" w:hAnsi="Garamond"/>
        </w:rPr>
        <w:t>. After a long, s</w:t>
      </w:r>
      <w:r w:rsidR="0049014C">
        <w:rPr>
          <w:rFonts w:ascii="Garamond" w:hAnsi="Garamond"/>
        </w:rPr>
        <w:t>trained conversation with Palomo</w:t>
      </w:r>
      <w:r w:rsidR="00DD6E9B">
        <w:rPr>
          <w:rFonts w:ascii="Garamond" w:hAnsi="Garamond"/>
        </w:rPr>
        <w:t xml:space="preserve">, Conchita asks, “I’d like to know what she’s like. And what does she do to make you happy?” (Cruz, </w:t>
      </w:r>
      <w:r w:rsidR="00DD6E9B">
        <w:rPr>
          <w:rFonts w:ascii="Garamond" w:hAnsi="Garamond"/>
          <w:i/>
        </w:rPr>
        <w:t>Anna in the Tropics</w:t>
      </w:r>
      <w:r w:rsidR="00DD6E9B">
        <w:rPr>
          <w:rFonts w:ascii="Garamond" w:hAnsi="Garamond"/>
        </w:rPr>
        <w:t xml:space="preserve"> 30).</w:t>
      </w:r>
      <w:r w:rsidR="00EB1706">
        <w:rPr>
          <w:rFonts w:ascii="Garamond" w:hAnsi="Garamond"/>
        </w:rPr>
        <w:t xml:space="preserve"> Her inquiry is laced with sorrow and a feeling of inadequacy. The situation is further complicated </w:t>
      </w:r>
      <w:r w:rsidR="00E12E3E">
        <w:rPr>
          <w:rFonts w:ascii="Garamond" w:hAnsi="Garamond"/>
        </w:rPr>
        <w:t xml:space="preserve">when Conchita decides to have her own affair with the lector Juan Julian. </w:t>
      </w:r>
      <w:r w:rsidR="00554DD0">
        <w:rPr>
          <w:rFonts w:ascii="Garamond" w:hAnsi="Garamond"/>
        </w:rPr>
        <w:t xml:space="preserve">We </w:t>
      </w:r>
      <w:r w:rsidR="002F0867">
        <w:rPr>
          <w:rFonts w:ascii="Garamond" w:hAnsi="Garamond"/>
        </w:rPr>
        <w:t xml:space="preserve">then </w:t>
      </w:r>
      <w:r w:rsidR="00554DD0">
        <w:rPr>
          <w:rFonts w:ascii="Garamond" w:hAnsi="Garamond"/>
        </w:rPr>
        <w:t>begin to empathize with Palomo, as he solemnly watches</w:t>
      </w:r>
      <w:r w:rsidR="002F0867">
        <w:rPr>
          <w:rFonts w:ascii="Garamond" w:hAnsi="Garamond"/>
        </w:rPr>
        <w:t xml:space="preserve"> his marriage slip away and</w:t>
      </w:r>
      <w:r w:rsidR="00554DD0">
        <w:rPr>
          <w:rFonts w:ascii="Garamond" w:hAnsi="Garamond"/>
        </w:rPr>
        <w:t xml:space="preserve"> his wife </w:t>
      </w:r>
      <w:r w:rsidR="00F74D74">
        <w:rPr>
          <w:rFonts w:ascii="Garamond" w:hAnsi="Garamond"/>
        </w:rPr>
        <w:t>h</w:t>
      </w:r>
      <w:r w:rsidR="002B448E">
        <w:rPr>
          <w:rFonts w:ascii="Garamond" w:hAnsi="Garamond"/>
        </w:rPr>
        <w:t>ave an affair with another man</w:t>
      </w:r>
      <w:r w:rsidR="00270E1F">
        <w:rPr>
          <w:rFonts w:ascii="Garamond" w:hAnsi="Garamond"/>
        </w:rPr>
        <w:t>.</w:t>
      </w:r>
      <w:r w:rsidR="002B448E">
        <w:rPr>
          <w:rStyle w:val="EndnoteReference"/>
          <w:rFonts w:ascii="Garamond" w:hAnsi="Garamond"/>
        </w:rPr>
        <w:endnoteReference w:id="9"/>
      </w:r>
      <w:r w:rsidR="002F0867">
        <w:rPr>
          <w:rFonts w:ascii="Garamond" w:hAnsi="Garamond"/>
        </w:rPr>
        <w:t xml:space="preserve"> </w:t>
      </w:r>
      <w:r w:rsidR="00ED52AA">
        <w:rPr>
          <w:rFonts w:ascii="Garamond" w:hAnsi="Garamond"/>
        </w:rPr>
        <w:t>Palomo is both perpetrator and victim</w:t>
      </w:r>
      <w:r w:rsidR="00305F2C">
        <w:rPr>
          <w:rFonts w:ascii="Garamond" w:hAnsi="Garamond"/>
        </w:rPr>
        <w:t xml:space="preserve"> to the crime</w:t>
      </w:r>
      <w:r w:rsidR="00ED52AA">
        <w:rPr>
          <w:rFonts w:ascii="Garamond" w:hAnsi="Garamond"/>
        </w:rPr>
        <w:t xml:space="preserve">, </w:t>
      </w:r>
      <w:r w:rsidR="00E175FB">
        <w:rPr>
          <w:rFonts w:ascii="Garamond" w:hAnsi="Garamond"/>
        </w:rPr>
        <w:t xml:space="preserve">and his sadness is testament to the human </w:t>
      </w:r>
      <w:r w:rsidR="00E503C5">
        <w:rPr>
          <w:rFonts w:ascii="Garamond" w:hAnsi="Garamond"/>
        </w:rPr>
        <w:t>missteps</w:t>
      </w:r>
      <w:r w:rsidR="00E175FB">
        <w:rPr>
          <w:rFonts w:ascii="Garamond" w:hAnsi="Garamond"/>
        </w:rPr>
        <w:t xml:space="preserve"> he made</w:t>
      </w:r>
      <w:r w:rsidR="0040395B">
        <w:rPr>
          <w:rFonts w:ascii="Garamond" w:hAnsi="Garamond"/>
        </w:rPr>
        <w:t xml:space="preserve"> with his own affair</w:t>
      </w:r>
      <w:r w:rsidR="00E175FB">
        <w:rPr>
          <w:rFonts w:ascii="Garamond" w:hAnsi="Garamond"/>
        </w:rPr>
        <w:t>.</w:t>
      </w:r>
      <w:r w:rsidR="00672A7E">
        <w:rPr>
          <w:rFonts w:ascii="Garamond" w:hAnsi="Garamond"/>
        </w:rPr>
        <w:t xml:space="preserve"> </w:t>
      </w:r>
      <w:r w:rsidR="000D13B4">
        <w:rPr>
          <w:rFonts w:ascii="Garamond" w:hAnsi="Garamond"/>
        </w:rPr>
        <w:t>Through these ambivalent perspectives,</w:t>
      </w:r>
      <w:r w:rsidR="00636D4F">
        <w:rPr>
          <w:rFonts w:ascii="Garamond" w:hAnsi="Garamond"/>
        </w:rPr>
        <w:t xml:space="preserve"> </w:t>
      </w:r>
      <w:r w:rsidR="00672A7E">
        <w:rPr>
          <w:rFonts w:ascii="Garamond" w:hAnsi="Garamond"/>
        </w:rPr>
        <w:t xml:space="preserve">Kushner and Cruz </w:t>
      </w:r>
      <w:r w:rsidR="001C4C2A">
        <w:rPr>
          <w:rFonts w:ascii="Garamond" w:hAnsi="Garamond"/>
        </w:rPr>
        <w:t>depict</w:t>
      </w:r>
      <w:r w:rsidR="002F2943">
        <w:rPr>
          <w:rFonts w:ascii="Garamond" w:hAnsi="Garamond"/>
        </w:rPr>
        <w:t xml:space="preserve"> </w:t>
      </w:r>
      <w:r w:rsidR="0068751C">
        <w:rPr>
          <w:rFonts w:ascii="Garamond" w:hAnsi="Garamond"/>
        </w:rPr>
        <w:t>honest</w:t>
      </w:r>
      <w:r w:rsidR="001C4C2A">
        <w:rPr>
          <w:rFonts w:ascii="Garamond" w:hAnsi="Garamond"/>
        </w:rPr>
        <w:t xml:space="preserve"> love</w:t>
      </w:r>
      <w:r w:rsidR="002F2943">
        <w:rPr>
          <w:rFonts w:ascii="Garamond" w:hAnsi="Garamond"/>
        </w:rPr>
        <w:t>, as they prioritize the literal</w:t>
      </w:r>
      <w:r w:rsidR="00C217B4">
        <w:rPr>
          <w:rFonts w:ascii="Garamond" w:hAnsi="Garamond"/>
        </w:rPr>
        <w:t>, physical</w:t>
      </w:r>
      <w:r w:rsidR="002F2943">
        <w:rPr>
          <w:rFonts w:ascii="Garamond" w:hAnsi="Garamond"/>
        </w:rPr>
        <w:t xml:space="preserve"> relationship over potential political agendas.</w:t>
      </w:r>
    </w:p>
    <w:p w14:paraId="0966893A" w14:textId="044E7BC5" w:rsidR="00B964FD" w:rsidRDefault="00D50149" w:rsidP="00024D85">
      <w:pPr>
        <w:spacing w:line="480" w:lineRule="auto"/>
        <w:rPr>
          <w:rFonts w:ascii="Garamond" w:hAnsi="Garamond"/>
        </w:rPr>
      </w:pPr>
      <w:r>
        <w:rPr>
          <w:rFonts w:ascii="Garamond" w:hAnsi="Garamond"/>
        </w:rPr>
        <w:tab/>
      </w:r>
      <w:r w:rsidR="00024D85">
        <w:rPr>
          <w:rFonts w:ascii="Garamond" w:hAnsi="Garamond"/>
        </w:rPr>
        <w:t>Kushner and Cruz must retain the same honesty when they delve into</w:t>
      </w:r>
      <w:r>
        <w:rPr>
          <w:rFonts w:ascii="Garamond" w:hAnsi="Garamond"/>
        </w:rPr>
        <w:t xml:space="preserve"> </w:t>
      </w:r>
      <w:r w:rsidR="00024D85">
        <w:rPr>
          <w:rFonts w:ascii="Garamond" w:hAnsi="Garamond"/>
        </w:rPr>
        <w:t xml:space="preserve">politics. </w:t>
      </w:r>
      <w:r w:rsidR="00BA192A">
        <w:rPr>
          <w:rFonts w:ascii="Garamond" w:hAnsi="Garamond"/>
        </w:rPr>
        <w:t xml:space="preserve">Kushner and Cruz </w:t>
      </w:r>
      <w:r w:rsidR="00E044EC">
        <w:rPr>
          <w:rFonts w:ascii="Garamond" w:hAnsi="Garamond"/>
        </w:rPr>
        <w:t xml:space="preserve">are “successful” in their political discussions because they </w:t>
      </w:r>
      <w:r w:rsidR="00BA192A">
        <w:rPr>
          <w:rFonts w:ascii="Garamond" w:hAnsi="Garamond"/>
        </w:rPr>
        <w:t xml:space="preserve">write about subjects they are personally and culturally involved </w:t>
      </w:r>
      <w:r w:rsidR="002D46C5">
        <w:rPr>
          <w:rFonts w:ascii="Garamond" w:hAnsi="Garamond"/>
        </w:rPr>
        <w:t>in</w:t>
      </w:r>
      <w:r w:rsidR="00F177E2">
        <w:rPr>
          <w:rFonts w:ascii="Garamond" w:hAnsi="Garamond"/>
        </w:rPr>
        <w:t>.</w:t>
      </w:r>
      <w:r w:rsidR="0001040B">
        <w:rPr>
          <w:rStyle w:val="EndnoteReference"/>
          <w:rFonts w:ascii="Garamond" w:hAnsi="Garamond"/>
        </w:rPr>
        <w:endnoteReference w:id="10"/>
      </w:r>
      <w:r w:rsidR="0018273C">
        <w:rPr>
          <w:rFonts w:ascii="Garamond" w:hAnsi="Garamond"/>
        </w:rPr>
        <w:t xml:space="preserve"> Kushner is a gay playwright whose major work (</w:t>
      </w:r>
      <w:r w:rsidR="0018273C">
        <w:rPr>
          <w:rFonts w:ascii="Garamond" w:hAnsi="Garamond"/>
          <w:i/>
        </w:rPr>
        <w:t>Angels</w:t>
      </w:r>
      <w:r w:rsidR="00BF573A">
        <w:rPr>
          <w:rFonts w:ascii="Garamond" w:hAnsi="Garamond"/>
          <w:i/>
        </w:rPr>
        <w:t xml:space="preserve"> in America</w:t>
      </w:r>
      <w:r w:rsidR="0018273C">
        <w:rPr>
          <w:rFonts w:ascii="Garamond" w:hAnsi="Garamond"/>
        </w:rPr>
        <w:t>) is subtitled “A Gay Fantasia on National Themes</w:t>
      </w:r>
      <w:r w:rsidR="00FC3189">
        <w:rPr>
          <w:rFonts w:ascii="Garamond" w:hAnsi="Garamond"/>
        </w:rPr>
        <w:t>.</w:t>
      </w:r>
      <w:r w:rsidR="0018273C">
        <w:rPr>
          <w:rFonts w:ascii="Garamond" w:hAnsi="Garamond"/>
        </w:rPr>
        <w:t xml:space="preserve">” </w:t>
      </w:r>
      <w:r w:rsidR="00FC3189">
        <w:rPr>
          <w:rFonts w:ascii="Garamond" w:hAnsi="Garamond"/>
          <w:i/>
        </w:rPr>
        <w:t>Angels</w:t>
      </w:r>
      <w:r w:rsidR="00FC3189">
        <w:rPr>
          <w:rFonts w:ascii="Garamond" w:hAnsi="Garamond"/>
        </w:rPr>
        <w:t xml:space="preserve"> </w:t>
      </w:r>
      <w:r w:rsidR="00D4125D">
        <w:rPr>
          <w:rFonts w:ascii="Garamond" w:hAnsi="Garamond"/>
        </w:rPr>
        <w:t>chiefly</w:t>
      </w:r>
      <w:r w:rsidR="00811AA4">
        <w:rPr>
          <w:rFonts w:ascii="Garamond" w:hAnsi="Garamond"/>
        </w:rPr>
        <w:t xml:space="preserve"> </w:t>
      </w:r>
      <w:r w:rsidR="00FC3189">
        <w:rPr>
          <w:rFonts w:ascii="Garamond" w:hAnsi="Garamond"/>
        </w:rPr>
        <w:t xml:space="preserve">involves numerous gay relationships, and it also contains </w:t>
      </w:r>
      <w:r w:rsidR="00AF38C1">
        <w:rPr>
          <w:rFonts w:ascii="Garamond" w:hAnsi="Garamond"/>
        </w:rPr>
        <w:t xml:space="preserve">detailed scenes </w:t>
      </w:r>
      <w:r w:rsidR="008C2ED7">
        <w:rPr>
          <w:rFonts w:ascii="Garamond" w:hAnsi="Garamond"/>
        </w:rPr>
        <w:t>portraying</w:t>
      </w:r>
      <w:r w:rsidR="00AF38C1">
        <w:rPr>
          <w:rFonts w:ascii="Garamond" w:hAnsi="Garamond"/>
        </w:rPr>
        <w:t xml:space="preserve"> Jewish culture.</w:t>
      </w:r>
      <w:r w:rsidR="00AF38C1">
        <w:rPr>
          <w:rStyle w:val="EndnoteReference"/>
          <w:rFonts w:ascii="Garamond" w:hAnsi="Garamond"/>
        </w:rPr>
        <w:endnoteReference w:id="11"/>
      </w:r>
      <w:r w:rsidR="0097668A">
        <w:rPr>
          <w:rFonts w:ascii="Garamond" w:hAnsi="Garamond"/>
        </w:rPr>
        <w:t xml:space="preserve"> </w:t>
      </w:r>
      <w:r w:rsidR="0097668A">
        <w:rPr>
          <w:rFonts w:ascii="Garamond" w:hAnsi="Garamond"/>
          <w:i/>
        </w:rPr>
        <w:t>Angels</w:t>
      </w:r>
      <w:r w:rsidR="0097668A">
        <w:rPr>
          <w:rFonts w:ascii="Garamond" w:hAnsi="Garamond"/>
        </w:rPr>
        <w:t xml:space="preserve"> </w:t>
      </w:r>
      <w:r w:rsidR="002D0D5C">
        <w:rPr>
          <w:rFonts w:ascii="Garamond" w:hAnsi="Garamond"/>
        </w:rPr>
        <w:t>is politically charged around the treatment of AIDS</w:t>
      </w:r>
      <w:r w:rsidR="00941BE6">
        <w:rPr>
          <w:rFonts w:ascii="Garamond" w:hAnsi="Garamond"/>
        </w:rPr>
        <w:t xml:space="preserve">, a disease initially </w:t>
      </w:r>
      <w:r w:rsidR="00B87923">
        <w:rPr>
          <w:rFonts w:ascii="Garamond" w:hAnsi="Garamond"/>
        </w:rPr>
        <w:t>associated</w:t>
      </w:r>
      <w:r w:rsidR="00D528F4">
        <w:rPr>
          <w:rFonts w:ascii="Garamond" w:hAnsi="Garamond"/>
        </w:rPr>
        <w:t xml:space="preserve"> with homosexuals,</w:t>
      </w:r>
      <w:r w:rsidR="00D33CBC">
        <w:rPr>
          <w:rStyle w:val="EndnoteReference"/>
          <w:rFonts w:ascii="Garamond" w:hAnsi="Garamond"/>
        </w:rPr>
        <w:endnoteReference w:id="12"/>
      </w:r>
      <w:r w:rsidR="002D0D5C">
        <w:rPr>
          <w:rFonts w:ascii="Garamond" w:hAnsi="Garamond"/>
        </w:rPr>
        <w:t xml:space="preserve"> </w:t>
      </w:r>
      <w:r w:rsidR="006959B6">
        <w:rPr>
          <w:rFonts w:ascii="Garamond" w:hAnsi="Garamond"/>
        </w:rPr>
        <w:t xml:space="preserve">so </w:t>
      </w:r>
      <w:r w:rsidR="00F664E1">
        <w:rPr>
          <w:rFonts w:ascii="Garamond" w:hAnsi="Garamond"/>
        </w:rPr>
        <w:t>Kushner attempts to raise awareness about the disease and separate</w:t>
      </w:r>
      <w:r w:rsidR="00DD4052">
        <w:rPr>
          <w:rFonts w:ascii="Garamond" w:hAnsi="Garamond"/>
        </w:rPr>
        <w:t xml:space="preserve"> society’s perception of</w:t>
      </w:r>
      <w:r w:rsidR="00F664E1">
        <w:rPr>
          <w:rFonts w:ascii="Garamond" w:hAnsi="Garamond"/>
        </w:rPr>
        <w:t xml:space="preserve"> </w:t>
      </w:r>
      <w:r w:rsidR="00DD4052">
        <w:rPr>
          <w:rFonts w:ascii="Garamond" w:hAnsi="Garamond"/>
        </w:rPr>
        <w:t>it</w:t>
      </w:r>
      <w:r w:rsidR="00F664E1">
        <w:rPr>
          <w:rFonts w:ascii="Garamond" w:hAnsi="Garamond"/>
        </w:rPr>
        <w:t xml:space="preserve"> </w:t>
      </w:r>
      <w:r w:rsidR="0021351A">
        <w:rPr>
          <w:rFonts w:ascii="Garamond" w:hAnsi="Garamond"/>
        </w:rPr>
        <w:t>as</w:t>
      </w:r>
      <w:r w:rsidR="00F664E1">
        <w:rPr>
          <w:rFonts w:ascii="Garamond" w:hAnsi="Garamond"/>
        </w:rPr>
        <w:t xml:space="preserve"> isolated </w:t>
      </w:r>
      <w:r w:rsidR="0021351A">
        <w:rPr>
          <w:rFonts w:ascii="Garamond" w:hAnsi="Garamond"/>
        </w:rPr>
        <w:t xml:space="preserve">to a </w:t>
      </w:r>
      <w:r w:rsidR="00C9563E">
        <w:rPr>
          <w:rFonts w:ascii="Garamond" w:hAnsi="Garamond"/>
        </w:rPr>
        <w:t>distant subs</w:t>
      </w:r>
      <w:r w:rsidR="00D862FE">
        <w:rPr>
          <w:rFonts w:ascii="Garamond" w:hAnsi="Garamond"/>
        </w:rPr>
        <w:t>et of the population in America</w:t>
      </w:r>
      <w:r w:rsidR="00F664E1">
        <w:rPr>
          <w:rFonts w:ascii="Garamond" w:hAnsi="Garamond"/>
        </w:rPr>
        <w:t xml:space="preserve">. </w:t>
      </w:r>
      <w:r w:rsidR="00B964FD">
        <w:rPr>
          <w:rFonts w:ascii="Garamond" w:hAnsi="Garamond"/>
        </w:rPr>
        <w:t xml:space="preserve">Similarly, both </w:t>
      </w:r>
      <w:r w:rsidR="00B964FD">
        <w:rPr>
          <w:rFonts w:ascii="Garamond" w:hAnsi="Garamond"/>
          <w:i/>
        </w:rPr>
        <w:t>Anna in the Tropics</w:t>
      </w:r>
      <w:r w:rsidR="00B964FD">
        <w:rPr>
          <w:rFonts w:ascii="Garamond" w:hAnsi="Garamond"/>
        </w:rPr>
        <w:t xml:space="preserve"> and </w:t>
      </w:r>
      <w:r w:rsidR="00B964FD">
        <w:rPr>
          <w:rFonts w:ascii="Garamond" w:hAnsi="Garamond"/>
          <w:i/>
        </w:rPr>
        <w:t>Two Sisters and a Piano</w:t>
      </w:r>
      <w:r w:rsidR="00B964FD">
        <w:rPr>
          <w:rFonts w:ascii="Garamond" w:hAnsi="Garamond"/>
        </w:rPr>
        <w:t xml:space="preserve"> take place in Cruz’s birth nation, Cuba. </w:t>
      </w:r>
      <w:r w:rsidR="006D5304">
        <w:rPr>
          <w:rFonts w:ascii="Garamond" w:hAnsi="Garamond"/>
        </w:rPr>
        <w:t>Both plays</w:t>
      </w:r>
      <w:r w:rsidR="000351D8">
        <w:rPr>
          <w:rFonts w:ascii="Garamond" w:hAnsi="Garamond"/>
        </w:rPr>
        <w:t xml:space="preserve"> “give voice to the stories, struggles, and sensibilities of Cubans” (Gener 23) in regards to social change (</w:t>
      </w:r>
      <w:r w:rsidR="000351D8" w:rsidRPr="000351D8">
        <w:rPr>
          <w:rFonts w:ascii="Garamond" w:hAnsi="Garamond"/>
          <w:i/>
        </w:rPr>
        <w:t>Anna</w:t>
      </w:r>
      <w:r w:rsidR="000351D8">
        <w:rPr>
          <w:rFonts w:ascii="Garamond" w:hAnsi="Garamond"/>
        </w:rPr>
        <w:t xml:space="preserve">), </w:t>
      </w:r>
      <w:r w:rsidR="000351D8" w:rsidRPr="000351D8">
        <w:rPr>
          <w:rFonts w:ascii="Garamond" w:hAnsi="Garamond"/>
        </w:rPr>
        <w:t>government</w:t>
      </w:r>
      <w:r w:rsidR="000351D8">
        <w:rPr>
          <w:rFonts w:ascii="Garamond" w:hAnsi="Garamond"/>
        </w:rPr>
        <w:t xml:space="preserve"> oppression (</w:t>
      </w:r>
      <w:r w:rsidR="000351D8">
        <w:rPr>
          <w:rFonts w:ascii="Garamond" w:hAnsi="Garamond"/>
          <w:i/>
        </w:rPr>
        <w:t>Two Sisters</w:t>
      </w:r>
      <w:r w:rsidR="000351D8">
        <w:rPr>
          <w:rFonts w:ascii="Garamond" w:hAnsi="Garamond"/>
        </w:rPr>
        <w:t>)</w:t>
      </w:r>
      <w:r w:rsidR="00616AFC">
        <w:rPr>
          <w:rFonts w:ascii="Garamond" w:hAnsi="Garamond"/>
        </w:rPr>
        <w:t>, and other topics.</w:t>
      </w:r>
      <w:r w:rsidR="00903A94">
        <w:rPr>
          <w:rFonts w:ascii="Garamond" w:hAnsi="Garamond"/>
        </w:rPr>
        <w:t xml:space="preserve"> </w:t>
      </w:r>
      <w:r w:rsidR="00FA6B34">
        <w:rPr>
          <w:rFonts w:ascii="Garamond" w:hAnsi="Garamond"/>
        </w:rPr>
        <w:t>Furthermore, Cruz st</w:t>
      </w:r>
      <w:r w:rsidR="00B12286">
        <w:rPr>
          <w:rFonts w:ascii="Garamond" w:hAnsi="Garamond"/>
        </w:rPr>
        <w:t>ates</w:t>
      </w:r>
      <w:r w:rsidR="00FA6B34">
        <w:rPr>
          <w:rFonts w:ascii="Garamond" w:hAnsi="Garamond"/>
        </w:rPr>
        <w:t xml:space="preserve"> that his inspiration for </w:t>
      </w:r>
      <w:r w:rsidR="00FA6B34">
        <w:rPr>
          <w:rFonts w:ascii="Garamond" w:hAnsi="Garamond"/>
          <w:i/>
        </w:rPr>
        <w:t>Anna</w:t>
      </w:r>
      <w:r w:rsidR="00FA6B34">
        <w:rPr>
          <w:rFonts w:ascii="Garamond" w:hAnsi="Garamond"/>
        </w:rPr>
        <w:t xml:space="preserve"> was “not political but personal,”</w:t>
      </w:r>
      <w:r w:rsidR="00FA6B34">
        <w:rPr>
          <w:rStyle w:val="EndnoteReference"/>
          <w:rFonts w:ascii="Garamond" w:hAnsi="Garamond"/>
        </w:rPr>
        <w:endnoteReference w:id="13"/>
      </w:r>
      <w:r w:rsidR="00F7178A">
        <w:rPr>
          <w:rFonts w:ascii="Garamond" w:hAnsi="Garamond"/>
        </w:rPr>
        <w:t xml:space="preserve"> </w:t>
      </w:r>
      <w:r w:rsidR="009E551A">
        <w:rPr>
          <w:rFonts w:ascii="Garamond" w:hAnsi="Garamond"/>
        </w:rPr>
        <w:t xml:space="preserve">even though </w:t>
      </w:r>
      <w:r w:rsidR="00D95EFB">
        <w:rPr>
          <w:rFonts w:ascii="Garamond" w:hAnsi="Garamond"/>
        </w:rPr>
        <w:t>he</w:t>
      </w:r>
      <w:r w:rsidR="00DE088C">
        <w:rPr>
          <w:rFonts w:ascii="Garamond" w:hAnsi="Garamond"/>
        </w:rPr>
        <w:t xml:space="preserve"> also states</w:t>
      </w:r>
      <w:r w:rsidR="009E551A">
        <w:rPr>
          <w:rFonts w:ascii="Garamond" w:hAnsi="Garamond"/>
        </w:rPr>
        <w:t xml:space="preserve"> that</w:t>
      </w:r>
      <w:r w:rsidR="00A36E0C">
        <w:rPr>
          <w:rFonts w:ascii="Garamond" w:hAnsi="Garamond"/>
        </w:rPr>
        <w:t xml:space="preserve"> there </w:t>
      </w:r>
      <w:r w:rsidR="00141DE6">
        <w:rPr>
          <w:rFonts w:ascii="Garamond" w:hAnsi="Garamond"/>
        </w:rPr>
        <w:t>are</w:t>
      </w:r>
      <w:r w:rsidR="00A36E0C">
        <w:rPr>
          <w:rFonts w:ascii="Garamond" w:hAnsi="Garamond"/>
        </w:rPr>
        <w:t xml:space="preserve"> political themes in the play.</w:t>
      </w:r>
      <w:r w:rsidR="00A426D3">
        <w:rPr>
          <w:rStyle w:val="EndnoteReference"/>
          <w:rFonts w:ascii="Garamond" w:hAnsi="Garamond"/>
        </w:rPr>
        <w:endnoteReference w:id="14"/>
      </w:r>
      <w:r w:rsidR="008016A3">
        <w:rPr>
          <w:rFonts w:ascii="Garamond" w:hAnsi="Garamond"/>
        </w:rPr>
        <w:t xml:space="preserve"> </w:t>
      </w:r>
      <w:r w:rsidR="00F305D8">
        <w:rPr>
          <w:rFonts w:ascii="Garamond" w:hAnsi="Garamond"/>
        </w:rPr>
        <w:t xml:space="preserve">Kushner and Cruz </w:t>
      </w:r>
      <w:r w:rsidR="00B04D96">
        <w:rPr>
          <w:rFonts w:ascii="Garamond" w:hAnsi="Garamond"/>
        </w:rPr>
        <w:t>strengthen their political themes by implicating</w:t>
      </w:r>
      <w:r w:rsidR="00A70325">
        <w:rPr>
          <w:rFonts w:ascii="Garamond" w:hAnsi="Garamond"/>
        </w:rPr>
        <w:t xml:space="preserve"> themselves as much as they implicate us, </w:t>
      </w:r>
      <w:r w:rsidR="001F41A1">
        <w:rPr>
          <w:rFonts w:ascii="Garamond" w:hAnsi="Garamond"/>
        </w:rPr>
        <w:t xml:space="preserve">because a dishonest political message </w:t>
      </w:r>
      <w:r w:rsidR="00BE2AFD">
        <w:rPr>
          <w:rFonts w:ascii="Garamond" w:hAnsi="Garamond"/>
        </w:rPr>
        <w:t>is propaganda rather than art.</w:t>
      </w:r>
      <w:r w:rsidR="00BE2AFD">
        <w:rPr>
          <w:rStyle w:val="EndnoteReference"/>
          <w:rFonts w:ascii="Garamond" w:hAnsi="Garamond"/>
        </w:rPr>
        <w:endnoteReference w:id="15"/>
      </w:r>
    </w:p>
    <w:p w14:paraId="09FB444F" w14:textId="5D8C579D" w:rsidR="00554080" w:rsidRDefault="00B04D96" w:rsidP="00024D85">
      <w:pPr>
        <w:spacing w:line="480" w:lineRule="auto"/>
        <w:rPr>
          <w:rFonts w:ascii="Garamond" w:hAnsi="Garamond"/>
        </w:rPr>
      </w:pPr>
      <w:r>
        <w:rPr>
          <w:rFonts w:ascii="Garamond" w:hAnsi="Garamond"/>
        </w:rPr>
        <w:tab/>
      </w:r>
      <w:r w:rsidR="007800C2">
        <w:rPr>
          <w:rFonts w:ascii="Garamond" w:hAnsi="Garamond"/>
        </w:rPr>
        <w:t xml:space="preserve">Regardless of </w:t>
      </w:r>
      <w:r w:rsidR="00623B69">
        <w:rPr>
          <w:rFonts w:ascii="Garamond" w:hAnsi="Garamond"/>
        </w:rPr>
        <w:t>its</w:t>
      </w:r>
      <w:r w:rsidR="007800C2">
        <w:rPr>
          <w:rFonts w:ascii="Garamond" w:hAnsi="Garamond"/>
        </w:rPr>
        <w:t xml:space="preserve"> political theme, a political play should inform the audience of something most likely not previously known or appreciated, and thus implicate the audience in a discussion that transcends the theater space.</w:t>
      </w:r>
      <w:r w:rsidR="00EC6D8F">
        <w:rPr>
          <w:rFonts w:ascii="Garamond" w:hAnsi="Garamond"/>
        </w:rPr>
        <w:t xml:space="preserve"> Kushner does so </w:t>
      </w:r>
      <w:r w:rsidR="00AB16D8">
        <w:rPr>
          <w:rFonts w:ascii="Garamond" w:hAnsi="Garamond"/>
        </w:rPr>
        <w:t>explicitly</w:t>
      </w:r>
      <w:r w:rsidR="00BF6C4F">
        <w:rPr>
          <w:rFonts w:ascii="Garamond" w:hAnsi="Garamond"/>
        </w:rPr>
        <w:t xml:space="preserve">, as Prior directly speaks to the audience at the end of </w:t>
      </w:r>
      <w:r w:rsidR="00BF6C4F">
        <w:rPr>
          <w:rFonts w:ascii="Garamond" w:hAnsi="Garamond"/>
          <w:i/>
        </w:rPr>
        <w:t>Angels</w:t>
      </w:r>
      <w:r w:rsidR="00AB16D8">
        <w:rPr>
          <w:rFonts w:ascii="Garamond" w:hAnsi="Garamond"/>
        </w:rPr>
        <w:t>, “Let’s just turn the volume down on this, OK?” (Kushner 278).</w:t>
      </w:r>
      <w:r w:rsidR="004A4E62">
        <w:rPr>
          <w:rFonts w:ascii="Garamond" w:hAnsi="Garamond"/>
        </w:rPr>
        <w:t xml:space="preserve"> Prior continues</w:t>
      </w:r>
      <w:r w:rsidR="00AB16D8">
        <w:rPr>
          <w:rFonts w:ascii="Garamond" w:hAnsi="Garamond"/>
        </w:rPr>
        <w:t xml:space="preserve">, “You are fabulous creatures, each and every one. And I bless you: </w:t>
      </w:r>
      <w:r w:rsidR="00AB16D8">
        <w:rPr>
          <w:rFonts w:ascii="Garamond" w:hAnsi="Garamond"/>
          <w:i/>
        </w:rPr>
        <w:t>More Life</w:t>
      </w:r>
      <w:r w:rsidR="00AB16D8">
        <w:rPr>
          <w:rFonts w:ascii="Garamond" w:hAnsi="Garamond"/>
        </w:rPr>
        <w:t>. The Great Work Begins” (Kushner 280).</w:t>
      </w:r>
      <w:r w:rsidR="002579D2">
        <w:rPr>
          <w:rFonts w:ascii="Garamond" w:hAnsi="Garamond"/>
        </w:rPr>
        <w:t xml:space="preserve"> In response to the </w:t>
      </w:r>
      <w:r w:rsidR="00A5788D">
        <w:rPr>
          <w:rFonts w:ascii="Garamond" w:hAnsi="Garamond"/>
        </w:rPr>
        <w:t xml:space="preserve">events that transpired in </w:t>
      </w:r>
      <w:r w:rsidR="00A5788D">
        <w:rPr>
          <w:rFonts w:ascii="Garamond" w:hAnsi="Garamond"/>
          <w:i/>
        </w:rPr>
        <w:t>Angels</w:t>
      </w:r>
      <w:r w:rsidR="00A5788D">
        <w:rPr>
          <w:rFonts w:ascii="Garamond" w:hAnsi="Garamond"/>
        </w:rPr>
        <w:t xml:space="preserve">, Kushner directly tells his audience to get up and continue </w:t>
      </w:r>
      <w:r w:rsidR="00A856BB">
        <w:rPr>
          <w:rFonts w:ascii="Garamond" w:hAnsi="Garamond"/>
        </w:rPr>
        <w:t>to spread the themes of his work.</w:t>
      </w:r>
      <w:r w:rsidR="005702C4">
        <w:rPr>
          <w:rFonts w:ascii="Garamond" w:hAnsi="Garamond"/>
        </w:rPr>
        <w:t xml:space="preserve"> David Richards writes, </w:t>
      </w:r>
      <w:r w:rsidR="00554080">
        <w:rPr>
          <w:rFonts w:ascii="Garamond" w:hAnsi="Garamond"/>
        </w:rPr>
        <w:t>“Time and time again, the playwright ventures out on a limb, then reaches back and pulls the audience out with him</w:t>
      </w:r>
      <w:r w:rsidR="00EA3581">
        <w:rPr>
          <w:rFonts w:ascii="Garamond" w:hAnsi="Garamond"/>
        </w:rPr>
        <w:t xml:space="preserve">.” </w:t>
      </w:r>
      <w:r w:rsidR="00EA6C63">
        <w:rPr>
          <w:rFonts w:ascii="Garamond" w:hAnsi="Garamond"/>
        </w:rPr>
        <w:t xml:space="preserve">Kushner takes us through his magic realist universe, and </w:t>
      </w:r>
      <w:r w:rsidR="007F000D">
        <w:rPr>
          <w:rFonts w:ascii="Garamond" w:hAnsi="Garamond"/>
        </w:rPr>
        <w:t>when</w:t>
      </w:r>
      <w:r w:rsidR="00EA6C63">
        <w:rPr>
          <w:rFonts w:ascii="Garamond" w:hAnsi="Garamond"/>
        </w:rPr>
        <w:t xml:space="preserve"> we come out of the other side we realize </w:t>
      </w:r>
      <w:r w:rsidR="00706CAE">
        <w:rPr>
          <w:rFonts w:ascii="Garamond" w:hAnsi="Garamond"/>
        </w:rPr>
        <w:t>Kushner’s world is our own</w:t>
      </w:r>
      <w:r w:rsidR="00EA6C63">
        <w:rPr>
          <w:rFonts w:ascii="Garamond" w:hAnsi="Garamond"/>
        </w:rPr>
        <w:t>.</w:t>
      </w:r>
      <w:r w:rsidR="00B35917">
        <w:rPr>
          <w:rFonts w:ascii="Garamond" w:hAnsi="Garamond"/>
        </w:rPr>
        <w:t xml:space="preserve"> </w:t>
      </w:r>
      <w:r w:rsidR="00035D5D">
        <w:rPr>
          <w:rFonts w:ascii="Garamond" w:hAnsi="Garamond"/>
        </w:rPr>
        <w:t xml:space="preserve">Cruz implicates his audience more subtly in </w:t>
      </w:r>
      <w:r w:rsidR="00035D5D">
        <w:rPr>
          <w:rFonts w:ascii="Garamond" w:hAnsi="Garamond"/>
          <w:i/>
        </w:rPr>
        <w:t>Anna</w:t>
      </w:r>
      <w:r w:rsidR="00035D5D">
        <w:rPr>
          <w:rFonts w:ascii="Garamond" w:hAnsi="Garamond"/>
        </w:rPr>
        <w:t xml:space="preserve">, </w:t>
      </w:r>
      <w:r w:rsidR="00ED0A7B">
        <w:rPr>
          <w:rFonts w:ascii="Garamond" w:hAnsi="Garamond"/>
        </w:rPr>
        <w:t xml:space="preserve">but the audience undergoes the same process of entering a new world </w:t>
      </w:r>
      <w:r w:rsidR="00263AF2">
        <w:rPr>
          <w:rFonts w:ascii="Garamond" w:hAnsi="Garamond"/>
        </w:rPr>
        <w:t xml:space="preserve">without leaving </w:t>
      </w:r>
      <w:r w:rsidR="000B198A">
        <w:rPr>
          <w:rFonts w:ascii="Garamond" w:hAnsi="Garamond"/>
        </w:rPr>
        <w:t>its</w:t>
      </w:r>
      <w:r w:rsidR="00263AF2">
        <w:rPr>
          <w:rFonts w:ascii="Garamond" w:hAnsi="Garamond"/>
        </w:rPr>
        <w:t xml:space="preserve"> own</w:t>
      </w:r>
      <w:r w:rsidR="00817F8C">
        <w:rPr>
          <w:rFonts w:ascii="Garamond" w:hAnsi="Garamond"/>
        </w:rPr>
        <w:t>.</w:t>
      </w:r>
      <w:r w:rsidR="00365012">
        <w:rPr>
          <w:rFonts w:ascii="Garamond" w:hAnsi="Garamond"/>
        </w:rPr>
        <w:t xml:space="preserve"> While Kushner is more abrasive</w:t>
      </w:r>
      <w:r w:rsidR="00817F8C">
        <w:rPr>
          <w:rFonts w:ascii="Garamond" w:hAnsi="Garamond"/>
        </w:rPr>
        <w:t xml:space="preserve"> </w:t>
      </w:r>
      <w:r w:rsidR="00AC4349">
        <w:rPr>
          <w:rFonts w:ascii="Garamond" w:hAnsi="Garamond"/>
        </w:rPr>
        <w:t xml:space="preserve">and surreal, Cruz is more poetic and romantic, </w:t>
      </w:r>
      <w:r w:rsidR="00F836AF">
        <w:rPr>
          <w:rFonts w:ascii="Garamond" w:hAnsi="Garamond"/>
        </w:rPr>
        <w:t>appealing to his audience’s empathy in order to involve them in the action.</w:t>
      </w:r>
      <w:r w:rsidR="008000C5">
        <w:rPr>
          <w:rFonts w:ascii="Garamond" w:hAnsi="Garamond"/>
        </w:rPr>
        <w:t xml:space="preserve"> In </w:t>
      </w:r>
      <w:r w:rsidR="008000C5">
        <w:rPr>
          <w:rFonts w:ascii="Garamond" w:hAnsi="Garamond"/>
          <w:i/>
        </w:rPr>
        <w:t>Anna</w:t>
      </w:r>
      <w:r w:rsidR="008000C5">
        <w:rPr>
          <w:rFonts w:ascii="Garamond" w:hAnsi="Garamond"/>
        </w:rPr>
        <w:t xml:space="preserve">, Cruz uses </w:t>
      </w:r>
      <w:r w:rsidR="008000C5">
        <w:rPr>
          <w:rFonts w:ascii="Garamond" w:hAnsi="Garamond"/>
          <w:i/>
        </w:rPr>
        <w:t>Anna Karenina</w:t>
      </w:r>
      <w:r w:rsidR="008000C5">
        <w:rPr>
          <w:rFonts w:ascii="Garamond" w:hAnsi="Garamond"/>
        </w:rPr>
        <w:t xml:space="preserve"> to </w:t>
      </w:r>
      <w:r w:rsidR="009B2E0A">
        <w:rPr>
          <w:rFonts w:ascii="Garamond" w:hAnsi="Garamond"/>
        </w:rPr>
        <w:t>relate a familiar romantic</w:t>
      </w:r>
      <w:r w:rsidR="006313AD">
        <w:rPr>
          <w:rFonts w:ascii="Garamond" w:hAnsi="Garamond"/>
        </w:rPr>
        <w:t xml:space="preserve"> tale to the one </w:t>
      </w:r>
      <w:r w:rsidR="00360167">
        <w:rPr>
          <w:rFonts w:ascii="Garamond" w:hAnsi="Garamond"/>
        </w:rPr>
        <w:t>he</w:t>
      </w:r>
      <w:r w:rsidR="006313AD">
        <w:rPr>
          <w:rFonts w:ascii="Garamond" w:hAnsi="Garamond"/>
        </w:rPr>
        <w:t xml:space="preserve"> portrays.</w:t>
      </w:r>
      <w:r w:rsidR="00887F1B">
        <w:rPr>
          <w:rFonts w:ascii="Garamond" w:hAnsi="Garamond"/>
        </w:rPr>
        <w:t xml:space="preserve"> Furthermore, the various instances of heightened language in </w:t>
      </w:r>
      <w:r w:rsidR="00887F1B">
        <w:rPr>
          <w:rFonts w:ascii="Garamond" w:hAnsi="Garamond"/>
          <w:i/>
        </w:rPr>
        <w:t>Anna in the Tropics</w:t>
      </w:r>
      <w:r w:rsidR="00887F1B">
        <w:rPr>
          <w:rFonts w:ascii="Garamond" w:hAnsi="Garamond"/>
        </w:rPr>
        <w:t xml:space="preserve"> and </w:t>
      </w:r>
      <w:r w:rsidR="00887F1B">
        <w:rPr>
          <w:rFonts w:ascii="Garamond" w:hAnsi="Garamond"/>
          <w:i/>
        </w:rPr>
        <w:t>Two Sisters</w:t>
      </w:r>
      <w:r w:rsidR="00887F1B">
        <w:rPr>
          <w:rFonts w:ascii="Garamond" w:hAnsi="Garamond"/>
        </w:rPr>
        <w:t xml:space="preserve"> can be seen as breaking the fourth wall, as they remind the audience that the performance onstag</w:t>
      </w:r>
      <w:r w:rsidR="00361D05">
        <w:rPr>
          <w:rFonts w:ascii="Garamond" w:hAnsi="Garamond"/>
        </w:rPr>
        <w:t xml:space="preserve">e is a performance onstage. Thus, the audience is a direct witness to the action, and </w:t>
      </w:r>
      <w:r w:rsidR="00341A6E">
        <w:rPr>
          <w:rFonts w:ascii="Garamond" w:hAnsi="Garamond"/>
        </w:rPr>
        <w:t xml:space="preserve">the world onstage </w:t>
      </w:r>
      <w:r w:rsidR="00A31755">
        <w:rPr>
          <w:rFonts w:ascii="Garamond" w:hAnsi="Garamond"/>
        </w:rPr>
        <w:t xml:space="preserve">is </w:t>
      </w:r>
      <w:r w:rsidR="00B31A97">
        <w:rPr>
          <w:rFonts w:ascii="Garamond" w:hAnsi="Garamond"/>
        </w:rPr>
        <w:t>brought into</w:t>
      </w:r>
      <w:r w:rsidR="00A31755">
        <w:rPr>
          <w:rFonts w:ascii="Garamond" w:hAnsi="Garamond"/>
        </w:rPr>
        <w:t xml:space="preserve"> our world.</w:t>
      </w:r>
    </w:p>
    <w:p w14:paraId="46A2A1F1" w14:textId="7EE18BBA" w:rsidR="00543D0C" w:rsidRDefault="00543D0C" w:rsidP="00024D85">
      <w:pPr>
        <w:spacing w:line="480" w:lineRule="auto"/>
        <w:rPr>
          <w:rFonts w:ascii="Garamond" w:hAnsi="Garamond"/>
        </w:rPr>
      </w:pPr>
      <w:r>
        <w:rPr>
          <w:rFonts w:ascii="Garamond" w:hAnsi="Garamond"/>
        </w:rPr>
        <w:tab/>
        <w:t>We have observed the importance of love in art (</w:t>
      </w:r>
      <w:r w:rsidR="004908C0">
        <w:rPr>
          <w:rFonts w:ascii="Garamond" w:hAnsi="Garamond"/>
        </w:rPr>
        <w:t>specifically</w:t>
      </w:r>
      <w:r>
        <w:rPr>
          <w:rFonts w:ascii="Garamond" w:hAnsi="Garamond"/>
        </w:rPr>
        <w:t xml:space="preserve"> </w:t>
      </w:r>
      <w:r w:rsidR="001B11CB">
        <w:rPr>
          <w:rFonts w:ascii="Garamond" w:hAnsi="Garamond"/>
        </w:rPr>
        <w:t>theater</w:t>
      </w:r>
      <w:r>
        <w:rPr>
          <w:rFonts w:ascii="Garamond" w:hAnsi="Garamond"/>
        </w:rPr>
        <w:t>), and we have observed that playwrights can be political with their wo</w:t>
      </w:r>
      <w:r w:rsidR="003B2244">
        <w:rPr>
          <w:rFonts w:ascii="Garamond" w:hAnsi="Garamond"/>
        </w:rPr>
        <w:t>rk, so now we may ask;</w:t>
      </w:r>
      <w:r w:rsidR="00E12924">
        <w:rPr>
          <w:rFonts w:ascii="Garamond" w:hAnsi="Garamond"/>
        </w:rPr>
        <w:t xml:space="preserve"> I</w:t>
      </w:r>
      <w:r>
        <w:rPr>
          <w:rFonts w:ascii="Garamond" w:hAnsi="Garamond"/>
        </w:rPr>
        <w:t xml:space="preserve">s this form of political expression effective? </w:t>
      </w:r>
      <w:r w:rsidR="00DD45E9">
        <w:rPr>
          <w:rFonts w:ascii="Garamond" w:hAnsi="Garamond"/>
        </w:rPr>
        <w:t>Responding</w:t>
      </w:r>
      <w:r>
        <w:rPr>
          <w:rFonts w:ascii="Garamond" w:hAnsi="Garamond"/>
        </w:rPr>
        <w:t xml:space="preserve"> </w:t>
      </w:r>
      <w:r w:rsidR="0001032E">
        <w:rPr>
          <w:rFonts w:ascii="Garamond" w:hAnsi="Garamond"/>
        </w:rPr>
        <w:t xml:space="preserve">to an AIDS-awareness poster, Jesse Green </w:t>
      </w:r>
      <w:r w:rsidR="008E6A22">
        <w:rPr>
          <w:rFonts w:ascii="Garamond" w:hAnsi="Garamond"/>
        </w:rPr>
        <w:t>similarly asks</w:t>
      </w:r>
      <w:r w:rsidR="0001032E">
        <w:rPr>
          <w:rFonts w:ascii="Garamond" w:hAnsi="Garamond"/>
        </w:rPr>
        <w:t>,</w:t>
      </w:r>
      <w:r>
        <w:rPr>
          <w:rFonts w:ascii="Garamond" w:hAnsi="Garamond"/>
        </w:rPr>
        <w:t xml:space="preserve"> “Could something so clearly political… </w:t>
      </w:r>
      <w:r>
        <w:rPr>
          <w:rFonts w:ascii="Garamond" w:hAnsi="Garamond"/>
          <w:i/>
        </w:rPr>
        <w:t xml:space="preserve">be </w:t>
      </w:r>
      <w:r>
        <w:rPr>
          <w:rFonts w:ascii="Garamond" w:hAnsi="Garamond"/>
        </w:rPr>
        <w:t>art? And if it was art, could it really do anything?</w:t>
      </w:r>
      <w:r w:rsidR="00204809">
        <w:rPr>
          <w:rFonts w:ascii="Garamond" w:hAnsi="Garamond"/>
        </w:rPr>
        <w:t>”</w:t>
      </w:r>
      <w:r w:rsidR="00D5672E">
        <w:rPr>
          <w:rFonts w:ascii="Garamond" w:hAnsi="Garamond"/>
        </w:rPr>
        <w:t xml:space="preserve"> (69-70). </w:t>
      </w:r>
      <w:r w:rsidR="005067B9">
        <w:rPr>
          <w:rFonts w:ascii="Garamond" w:hAnsi="Garamond"/>
        </w:rPr>
        <w:t>We</w:t>
      </w:r>
      <w:r w:rsidR="00731A2C">
        <w:rPr>
          <w:rFonts w:ascii="Garamond" w:hAnsi="Garamond"/>
        </w:rPr>
        <w:t xml:space="preserve"> can </w:t>
      </w:r>
      <w:r w:rsidR="005067B9">
        <w:rPr>
          <w:rFonts w:ascii="Garamond" w:hAnsi="Garamond"/>
        </w:rPr>
        <w:t>answer</w:t>
      </w:r>
      <w:r w:rsidR="00731A2C">
        <w:rPr>
          <w:rFonts w:ascii="Garamond" w:hAnsi="Garamond"/>
        </w:rPr>
        <w:t xml:space="preserve"> a partial </w:t>
      </w:r>
      <w:r w:rsidR="00AD4704" w:rsidRPr="00731A2C">
        <w:rPr>
          <w:rFonts w:ascii="Garamond" w:hAnsi="Garamond"/>
          <w:i/>
        </w:rPr>
        <w:t>yes</w:t>
      </w:r>
      <w:r w:rsidR="00AD4704">
        <w:rPr>
          <w:rFonts w:ascii="Garamond" w:hAnsi="Garamond"/>
        </w:rPr>
        <w:t xml:space="preserve">, </w:t>
      </w:r>
      <w:r w:rsidR="00214C57">
        <w:rPr>
          <w:rFonts w:ascii="Garamond" w:hAnsi="Garamond"/>
        </w:rPr>
        <w:t xml:space="preserve">as we demonstrated that </w:t>
      </w:r>
      <w:r w:rsidR="00AD4704">
        <w:rPr>
          <w:rFonts w:ascii="Garamond" w:hAnsi="Garamond"/>
        </w:rPr>
        <w:t xml:space="preserve">“something so clearly political” can “be art,” but success is difficult to </w:t>
      </w:r>
      <w:r w:rsidR="0043178A">
        <w:rPr>
          <w:rFonts w:ascii="Garamond" w:hAnsi="Garamond"/>
        </w:rPr>
        <w:t>quantify.</w:t>
      </w:r>
      <w:r w:rsidR="005E0339">
        <w:rPr>
          <w:rFonts w:ascii="Garamond" w:hAnsi="Garamond"/>
        </w:rPr>
        <w:t xml:space="preserve"> </w:t>
      </w:r>
      <w:r w:rsidR="00D17C55">
        <w:rPr>
          <w:rFonts w:ascii="Garamond" w:hAnsi="Garamond"/>
        </w:rPr>
        <w:t xml:space="preserve">Do we say that </w:t>
      </w:r>
      <w:r w:rsidR="000309C8">
        <w:rPr>
          <w:rFonts w:ascii="Garamond" w:hAnsi="Garamond"/>
        </w:rPr>
        <w:t xml:space="preserve">political </w:t>
      </w:r>
      <w:r w:rsidR="00D17C55">
        <w:rPr>
          <w:rFonts w:ascii="Garamond" w:hAnsi="Garamond"/>
        </w:rPr>
        <w:t>art is successful</w:t>
      </w:r>
      <w:r w:rsidR="00C51A39">
        <w:rPr>
          <w:rFonts w:ascii="Garamond" w:hAnsi="Garamond"/>
        </w:rPr>
        <w:t xml:space="preserve"> only</w:t>
      </w:r>
      <w:r w:rsidR="00D17C55">
        <w:rPr>
          <w:rFonts w:ascii="Garamond" w:hAnsi="Garamond"/>
        </w:rPr>
        <w:t xml:space="preserve"> if it causes a cultural shift, or can </w:t>
      </w:r>
      <w:r w:rsidR="009A28E3">
        <w:rPr>
          <w:rFonts w:ascii="Garamond" w:hAnsi="Garamond"/>
        </w:rPr>
        <w:t>it</w:t>
      </w:r>
      <w:r w:rsidR="00D17C55">
        <w:rPr>
          <w:rFonts w:ascii="Garamond" w:hAnsi="Garamond"/>
        </w:rPr>
        <w:t xml:space="preserve"> be successful if it only </w:t>
      </w:r>
      <w:r w:rsidR="000309C8">
        <w:rPr>
          <w:rFonts w:ascii="Garamond" w:hAnsi="Garamond"/>
        </w:rPr>
        <w:t xml:space="preserve">affects </w:t>
      </w:r>
      <w:r w:rsidR="003A3858">
        <w:rPr>
          <w:rFonts w:ascii="Garamond" w:hAnsi="Garamond"/>
        </w:rPr>
        <w:t xml:space="preserve">certain individuals? If the former is true, then we may see </w:t>
      </w:r>
      <w:r w:rsidR="003A3858">
        <w:rPr>
          <w:rFonts w:ascii="Garamond" w:hAnsi="Garamond"/>
          <w:i/>
        </w:rPr>
        <w:t>Angels</w:t>
      </w:r>
      <w:r w:rsidR="003A3858">
        <w:rPr>
          <w:rFonts w:ascii="Garamond" w:hAnsi="Garamond"/>
        </w:rPr>
        <w:t xml:space="preserve"> as successful and Cruz’s works as unsuccessful. </w:t>
      </w:r>
      <w:r w:rsidR="004C10E7">
        <w:rPr>
          <w:rFonts w:ascii="Garamond" w:hAnsi="Garamond"/>
        </w:rPr>
        <w:t xml:space="preserve">Kushner’s work </w:t>
      </w:r>
      <w:r w:rsidR="002C112A">
        <w:rPr>
          <w:rFonts w:ascii="Garamond" w:hAnsi="Garamond"/>
        </w:rPr>
        <w:t xml:space="preserve">can be seen as a dramatic phenomenon, with cheap tickets that </w:t>
      </w:r>
      <w:r w:rsidR="004C10E7">
        <w:rPr>
          <w:rFonts w:ascii="Garamond" w:hAnsi="Garamond"/>
        </w:rPr>
        <w:t xml:space="preserve">helped to </w:t>
      </w:r>
      <w:r w:rsidR="002C112A">
        <w:rPr>
          <w:rFonts w:ascii="Garamond" w:hAnsi="Garamond"/>
        </w:rPr>
        <w:t xml:space="preserve">nationally </w:t>
      </w:r>
      <w:r w:rsidR="004C10E7">
        <w:rPr>
          <w:rFonts w:ascii="Garamond" w:hAnsi="Garamond"/>
        </w:rPr>
        <w:t>raise awareness for AIDS.</w:t>
      </w:r>
      <w:r w:rsidR="000D70B6">
        <w:rPr>
          <w:rStyle w:val="EndnoteReference"/>
          <w:rFonts w:ascii="Garamond" w:hAnsi="Garamond"/>
        </w:rPr>
        <w:endnoteReference w:id="16"/>
      </w:r>
      <w:r w:rsidR="004C10E7">
        <w:rPr>
          <w:rFonts w:ascii="Garamond" w:hAnsi="Garamond"/>
        </w:rPr>
        <w:t xml:space="preserve"> </w:t>
      </w:r>
      <w:r w:rsidR="001A3A4D">
        <w:rPr>
          <w:rFonts w:ascii="Garamond" w:hAnsi="Garamond"/>
        </w:rPr>
        <w:t xml:space="preserve">On the other hand, Cruz’s more political work, namely </w:t>
      </w:r>
      <w:r w:rsidR="001A3A4D">
        <w:rPr>
          <w:rFonts w:ascii="Garamond" w:hAnsi="Garamond"/>
          <w:i/>
        </w:rPr>
        <w:t xml:space="preserve">Two Sisters and a </w:t>
      </w:r>
      <w:r w:rsidR="001A3A4D" w:rsidRPr="001A3A4D">
        <w:rPr>
          <w:rFonts w:ascii="Garamond" w:hAnsi="Garamond"/>
          <w:i/>
        </w:rPr>
        <w:t>Piano</w:t>
      </w:r>
      <w:r w:rsidR="001A3A4D">
        <w:rPr>
          <w:rFonts w:ascii="Garamond" w:hAnsi="Garamond"/>
        </w:rPr>
        <w:t xml:space="preserve"> </w:t>
      </w:r>
      <w:r w:rsidR="00642978">
        <w:rPr>
          <w:rFonts w:ascii="Garamond" w:hAnsi="Garamond"/>
        </w:rPr>
        <w:t>and</w:t>
      </w:r>
      <w:r w:rsidR="001A3A4D">
        <w:rPr>
          <w:rFonts w:ascii="Garamond" w:hAnsi="Garamond"/>
        </w:rPr>
        <w:t xml:space="preserve"> others, “have not been uniforml</w:t>
      </w:r>
      <w:r w:rsidR="00B4222B">
        <w:rPr>
          <w:rFonts w:ascii="Garamond" w:hAnsi="Garamond"/>
        </w:rPr>
        <w:t>y</w:t>
      </w:r>
      <w:r w:rsidR="001A3A4D">
        <w:rPr>
          <w:rFonts w:ascii="Garamond" w:hAnsi="Garamond"/>
        </w:rPr>
        <w:t xml:space="preserve"> well received, nor have they attracted the widespread interest of [</w:t>
      </w:r>
      <w:r w:rsidR="001A3A4D">
        <w:rPr>
          <w:rFonts w:ascii="Garamond" w:hAnsi="Garamond"/>
          <w:i/>
        </w:rPr>
        <w:t>Anna in the Tropics</w:t>
      </w:r>
      <w:r w:rsidR="001A3A4D">
        <w:rPr>
          <w:rFonts w:ascii="Garamond" w:hAnsi="Garamond"/>
        </w:rPr>
        <w:t>].”</w:t>
      </w:r>
      <w:r w:rsidR="001A3A4D">
        <w:rPr>
          <w:rStyle w:val="EndnoteReference"/>
          <w:rFonts w:ascii="Garamond" w:hAnsi="Garamond"/>
        </w:rPr>
        <w:endnoteReference w:id="17"/>
      </w:r>
      <w:r w:rsidR="001A3A4D">
        <w:rPr>
          <w:rFonts w:ascii="Garamond" w:hAnsi="Garamond"/>
        </w:rPr>
        <w:t xml:space="preserve"> </w:t>
      </w:r>
      <w:r w:rsidR="00807D0D">
        <w:rPr>
          <w:rFonts w:ascii="Garamond" w:hAnsi="Garamond"/>
        </w:rPr>
        <w:t xml:space="preserve">And, since </w:t>
      </w:r>
      <w:r w:rsidR="00807D0D" w:rsidRPr="008865B5">
        <w:rPr>
          <w:rFonts w:ascii="Garamond" w:hAnsi="Garamond"/>
          <w:i/>
        </w:rPr>
        <w:t>Anna</w:t>
      </w:r>
      <w:r w:rsidR="00807D0D">
        <w:rPr>
          <w:rFonts w:ascii="Garamond" w:hAnsi="Garamond"/>
        </w:rPr>
        <w:t xml:space="preserve"> is </w:t>
      </w:r>
      <w:r w:rsidR="008865B5">
        <w:rPr>
          <w:rFonts w:ascii="Garamond" w:hAnsi="Garamond"/>
        </w:rPr>
        <w:t xml:space="preserve">not nearly as political as </w:t>
      </w:r>
      <w:r w:rsidR="008865B5">
        <w:rPr>
          <w:rFonts w:ascii="Garamond" w:hAnsi="Garamond"/>
          <w:i/>
        </w:rPr>
        <w:t xml:space="preserve">Two </w:t>
      </w:r>
      <w:r w:rsidR="008865B5" w:rsidRPr="008865B5">
        <w:rPr>
          <w:rFonts w:ascii="Garamond" w:hAnsi="Garamond"/>
          <w:i/>
        </w:rPr>
        <w:t>Sisters</w:t>
      </w:r>
      <w:r w:rsidR="008865B5">
        <w:rPr>
          <w:rFonts w:ascii="Garamond" w:hAnsi="Garamond"/>
        </w:rPr>
        <w:t xml:space="preserve">, do we say that Cruz has failed at writing a political play? </w:t>
      </w:r>
      <w:r w:rsidR="00E51668" w:rsidRPr="008865B5">
        <w:rPr>
          <w:rFonts w:ascii="Garamond" w:hAnsi="Garamond"/>
        </w:rPr>
        <w:t>Meanwhile</w:t>
      </w:r>
      <w:r w:rsidR="00E51668">
        <w:rPr>
          <w:rFonts w:ascii="Garamond" w:hAnsi="Garamond"/>
        </w:rPr>
        <w:t xml:space="preserve">, if the latter is true, </w:t>
      </w:r>
      <w:r w:rsidR="00C367B2">
        <w:rPr>
          <w:rFonts w:ascii="Garamond" w:hAnsi="Garamond"/>
        </w:rPr>
        <w:t>in which</w:t>
      </w:r>
      <w:r w:rsidR="003A744C">
        <w:rPr>
          <w:rFonts w:ascii="Garamond" w:hAnsi="Garamond"/>
        </w:rPr>
        <w:t xml:space="preserve"> art only has to affect one individual to be successful, then I am evidence to the success of both playwrights’ works. </w:t>
      </w:r>
      <w:r w:rsidR="000C12FE">
        <w:rPr>
          <w:rFonts w:ascii="Garamond" w:hAnsi="Garamond"/>
        </w:rPr>
        <w:t>This</w:t>
      </w:r>
      <w:r w:rsidR="00BE015D">
        <w:rPr>
          <w:rFonts w:ascii="Garamond" w:hAnsi="Garamond"/>
        </w:rPr>
        <w:t xml:space="preserve"> essay is </w:t>
      </w:r>
      <w:r w:rsidR="000C12FE">
        <w:rPr>
          <w:rFonts w:ascii="Garamond" w:hAnsi="Garamond"/>
        </w:rPr>
        <w:t xml:space="preserve">further </w:t>
      </w:r>
      <w:r w:rsidR="00BE015D">
        <w:rPr>
          <w:rFonts w:ascii="Garamond" w:hAnsi="Garamond"/>
        </w:rPr>
        <w:t>evidence</w:t>
      </w:r>
      <w:r w:rsidR="000C12FE">
        <w:rPr>
          <w:rFonts w:ascii="Garamond" w:hAnsi="Garamond"/>
        </w:rPr>
        <w:t xml:space="preserve"> of that</w:t>
      </w:r>
      <w:r w:rsidR="00BE015D">
        <w:rPr>
          <w:rFonts w:ascii="Garamond" w:hAnsi="Garamond"/>
        </w:rPr>
        <w:t xml:space="preserve">, as I am so moved by the writing that I have </w:t>
      </w:r>
      <w:r w:rsidR="00162BC4">
        <w:rPr>
          <w:rFonts w:ascii="Garamond" w:hAnsi="Garamond"/>
        </w:rPr>
        <w:t xml:space="preserve">written </w:t>
      </w:r>
      <w:r w:rsidR="004546AD">
        <w:rPr>
          <w:rFonts w:ascii="Garamond" w:hAnsi="Garamond"/>
        </w:rPr>
        <w:t xml:space="preserve">an essay describing why these works are effective. Even if my argument has logical fallacies, </w:t>
      </w:r>
      <w:r w:rsidR="00DD52EE">
        <w:rPr>
          <w:rFonts w:ascii="Garamond" w:hAnsi="Garamond"/>
        </w:rPr>
        <w:t>my writing of it and passion</w:t>
      </w:r>
      <w:r w:rsidR="00845ED5">
        <w:rPr>
          <w:rFonts w:ascii="Garamond" w:hAnsi="Garamond"/>
        </w:rPr>
        <w:t xml:space="preserve"> towards these works is </w:t>
      </w:r>
      <w:r w:rsidR="00145A85">
        <w:rPr>
          <w:rFonts w:ascii="Garamond" w:hAnsi="Garamond"/>
        </w:rPr>
        <w:t>proof enough</w:t>
      </w:r>
      <w:r w:rsidR="00845ED5">
        <w:rPr>
          <w:rFonts w:ascii="Garamond" w:hAnsi="Garamond"/>
        </w:rPr>
        <w:t>.</w:t>
      </w:r>
      <w:r w:rsidR="00ED6831">
        <w:rPr>
          <w:rFonts w:ascii="Garamond" w:hAnsi="Garamond"/>
        </w:rPr>
        <w:t xml:space="preserve"> </w:t>
      </w:r>
      <w:r w:rsidR="005C090E">
        <w:rPr>
          <w:rFonts w:ascii="Garamond" w:hAnsi="Garamond"/>
        </w:rPr>
        <w:t xml:space="preserve">Suffice to say, I believe </w:t>
      </w:r>
      <w:r w:rsidR="00A606C5">
        <w:rPr>
          <w:rFonts w:ascii="Garamond" w:hAnsi="Garamond"/>
        </w:rPr>
        <w:t>political theater to be an effective art form.</w:t>
      </w:r>
    </w:p>
    <w:p w14:paraId="61B36159" w14:textId="1AF3B370" w:rsidR="00C16D93" w:rsidRDefault="00574177" w:rsidP="00CA084B">
      <w:pPr>
        <w:spacing w:line="480" w:lineRule="auto"/>
        <w:rPr>
          <w:rFonts w:ascii="Garamond" w:hAnsi="Garamond"/>
        </w:rPr>
        <w:sectPr w:rsidR="00C16D93" w:rsidSect="008D065A">
          <w:headerReference w:type="default" r:id="rId7"/>
          <w:footerReference w:type="default" r:id="rId8"/>
          <w:headerReference w:type="first" r:id="rId9"/>
          <w:footerReference w:type="first" r:id="rId10"/>
          <w:endnotePr>
            <w:numFmt w:val="decimal"/>
          </w:endnotePr>
          <w:pgSz w:w="12240" w:h="15840"/>
          <w:pgMar w:top="1440" w:right="1440" w:bottom="1440" w:left="1440" w:header="720" w:footer="720" w:gutter="0"/>
          <w:cols w:space="720"/>
          <w:titlePg/>
          <w:docGrid w:linePitch="360"/>
        </w:sectPr>
      </w:pPr>
      <w:r>
        <w:rPr>
          <w:rFonts w:ascii="Garamond" w:hAnsi="Garamond"/>
        </w:rPr>
        <w:tab/>
      </w:r>
      <w:r w:rsidR="00705AB8">
        <w:rPr>
          <w:rFonts w:ascii="Garamond" w:hAnsi="Garamond"/>
        </w:rPr>
        <w:t>I look to David Richards to summarize my expectations for theater:</w:t>
      </w:r>
      <w:r>
        <w:rPr>
          <w:rFonts w:ascii="Garamond" w:hAnsi="Garamond"/>
        </w:rPr>
        <w:t xml:space="preserve"> </w:t>
      </w:r>
      <w:r w:rsidR="00AB16D8">
        <w:rPr>
          <w:rFonts w:ascii="Garamond" w:hAnsi="Garamond"/>
        </w:rPr>
        <w:t xml:space="preserve">“It may amount to no more than the acknowledgement that we are all in this grim mess together.” </w:t>
      </w:r>
      <w:r w:rsidR="00E35201">
        <w:rPr>
          <w:rFonts w:ascii="Garamond" w:hAnsi="Garamond"/>
        </w:rPr>
        <w:t xml:space="preserve">“Grim” may be relative to the performance, but “mess” seems to be ubiquitously </w:t>
      </w:r>
      <w:r w:rsidR="001F401F">
        <w:rPr>
          <w:rFonts w:ascii="Garamond" w:hAnsi="Garamond"/>
        </w:rPr>
        <w:t>applicable</w:t>
      </w:r>
      <w:r w:rsidR="00F409D0">
        <w:rPr>
          <w:rFonts w:ascii="Garamond" w:hAnsi="Garamond"/>
        </w:rPr>
        <w:t xml:space="preserve"> to the difficult situations we witness onstage</w:t>
      </w:r>
      <w:r w:rsidR="00E35201">
        <w:rPr>
          <w:rFonts w:ascii="Garamond" w:hAnsi="Garamond"/>
        </w:rPr>
        <w:t xml:space="preserve">. </w:t>
      </w:r>
      <w:r w:rsidR="0042162B">
        <w:rPr>
          <w:rFonts w:ascii="Garamond" w:hAnsi="Garamond"/>
        </w:rPr>
        <w:t xml:space="preserve">Kushner and Cruz write holistically different plays, </w:t>
      </w:r>
      <w:r w:rsidR="00225D1B">
        <w:rPr>
          <w:rFonts w:ascii="Garamond" w:hAnsi="Garamond"/>
        </w:rPr>
        <w:t xml:space="preserve">but </w:t>
      </w:r>
      <w:r w:rsidR="002249DF">
        <w:rPr>
          <w:rFonts w:ascii="Garamond" w:hAnsi="Garamond"/>
        </w:rPr>
        <w:t xml:space="preserve">the </w:t>
      </w:r>
      <w:r w:rsidR="00423512">
        <w:rPr>
          <w:rFonts w:ascii="Garamond" w:hAnsi="Garamond"/>
        </w:rPr>
        <w:t>playwrights</w:t>
      </w:r>
      <w:r w:rsidR="00DD4866">
        <w:rPr>
          <w:rFonts w:ascii="Garamond" w:hAnsi="Garamond"/>
        </w:rPr>
        <w:t xml:space="preserve"> successfully connect the</w:t>
      </w:r>
      <w:r w:rsidR="004F10A9">
        <w:rPr>
          <w:rFonts w:ascii="Garamond" w:hAnsi="Garamond"/>
        </w:rPr>
        <w:t>ir</w:t>
      </w:r>
      <w:r w:rsidR="00DD4866">
        <w:rPr>
          <w:rFonts w:ascii="Garamond" w:hAnsi="Garamond"/>
        </w:rPr>
        <w:t xml:space="preserve"> audience</w:t>
      </w:r>
      <w:r w:rsidR="004F10A9">
        <w:rPr>
          <w:rFonts w:ascii="Garamond" w:hAnsi="Garamond"/>
        </w:rPr>
        <w:t>s to</w:t>
      </w:r>
      <w:r w:rsidR="00DD4866">
        <w:rPr>
          <w:rFonts w:ascii="Garamond" w:hAnsi="Garamond"/>
        </w:rPr>
        <w:t xml:space="preserve"> relevant political contexts</w:t>
      </w:r>
      <w:r w:rsidR="00850F2B">
        <w:rPr>
          <w:rFonts w:ascii="Garamond" w:hAnsi="Garamond"/>
        </w:rPr>
        <w:t>.</w:t>
      </w:r>
      <w:r w:rsidR="00F06458">
        <w:rPr>
          <w:rFonts w:ascii="Garamond" w:hAnsi="Garamond"/>
        </w:rPr>
        <w:t xml:space="preserve"> The playwrights use familiar and tangible emotional challenges to </w:t>
      </w:r>
      <w:r w:rsidR="0085279D">
        <w:rPr>
          <w:rFonts w:ascii="Garamond" w:hAnsi="Garamond"/>
        </w:rPr>
        <w:t xml:space="preserve">gradually </w:t>
      </w:r>
      <w:r w:rsidR="00AC0768">
        <w:rPr>
          <w:rFonts w:ascii="Garamond" w:hAnsi="Garamond"/>
        </w:rPr>
        <w:t xml:space="preserve">let individuals into a loftier, more complex realm of discussion. Without raw emotions, </w:t>
      </w:r>
      <w:r w:rsidR="006A061F">
        <w:rPr>
          <w:rFonts w:ascii="Garamond" w:hAnsi="Garamond"/>
        </w:rPr>
        <w:t>the ulterior</w:t>
      </w:r>
      <w:r w:rsidR="00D01DAD">
        <w:rPr>
          <w:rStyle w:val="EndnoteReference"/>
          <w:rFonts w:ascii="Garamond" w:hAnsi="Garamond"/>
        </w:rPr>
        <w:endnoteReference w:id="18"/>
      </w:r>
      <w:r w:rsidR="006A061F">
        <w:rPr>
          <w:rFonts w:ascii="Garamond" w:hAnsi="Garamond"/>
        </w:rPr>
        <w:t xml:space="preserve"> motives would be irrelevant, as they would not be understood or paid attention to.</w:t>
      </w:r>
      <w:r w:rsidR="00CE2F4D">
        <w:rPr>
          <w:rFonts w:ascii="Garamond" w:hAnsi="Garamond"/>
        </w:rPr>
        <w:t xml:space="preserve"> In one word, Kushner and Cruz write “human” plays, as they involve our own trials and tribulations</w:t>
      </w:r>
      <w:r w:rsidR="00AF422F">
        <w:rPr>
          <w:rFonts w:ascii="Garamond" w:hAnsi="Garamond"/>
        </w:rPr>
        <w:t xml:space="preserve">, where </w:t>
      </w:r>
      <w:r w:rsidR="0081596A">
        <w:rPr>
          <w:rFonts w:ascii="Garamond" w:hAnsi="Garamond"/>
        </w:rPr>
        <w:t xml:space="preserve">the </w:t>
      </w:r>
      <w:r w:rsidR="00AF422F">
        <w:rPr>
          <w:rFonts w:ascii="Garamond" w:hAnsi="Garamond"/>
        </w:rPr>
        <w:t xml:space="preserve">depth </w:t>
      </w:r>
      <w:r w:rsidR="0081596A">
        <w:rPr>
          <w:rFonts w:ascii="Garamond" w:hAnsi="Garamond"/>
        </w:rPr>
        <w:t>of</w:t>
      </w:r>
      <w:r w:rsidR="00AF422F">
        <w:rPr>
          <w:rFonts w:ascii="Garamond" w:hAnsi="Garamond"/>
        </w:rPr>
        <w:t xml:space="preserve"> these works is not derivative </w:t>
      </w:r>
      <w:r w:rsidR="009A169F">
        <w:rPr>
          <w:rFonts w:ascii="Garamond" w:hAnsi="Garamond"/>
        </w:rPr>
        <w:t>from</w:t>
      </w:r>
      <w:r w:rsidR="00AF422F">
        <w:rPr>
          <w:rFonts w:ascii="Garamond" w:hAnsi="Garamond"/>
        </w:rPr>
        <w:t xml:space="preserve"> their political nature, rather from love and relationships</w:t>
      </w:r>
      <w:r w:rsidR="004B560D">
        <w:rPr>
          <w:rFonts w:ascii="Garamond" w:hAnsi="Garamond"/>
        </w:rPr>
        <w:t>.</w:t>
      </w:r>
    </w:p>
    <w:p w14:paraId="6A4A7B97" w14:textId="77777777" w:rsidR="005B7AA6" w:rsidRDefault="005B7AA6" w:rsidP="00C174D9">
      <w:pPr>
        <w:spacing w:line="480" w:lineRule="auto"/>
        <w:jc w:val="center"/>
        <w:rPr>
          <w:rFonts w:ascii="Garamond" w:hAnsi="Garamond"/>
        </w:rPr>
      </w:pPr>
      <w:r>
        <w:rPr>
          <w:rFonts w:ascii="Garamond" w:hAnsi="Garamond"/>
        </w:rPr>
        <w:t>Works Cited</w:t>
      </w:r>
    </w:p>
    <w:p w14:paraId="2B7795E6" w14:textId="66C87F13" w:rsidR="00D04296" w:rsidRDefault="00D04296" w:rsidP="00C174D9">
      <w:pPr>
        <w:spacing w:line="480" w:lineRule="auto"/>
        <w:ind w:left="720" w:hanging="720"/>
        <w:rPr>
          <w:rFonts w:ascii="Garamond" w:hAnsi="Garamond"/>
        </w:rPr>
      </w:pPr>
      <w:r>
        <w:rPr>
          <w:rFonts w:ascii="Garamond" w:hAnsi="Garamond"/>
        </w:rPr>
        <w:t xml:space="preserve">Cruz, Nilo. </w:t>
      </w:r>
      <w:r>
        <w:rPr>
          <w:rFonts w:ascii="Garamond" w:hAnsi="Garamond"/>
          <w:i/>
        </w:rPr>
        <w:t>Anna in the Tropics</w:t>
      </w:r>
      <w:r>
        <w:rPr>
          <w:rFonts w:ascii="Garamond" w:hAnsi="Garamond"/>
        </w:rPr>
        <w:t>.</w:t>
      </w:r>
      <w:r w:rsidR="0040130F">
        <w:rPr>
          <w:rFonts w:ascii="Garamond" w:hAnsi="Garamond"/>
        </w:rPr>
        <w:t xml:space="preserve"> New York: Dramatists Play Service, Inc., 2003. Print.</w:t>
      </w:r>
    </w:p>
    <w:p w14:paraId="5AF826D5" w14:textId="08393503" w:rsidR="009A788D" w:rsidRDefault="009A788D" w:rsidP="00C174D9">
      <w:pPr>
        <w:spacing w:line="480" w:lineRule="auto"/>
        <w:ind w:left="720" w:hanging="720"/>
        <w:rPr>
          <w:rFonts w:ascii="Garamond" w:hAnsi="Garamond"/>
        </w:rPr>
      </w:pPr>
      <w:r>
        <w:rPr>
          <w:rFonts w:ascii="Garamond" w:hAnsi="Garamond"/>
        </w:rPr>
        <w:t xml:space="preserve">Cruz, Nilo. </w:t>
      </w:r>
      <w:r>
        <w:rPr>
          <w:rFonts w:ascii="Garamond" w:hAnsi="Garamond"/>
          <w:i/>
        </w:rPr>
        <w:t>Two Sisters and a Piano</w:t>
      </w:r>
      <w:r>
        <w:rPr>
          <w:rFonts w:ascii="Garamond" w:hAnsi="Garamond"/>
        </w:rPr>
        <w:t>. New York: Dramatists Play Service, Inc.,</w:t>
      </w:r>
      <w:r w:rsidR="00DC31DB">
        <w:rPr>
          <w:rFonts w:ascii="Garamond" w:hAnsi="Garamond"/>
        </w:rPr>
        <w:t xml:space="preserve"> 2004.</w:t>
      </w:r>
      <w:r>
        <w:rPr>
          <w:rFonts w:ascii="Garamond" w:hAnsi="Garamond"/>
        </w:rPr>
        <w:t xml:space="preserve"> Print.</w:t>
      </w:r>
    </w:p>
    <w:p w14:paraId="55E9EBC8" w14:textId="2A56632A" w:rsidR="006A690F" w:rsidRPr="00825F44" w:rsidRDefault="006A690F" w:rsidP="00C174D9">
      <w:pPr>
        <w:spacing w:line="480" w:lineRule="auto"/>
        <w:ind w:left="720" w:hanging="720"/>
        <w:rPr>
          <w:rFonts w:ascii="Garamond" w:hAnsi="Garamond"/>
        </w:rPr>
      </w:pPr>
      <w:r>
        <w:rPr>
          <w:rFonts w:ascii="Garamond" w:hAnsi="Garamond"/>
        </w:rPr>
        <w:t xml:space="preserve">Doyle, Jennifer. “Thinking Feeling: Criticism and Emotion.” </w:t>
      </w:r>
      <w:r w:rsidR="00825F44">
        <w:rPr>
          <w:rFonts w:ascii="Garamond" w:hAnsi="Garamond"/>
          <w:i/>
        </w:rPr>
        <w:t>Hold It Against Me: Difficulty and Emotion in Contemporary Art.</w:t>
      </w:r>
      <w:r w:rsidR="00825F44">
        <w:rPr>
          <w:rFonts w:ascii="Garamond" w:hAnsi="Garamond"/>
        </w:rPr>
        <w:t xml:space="preserve"> Durham and London: Duke University Press, 2013. Print.</w:t>
      </w:r>
    </w:p>
    <w:p w14:paraId="53B33706" w14:textId="77777777" w:rsidR="00A7250E" w:rsidRDefault="00A7250E" w:rsidP="00C174D9">
      <w:pPr>
        <w:spacing w:line="480" w:lineRule="auto"/>
        <w:ind w:left="720" w:hanging="720"/>
        <w:rPr>
          <w:rFonts w:ascii="Garamond" w:hAnsi="Garamond"/>
        </w:rPr>
      </w:pPr>
      <w:r>
        <w:rPr>
          <w:rFonts w:ascii="Garamond" w:hAnsi="Garamond"/>
        </w:rPr>
        <w:t xml:space="preserve">Gener, Randy. “Dreamer from Cuba: for Pulitzer-winner Nilo Cruz, exile is a window into hothouse landscapes of the imagination,” </w:t>
      </w:r>
      <w:r>
        <w:rPr>
          <w:rFonts w:ascii="Garamond" w:hAnsi="Garamond"/>
          <w:i/>
        </w:rPr>
        <w:t>American Theatre Magazine</w:t>
      </w:r>
      <w:r>
        <w:rPr>
          <w:rFonts w:ascii="Garamond" w:hAnsi="Garamond"/>
        </w:rPr>
        <w:t xml:space="preserve"> Sept. 2003: 22-25, 89-93. Print.</w:t>
      </w:r>
    </w:p>
    <w:p w14:paraId="7891765F" w14:textId="77777777" w:rsidR="009A788D" w:rsidRDefault="009A788D" w:rsidP="00C174D9">
      <w:pPr>
        <w:spacing w:line="480" w:lineRule="auto"/>
        <w:ind w:left="720" w:hanging="720"/>
        <w:rPr>
          <w:rFonts w:ascii="Garamond" w:hAnsi="Garamond"/>
        </w:rPr>
      </w:pPr>
      <w:r>
        <w:rPr>
          <w:rFonts w:ascii="Garamond" w:hAnsi="Garamond"/>
        </w:rPr>
        <w:t>Green, Jesse. “</w:t>
      </w:r>
      <w:r w:rsidRPr="00A97EF1">
        <w:rPr>
          <w:rFonts w:ascii="Garamond" w:hAnsi="Garamond"/>
        </w:rPr>
        <w:t>When Political Art</w:t>
      </w:r>
      <w:r>
        <w:rPr>
          <w:rFonts w:ascii="Garamond" w:hAnsi="Garamond"/>
        </w:rPr>
        <w:t xml:space="preserve"> Mattered: Art = Change.” </w:t>
      </w:r>
      <w:r>
        <w:rPr>
          <w:rFonts w:ascii="Garamond" w:hAnsi="Garamond"/>
          <w:i/>
        </w:rPr>
        <w:t>New York Times Magazine</w:t>
      </w:r>
      <w:r>
        <w:rPr>
          <w:rFonts w:ascii="Garamond" w:hAnsi="Garamond"/>
        </w:rPr>
        <w:t xml:space="preserve"> 7 Dec. 2003: 68-74. Print.</w:t>
      </w:r>
    </w:p>
    <w:p w14:paraId="037395E7" w14:textId="77777777" w:rsidR="00A7250E" w:rsidRPr="00D04296" w:rsidRDefault="00A7250E" w:rsidP="00C174D9">
      <w:pPr>
        <w:spacing w:line="480" w:lineRule="auto"/>
        <w:ind w:left="720" w:hanging="720"/>
        <w:rPr>
          <w:rFonts w:ascii="Garamond" w:hAnsi="Garamond"/>
        </w:rPr>
      </w:pPr>
      <w:r>
        <w:rPr>
          <w:rFonts w:ascii="Garamond" w:hAnsi="Garamond"/>
        </w:rPr>
        <w:t xml:space="preserve">Kushner, Tony. </w:t>
      </w:r>
      <w:r>
        <w:rPr>
          <w:rFonts w:ascii="Garamond" w:hAnsi="Garamond"/>
          <w:i/>
        </w:rPr>
        <w:t>Angels in America</w:t>
      </w:r>
      <w:r>
        <w:rPr>
          <w:rFonts w:ascii="Garamond" w:hAnsi="Garamond"/>
        </w:rPr>
        <w:t>. New York: Theatre Communications Group, Inc., 2007. Print.</w:t>
      </w:r>
    </w:p>
    <w:p w14:paraId="1B47E686" w14:textId="5B62E53F" w:rsidR="00A7250E" w:rsidRDefault="00A7250E" w:rsidP="00C174D9">
      <w:pPr>
        <w:spacing w:line="480" w:lineRule="auto"/>
        <w:ind w:left="720" w:hanging="720"/>
        <w:rPr>
          <w:rFonts w:ascii="Garamond" w:hAnsi="Garamond"/>
        </w:rPr>
      </w:pPr>
      <w:r>
        <w:rPr>
          <w:rFonts w:ascii="Garamond" w:hAnsi="Garamond"/>
        </w:rPr>
        <w:t xml:space="preserve">Richards, David. “‘Angles’ Finds a Poignant Note of Hope.” </w:t>
      </w:r>
      <w:r>
        <w:rPr>
          <w:rFonts w:ascii="Garamond" w:hAnsi="Garamond"/>
          <w:i/>
        </w:rPr>
        <w:t>New York Times</w:t>
      </w:r>
      <w:r>
        <w:rPr>
          <w:rFonts w:ascii="Garamond" w:hAnsi="Garamond"/>
        </w:rPr>
        <w:t xml:space="preserve"> 28 Nov. 1993: </w:t>
      </w:r>
      <w:r w:rsidR="001D4338">
        <w:rPr>
          <w:rFonts w:ascii="Garamond" w:hAnsi="Garamond"/>
        </w:rPr>
        <w:t>H1</w:t>
      </w:r>
      <w:r>
        <w:rPr>
          <w:rFonts w:ascii="Garamond" w:hAnsi="Garamond"/>
        </w:rPr>
        <w:t>. Print.</w:t>
      </w:r>
    </w:p>
    <w:p w14:paraId="70B3CA56" w14:textId="05FEE5B7" w:rsidR="00A7250E" w:rsidRDefault="00A7250E" w:rsidP="00C174D9">
      <w:pPr>
        <w:spacing w:line="480" w:lineRule="auto"/>
        <w:ind w:left="720" w:hanging="720"/>
        <w:rPr>
          <w:rFonts w:ascii="Garamond" w:hAnsi="Garamond"/>
        </w:rPr>
      </w:pPr>
      <w:r>
        <w:rPr>
          <w:rFonts w:ascii="Garamond" w:hAnsi="Garamond"/>
        </w:rPr>
        <w:t xml:space="preserve">Weber, Bruce. “Angels’ Angels.” </w:t>
      </w:r>
      <w:r>
        <w:rPr>
          <w:rFonts w:ascii="Garamond" w:hAnsi="Garamond"/>
          <w:i/>
        </w:rPr>
        <w:t>New York Times Magazine</w:t>
      </w:r>
      <w:r>
        <w:rPr>
          <w:rFonts w:ascii="Garamond" w:hAnsi="Garamond"/>
        </w:rPr>
        <w:t xml:space="preserve"> 25 April 1993. </w:t>
      </w:r>
      <w:r w:rsidR="00631AA0">
        <w:rPr>
          <w:rFonts w:ascii="Garamond" w:hAnsi="Garamond"/>
        </w:rPr>
        <w:t>Web</w:t>
      </w:r>
      <w:r>
        <w:rPr>
          <w:rFonts w:ascii="Garamond" w:hAnsi="Garamond"/>
        </w:rPr>
        <w:t>.</w:t>
      </w:r>
      <w:r w:rsidR="006A7FC2">
        <w:rPr>
          <w:rFonts w:ascii="Garamond" w:hAnsi="Garamond"/>
        </w:rPr>
        <w:t xml:space="preserve"> 13 Sept. 2016.</w:t>
      </w:r>
    </w:p>
    <w:p w14:paraId="260C50B6" w14:textId="77777777" w:rsidR="009A788D" w:rsidRDefault="009A788D" w:rsidP="00C174D9">
      <w:pPr>
        <w:spacing w:line="480" w:lineRule="auto"/>
        <w:ind w:left="720" w:hanging="720"/>
        <w:rPr>
          <w:rFonts w:ascii="Garamond" w:hAnsi="Garamond"/>
        </w:rPr>
      </w:pPr>
      <w:r>
        <w:rPr>
          <w:rFonts w:ascii="Garamond" w:hAnsi="Garamond"/>
        </w:rPr>
        <w:t xml:space="preserve">Weber, Bruce. “Tapping Cuban Roots for American Drama.” </w:t>
      </w:r>
      <w:r>
        <w:rPr>
          <w:rFonts w:ascii="Garamond" w:hAnsi="Garamond"/>
          <w:i/>
        </w:rPr>
        <w:t>New York Times</w:t>
      </w:r>
      <w:r>
        <w:rPr>
          <w:rFonts w:ascii="Garamond" w:hAnsi="Garamond"/>
        </w:rPr>
        <w:t xml:space="preserve"> 9 April 2013. Web. 6 Oct. 2016.</w:t>
      </w:r>
    </w:p>
    <w:sectPr w:rsidR="009A788D" w:rsidSect="00830B1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B9155" w14:textId="77777777" w:rsidR="00C368B8" w:rsidRDefault="00C368B8" w:rsidP="00830B1D"/>
  </w:endnote>
  <w:endnote w:type="continuationSeparator" w:id="0">
    <w:p w14:paraId="1C6FCC47" w14:textId="77777777" w:rsidR="00C368B8" w:rsidRDefault="00C368B8" w:rsidP="00830B1D"/>
  </w:endnote>
  <w:endnote w:type="continuationNotice" w:id="1">
    <w:p w14:paraId="7E236A1A" w14:textId="77777777" w:rsidR="00C368B8" w:rsidRDefault="00C368B8"/>
  </w:endnote>
  <w:endnote w:id="2">
    <w:p w14:paraId="7A5EA3A2" w14:textId="1BB86E06" w:rsidR="001C6892" w:rsidRDefault="001C6892" w:rsidP="007948D8">
      <w:pPr>
        <w:pStyle w:val="EndnoteText"/>
        <w:spacing w:line="480" w:lineRule="auto"/>
        <w:jc w:val="center"/>
        <w:rPr>
          <w:rFonts w:ascii="Garamond" w:hAnsi="Garamond"/>
        </w:rPr>
      </w:pPr>
      <w:r>
        <w:rPr>
          <w:rFonts w:ascii="Garamond" w:hAnsi="Garamond"/>
        </w:rPr>
        <w:t>Notes</w:t>
      </w:r>
    </w:p>
    <w:p w14:paraId="17D8FC47" w14:textId="77777777" w:rsidR="007948D8" w:rsidRDefault="007948D8" w:rsidP="007948D8">
      <w:pPr>
        <w:pStyle w:val="EndnoteText"/>
        <w:spacing w:line="480" w:lineRule="auto"/>
        <w:rPr>
          <w:rFonts w:ascii="Garamond" w:hAnsi="Garamond"/>
        </w:rPr>
      </w:pPr>
    </w:p>
    <w:p w14:paraId="43B97AD2" w14:textId="575CE015" w:rsidR="00C174D9" w:rsidRPr="00B93A2E" w:rsidRDefault="00C174D9" w:rsidP="00D578FA">
      <w:pPr>
        <w:pStyle w:val="EndnoteText"/>
        <w:spacing w:line="480" w:lineRule="auto"/>
        <w:ind w:firstLine="360"/>
        <w:rPr>
          <w:rFonts w:ascii="Garamond" w:hAnsi="Garamond"/>
        </w:rPr>
      </w:pPr>
      <w:r w:rsidRPr="00B93A2E">
        <w:rPr>
          <w:rStyle w:val="EndnoteReference"/>
          <w:rFonts w:ascii="Garamond" w:hAnsi="Garamond"/>
        </w:rPr>
        <w:endnoteRef/>
      </w:r>
      <w:r w:rsidRPr="00B93A2E">
        <w:rPr>
          <w:rFonts w:ascii="Garamond" w:hAnsi="Garamond"/>
        </w:rPr>
        <w:t xml:space="preserve"> </w:t>
      </w:r>
      <w:r w:rsidR="00611DCC" w:rsidRPr="00B93A2E">
        <w:rPr>
          <w:rFonts w:ascii="Garamond" w:hAnsi="Garamond"/>
        </w:rPr>
        <w:t xml:space="preserve">See Doyle’s aforementioned essay in </w:t>
      </w:r>
      <w:r w:rsidR="00611DCC" w:rsidRPr="00B93A2E">
        <w:rPr>
          <w:rFonts w:ascii="Garamond" w:hAnsi="Garamond"/>
          <w:i/>
        </w:rPr>
        <w:t>Hold It Against Me: Difficu</w:t>
      </w:r>
      <w:r w:rsidR="008C27E8">
        <w:rPr>
          <w:rFonts w:ascii="Garamond" w:hAnsi="Garamond"/>
          <w:i/>
        </w:rPr>
        <w:t xml:space="preserve">lty and Emotion in Contemporary </w:t>
      </w:r>
      <w:r w:rsidR="00611DCC" w:rsidRPr="008C27E8">
        <w:rPr>
          <w:rFonts w:ascii="Garamond" w:hAnsi="Garamond"/>
          <w:i/>
        </w:rPr>
        <w:t>Art</w:t>
      </w:r>
      <w:r w:rsidR="00611DCC" w:rsidRPr="00B93A2E">
        <w:rPr>
          <w:rFonts w:ascii="Garamond" w:hAnsi="Garamond"/>
        </w:rPr>
        <w:t>, pg.</w:t>
      </w:r>
      <w:r w:rsidR="00DA678F" w:rsidRPr="00B93A2E">
        <w:rPr>
          <w:rFonts w:ascii="Garamond" w:hAnsi="Garamond"/>
        </w:rPr>
        <w:t xml:space="preserve"> 77</w:t>
      </w:r>
      <w:r w:rsidR="00611DCC" w:rsidRPr="00B93A2E">
        <w:rPr>
          <w:rFonts w:ascii="Garamond" w:hAnsi="Garamond"/>
        </w:rPr>
        <w:t>. Although</w:t>
      </w:r>
      <w:r w:rsidR="00D422F6" w:rsidRPr="00B93A2E">
        <w:rPr>
          <w:rFonts w:ascii="Garamond" w:hAnsi="Garamond"/>
        </w:rPr>
        <w:t xml:space="preserve"> I do not further cite Doyle’s essay in my own, </w:t>
      </w:r>
      <w:r w:rsidR="00660B2F" w:rsidRPr="00B93A2E">
        <w:rPr>
          <w:rFonts w:ascii="Garamond" w:hAnsi="Garamond"/>
        </w:rPr>
        <w:t>her argument is fundamental to my reading of Kushner and Cru</w:t>
      </w:r>
      <w:r w:rsidR="0099407D" w:rsidRPr="00B93A2E">
        <w:rPr>
          <w:rFonts w:ascii="Garamond" w:hAnsi="Garamond"/>
        </w:rPr>
        <w:t>z, and I would highly recommend reading Doyle’s work</w:t>
      </w:r>
      <w:r w:rsidR="00BD2090" w:rsidRPr="00B93A2E">
        <w:rPr>
          <w:rFonts w:ascii="Garamond" w:hAnsi="Garamond"/>
        </w:rPr>
        <w:t xml:space="preserve"> </w:t>
      </w:r>
      <w:r w:rsidR="006509C1" w:rsidRPr="00B93A2E">
        <w:rPr>
          <w:rFonts w:ascii="Garamond" w:hAnsi="Garamond"/>
        </w:rPr>
        <w:t>for examples of</w:t>
      </w:r>
      <w:r w:rsidR="00B125A6" w:rsidRPr="00B93A2E">
        <w:rPr>
          <w:rFonts w:ascii="Garamond" w:hAnsi="Garamond"/>
        </w:rPr>
        <w:t xml:space="preserve"> (maybe ostensibly)</w:t>
      </w:r>
      <w:r w:rsidR="00BD2090" w:rsidRPr="00B93A2E">
        <w:rPr>
          <w:rFonts w:ascii="Garamond" w:hAnsi="Garamond"/>
        </w:rPr>
        <w:t xml:space="preserve"> non-political sentimentality in avant-garde theater</w:t>
      </w:r>
      <w:r w:rsidR="0099407D" w:rsidRPr="00B93A2E">
        <w:rPr>
          <w:rFonts w:ascii="Garamond" w:hAnsi="Garamond"/>
        </w:rPr>
        <w:t>.</w:t>
      </w:r>
    </w:p>
  </w:endnote>
  <w:endnote w:id="3">
    <w:p w14:paraId="7BEBEBEE" w14:textId="7AF2B6AD" w:rsidR="00D422F6" w:rsidRPr="00B93A2E" w:rsidRDefault="00611DCC" w:rsidP="00C849BC">
      <w:pPr>
        <w:pStyle w:val="EndnoteText"/>
        <w:spacing w:line="480" w:lineRule="auto"/>
        <w:ind w:firstLine="360"/>
        <w:rPr>
          <w:rFonts w:ascii="Garamond" w:hAnsi="Garamond"/>
        </w:rPr>
      </w:pPr>
      <w:r w:rsidRPr="00B93A2E">
        <w:rPr>
          <w:rStyle w:val="EndnoteReference"/>
          <w:rFonts w:ascii="Garamond" w:hAnsi="Garamond"/>
        </w:rPr>
        <w:endnoteRef/>
      </w:r>
      <w:r w:rsidRPr="00B93A2E">
        <w:rPr>
          <w:rFonts w:ascii="Garamond" w:hAnsi="Garamond"/>
        </w:rPr>
        <w:t xml:space="preserve"> </w:t>
      </w:r>
      <w:r w:rsidR="00D422F6" w:rsidRPr="00B93A2E">
        <w:rPr>
          <w:rFonts w:ascii="Garamond" w:hAnsi="Garamond"/>
        </w:rPr>
        <w:t>For more reading, see Plato’s</w:t>
      </w:r>
      <w:r w:rsidR="00470C60" w:rsidRPr="00B93A2E">
        <w:rPr>
          <w:rFonts w:ascii="Garamond" w:hAnsi="Garamond"/>
        </w:rPr>
        <w:t xml:space="preserve"> </w:t>
      </w:r>
      <w:r w:rsidR="00874333" w:rsidRPr="00B93A2E">
        <w:rPr>
          <w:rFonts w:ascii="Garamond" w:hAnsi="Garamond"/>
          <w:i/>
        </w:rPr>
        <w:t>Republic</w:t>
      </w:r>
      <w:r w:rsidR="00470C60" w:rsidRPr="00B93A2E">
        <w:rPr>
          <w:rFonts w:ascii="Garamond" w:hAnsi="Garamond"/>
        </w:rPr>
        <w:t xml:space="preserve">, Book X, as well as </w:t>
      </w:r>
      <w:r w:rsidR="00F75282" w:rsidRPr="00B93A2E">
        <w:rPr>
          <w:rFonts w:ascii="Garamond" w:hAnsi="Garamond"/>
        </w:rPr>
        <w:t xml:space="preserve">Aristotle’s </w:t>
      </w:r>
      <w:r w:rsidR="00F75282" w:rsidRPr="00B93A2E">
        <w:rPr>
          <w:rFonts w:ascii="Garamond" w:hAnsi="Garamond"/>
          <w:i/>
        </w:rPr>
        <w:t>Poetics</w:t>
      </w:r>
      <w:r w:rsidR="00874333" w:rsidRPr="00B93A2E">
        <w:rPr>
          <w:rFonts w:ascii="Garamond" w:hAnsi="Garamond"/>
        </w:rPr>
        <w:t>. It is worth</w:t>
      </w:r>
      <w:r w:rsidR="00F75282" w:rsidRPr="00B93A2E">
        <w:rPr>
          <w:rFonts w:ascii="Garamond" w:hAnsi="Garamond"/>
        </w:rPr>
        <w:t xml:space="preserve"> noting that Aristotle was Plato’</w:t>
      </w:r>
      <w:r w:rsidR="00C9178C" w:rsidRPr="00B93A2E">
        <w:rPr>
          <w:rFonts w:ascii="Garamond" w:hAnsi="Garamond"/>
        </w:rPr>
        <w:t>s student, and that scholarly theater critique was mostly nonexistent before these works.</w:t>
      </w:r>
    </w:p>
  </w:endnote>
  <w:endnote w:id="4">
    <w:p w14:paraId="7722CC54" w14:textId="62DEDF9C" w:rsidR="00A53790" w:rsidRPr="00BA2F15" w:rsidRDefault="00A53790" w:rsidP="00BA2F15">
      <w:pPr>
        <w:pStyle w:val="EndnoteText"/>
        <w:spacing w:line="480" w:lineRule="auto"/>
        <w:ind w:firstLine="360"/>
        <w:rPr>
          <w:rFonts w:ascii="Garamond" w:hAnsi="Garamond"/>
        </w:rPr>
      </w:pPr>
      <w:r w:rsidRPr="00BA2F15">
        <w:rPr>
          <w:rStyle w:val="EndnoteReference"/>
          <w:rFonts w:ascii="Garamond" w:hAnsi="Garamond"/>
        </w:rPr>
        <w:endnoteRef/>
      </w:r>
      <w:r w:rsidRPr="00BA2F15">
        <w:rPr>
          <w:rFonts w:ascii="Garamond" w:hAnsi="Garamond"/>
        </w:rPr>
        <w:t xml:space="preserve"> I use “platonic” ironically here, </w:t>
      </w:r>
      <w:r w:rsidR="00B93A2E" w:rsidRPr="00BA2F15">
        <w:rPr>
          <w:rFonts w:ascii="Garamond" w:hAnsi="Garamond"/>
        </w:rPr>
        <w:t xml:space="preserve">both in reference to </w:t>
      </w:r>
      <w:r w:rsidR="00996FED" w:rsidRPr="00BA2F15">
        <w:rPr>
          <w:rFonts w:ascii="Garamond" w:hAnsi="Garamond"/>
        </w:rPr>
        <w:t xml:space="preserve">Plato’s contradictory anti-sentimental discussion of theater, and </w:t>
      </w:r>
      <w:r w:rsidR="00C849BC" w:rsidRPr="00BA2F15">
        <w:rPr>
          <w:rFonts w:ascii="Garamond" w:hAnsi="Garamond"/>
        </w:rPr>
        <w:t xml:space="preserve">to the often-sexual-but-politically-removed depictions of </w:t>
      </w:r>
      <w:r w:rsidR="008F0061" w:rsidRPr="00BA2F15">
        <w:rPr>
          <w:rFonts w:ascii="Garamond" w:hAnsi="Garamond"/>
        </w:rPr>
        <w:t>“</w:t>
      </w:r>
      <w:r w:rsidR="00C849BC" w:rsidRPr="00BA2F15">
        <w:rPr>
          <w:rFonts w:ascii="Garamond" w:hAnsi="Garamond"/>
        </w:rPr>
        <w:t>pure</w:t>
      </w:r>
      <w:r w:rsidR="008F0061" w:rsidRPr="00BA2F15">
        <w:rPr>
          <w:rFonts w:ascii="Garamond" w:hAnsi="Garamond"/>
        </w:rPr>
        <w:t>”</w:t>
      </w:r>
      <w:r w:rsidR="00C849BC" w:rsidRPr="00BA2F15">
        <w:rPr>
          <w:rFonts w:ascii="Garamond" w:hAnsi="Garamond"/>
        </w:rPr>
        <w:t xml:space="preserve"> love </w:t>
      </w:r>
      <w:r w:rsidR="008F0061" w:rsidRPr="00BA2F15">
        <w:rPr>
          <w:rFonts w:ascii="Garamond" w:hAnsi="Garamond"/>
        </w:rPr>
        <w:t xml:space="preserve">(as in, predominately physical and </w:t>
      </w:r>
      <w:r w:rsidR="00E66E55" w:rsidRPr="00BA2F15">
        <w:rPr>
          <w:rFonts w:ascii="Garamond" w:hAnsi="Garamond"/>
        </w:rPr>
        <w:t>romantic</w:t>
      </w:r>
      <w:r w:rsidR="008F0061" w:rsidRPr="00BA2F15">
        <w:rPr>
          <w:rFonts w:ascii="Garamond" w:hAnsi="Garamond"/>
        </w:rPr>
        <w:t xml:space="preserve">) </w:t>
      </w:r>
      <w:r w:rsidR="00C849BC" w:rsidRPr="00BA2F15">
        <w:rPr>
          <w:rFonts w:ascii="Garamond" w:hAnsi="Garamond"/>
        </w:rPr>
        <w:t xml:space="preserve">in </w:t>
      </w:r>
      <w:r w:rsidR="00C61B33" w:rsidRPr="00BA2F15">
        <w:rPr>
          <w:rFonts w:ascii="Garamond" w:hAnsi="Garamond"/>
        </w:rPr>
        <w:t>the plays I discuss.</w:t>
      </w:r>
    </w:p>
  </w:endnote>
  <w:endnote w:id="5">
    <w:p w14:paraId="4B0B9FE4" w14:textId="14E82DC1" w:rsidR="0040063D" w:rsidRPr="00BA2F15" w:rsidRDefault="0040063D" w:rsidP="00993C26">
      <w:pPr>
        <w:pStyle w:val="EndnoteText"/>
        <w:spacing w:line="480" w:lineRule="auto"/>
        <w:ind w:firstLine="360"/>
        <w:rPr>
          <w:rFonts w:ascii="Garamond" w:hAnsi="Garamond"/>
        </w:rPr>
      </w:pPr>
      <w:r w:rsidRPr="00BA2F15">
        <w:rPr>
          <w:rStyle w:val="EndnoteReference"/>
          <w:rFonts w:ascii="Garamond" w:hAnsi="Garamond"/>
        </w:rPr>
        <w:endnoteRef/>
      </w:r>
      <w:r w:rsidRPr="00BA2F15">
        <w:rPr>
          <w:rFonts w:ascii="Garamond" w:hAnsi="Garamond"/>
        </w:rPr>
        <w:t xml:space="preserve"> The notion of “imitation” is taken from Plato and Aristotle. Plato explains that the artist </w:t>
      </w:r>
      <w:r w:rsidR="00F33AB3">
        <w:rPr>
          <w:rFonts w:ascii="Garamond" w:hAnsi="Garamond"/>
        </w:rPr>
        <w:t xml:space="preserve">is </w:t>
      </w:r>
      <w:r w:rsidRPr="00BA2F15">
        <w:rPr>
          <w:rFonts w:ascii="Garamond" w:hAnsi="Garamond"/>
        </w:rPr>
        <w:t>separated from reality by three degrees, as God created the first image (first degree of separation, which is the original), which was then produced practically (second degree). Finally, the artist imitates the product from the second degree, creating what is potentially a distorted representation of the original form</w:t>
      </w:r>
      <w:r w:rsidR="00963325">
        <w:rPr>
          <w:rFonts w:ascii="Garamond" w:hAnsi="Garamond"/>
        </w:rPr>
        <w:t xml:space="preserve"> (third degree)</w:t>
      </w:r>
      <w:r w:rsidRPr="00BA2F15">
        <w:rPr>
          <w:rFonts w:ascii="Garamond" w:hAnsi="Garamond"/>
        </w:rPr>
        <w:t>.</w:t>
      </w:r>
      <w:r w:rsidR="00F72ECE" w:rsidRPr="00BA2F15">
        <w:rPr>
          <w:rFonts w:ascii="Garamond" w:hAnsi="Garamond"/>
        </w:rPr>
        <w:t xml:space="preserve"> In my use of the word</w:t>
      </w:r>
      <w:r w:rsidR="009B4833">
        <w:rPr>
          <w:rFonts w:ascii="Garamond" w:hAnsi="Garamond"/>
        </w:rPr>
        <w:t xml:space="preserve"> “imitate</w:t>
      </w:r>
      <w:r w:rsidR="00F72ECE" w:rsidRPr="00BA2F15">
        <w:rPr>
          <w:rFonts w:ascii="Garamond" w:hAnsi="Garamond"/>
        </w:rPr>
        <w:t>,</w:t>
      </w:r>
      <w:r w:rsidR="009B4833">
        <w:rPr>
          <w:rFonts w:ascii="Garamond" w:hAnsi="Garamond"/>
        </w:rPr>
        <w:t>”</w:t>
      </w:r>
      <w:r w:rsidR="00F72ECE" w:rsidRPr="00BA2F15">
        <w:rPr>
          <w:rFonts w:ascii="Garamond" w:hAnsi="Garamond"/>
        </w:rPr>
        <w:t xml:space="preserve"> I don’t mean that the playwright deceives the audience, rather that he or she depicts something familiar and understandable</w:t>
      </w:r>
      <w:r w:rsidR="00982A2B">
        <w:rPr>
          <w:rFonts w:ascii="Garamond" w:hAnsi="Garamond"/>
        </w:rPr>
        <w:t xml:space="preserve"> from the non-dramatic world</w:t>
      </w:r>
      <w:r w:rsidR="00F72ECE" w:rsidRPr="00BA2F15">
        <w:rPr>
          <w:rFonts w:ascii="Garamond" w:hAnsi="Garamond"/>
        </w:rPr>
        <w:t xml:space="preserve"> to the audience.</w:t>
      </w:r>
    </w:p>
  </w:endnote>
  <w:endnote w:id="6">
    <w:p w14:paraId="2837F26C" w14:textId="4F46B975" w:rsidR="00BA2F15" w:rsidRPr="00FA0DDA" w:rsidRDefault="00BA2F15" w:rsidP="00FA0DDA">
      <w:pPr>
        <w:pStyle w:val="EndnoteText"/>
        <w:spacing w:line="480" w:lineRule="auto"/>
        <w:ind w:firstLine="360"/>
        <w:rPr>
          <w:rFonts w:ascii="Garamond" w:hAnsi="Garamond"/>
        </w:rPr>
      </w:pPr>
      <w:r w:rsidRPr="00BA2F15">
        <w:rPr>
          <w:rStyle w:val="EndnoteReference"/>
          <w:rFonts w:ascii="Garamond" w:hAnsi="Garamond"/>
        </w:rPr>
        <w:endnoteRef/>
      </w:r>
      <w:r w:rsidRPr="00BA2F15">
        <w:rPr>
          <w:rFonts w:ascii="Garamond" w:hAnsi="Garamond"/>
        </w:rPr>
        <w:t xml:space="preserve"> This is a topic that </w:t>
      </w:r>
      <w:r w:rsidRPr="00FA0DDA">
        <w:rPr>
          <w:rFonts w:ascii="Garamond" w:hAnsi="Garamond"/>
        </w:rPr>
        <w:t>Jennifer Doyle discusses in her essay.</w:t>
      </w:r>
    </w:p>
  </w:endnote>
  <w:endnote w:id="7">
    <w:p w14:paraId="289A0886" w14:textId="60D9D6E6" w:rsidR="00F053CD" w:rsidRPr="00FA0DDA" w:rsidRDefault="00F053CD" w:rsidP="00FA0DDA">
      <w:pPr>
        <w:pStyle w:val="EndnoteText"/>
        <w:spacing w:line="480" w:lineRule="auto"/>
        <w:ind w:firstLine="360"/>
        <w:rPr>
          <w:rFonts w:ascii="Garamond" w:hAnsi="Garamond"/>
        </w:rPr>
      </w:pPr>
      <w:r w:rsidRPr="00FA0DDA">
        <w:rPr>
          <w:rStyle w:val="EndnoteReference"/>
          <w:rFonts w:ascii="Garamond" w:hAnsi="Garamond"/>
        </w:rPr>
        <w:endnoteRef/>
      </w:r>
      <w:r w:rsidRPr="00FA0DDA">
        <w:rPr>
          <w:rFonts w:ascii="Garamond" w:hAnsi="Garamond"/>
        </w:rPr>
        <w:t xml:space="preserve"> </w:t>
      </w:r>
      <w:r w:rsidR="001B0E83" w:rsidRPr="00FA0DDA">
        <w:rPr>
          <w:rFonts w:ascii="Garamond" w:hAnsi="Garamond"/>
        </w:rPr>
        <w:t>Quote taken from Bruce</w:t>
      </w:r>
      <w:r w:rsidRPr="00FA0DDA">
        <w:rPr>
          <w:rFonts w:ascii="Garamond" w:hAnsi="Garamond"/>
        </w:rPr>
        <w:t xml:space="preserve"> Weber’s interview with Tony Kushner, from the New York Times Magazine article, “Angels’ Angels”.</w:t>
      </w:r>
    </w:p>
  </w:endnote>
  <w:endnote w:id="8">
    <w:p w14:paraId="1B44375D" w14:textId="7E1C81C8" w:rsidR="00A14F8A" w:rsidRPr="00AF38C1" w:rsidRDefault="00A14F8A" w:rsidP="00AF38C1">
      <w:pPr>
        <w:pStyle w:val="EndnoteText"/>
        <w:spacing w:line="480" w:lineRule="auto"/>
        <w:ind w:firstLine="360"/>
        <w:rPr>
          <w:rFonts w:ascii="Garamond" w:hAnsi="Garamond"/>
        </w:rPr>
      </w:pPr>
      <w:r w:rsidRPr="00FA0DDA">
        <w:rPr>
          <w:rStyle w:val="EndnoteReference"/>
          <w:rFonts w:ascii="Garamond" w:hAnsi="Garamond"/>
        </w:rPr>
        <w:endnoteRef/>
      </w:r>
      <w:r w:rsidRPr="00FA0DDA">
        <w:rPr>
          <w:rFonts w:ascii="Garamond" w:hAnsi="Garamond"/>
        </w:rPr>
        <w:t xml:space="preserve"> In interview with </w:t>
      </w:r>
      <w:r w:rsidR="004D118E" w:rsidRPr="00FA0DDA">
        <w:rPr>
          <w:rFonts w:ascii="Garamond" w:hAnsi="Garamond"/>
        </w:rPr>
        <w:t>Randy</w:t>
      </w:r>
      <w:r w:rsidRPr="00FA0DDA">
        <w:rPr>
          <w:rFonts w:ascii="Garamond" w:hAnsi="Garamond"/>
        </w:rPr>
        <w:t xml:space="preserve"> Gener, quote taken from “Dreamer from Cuba: for Pulitzer-winner Nilo Cruz, exile is a window in</w:t>
      </w:r>
      <w:r w:rsidRPr="00AF38C1">
        <w:rPr>
          <w:rFonts w:ascii="Garamond" w:hAnsi="Garamond"/>
        </w:rPr>
        <w:t>to hothouse landscapes of the imagination”, pg. 90.</w:t>
      </w:r>
    </w:p>
  </w:endnote>
  <w:endnote w:id="9">
    <w:p w14:paraId="566E2E5C" w14:textId="66A5BFC0" w:rsidR="002B448E" w:rsidRPr="00AF38C1" w:rsidRDefault="002B448E" w:rsidP="00AF38C1">
      <w:pPr>
        <w:pStyle w:val="EndnoteText"/>
        <w:spacing w:line="480" w:lineRule="auto"/>
        <w:ind w:firstLine="360"/>
        <w:rPr>
          <w:rFonts w:ascii="Garamond" w:hAnsi="Garamond"/>
        </w:rPr>
      </w:pPr>
      <w:r w:rsidRPr="00AF38C1">
        <w:rPr>
          <w:rStyle w:val="EndnoteReference"/>
          <w:rFonts w:ascii="Garamond" w:hAnsi="Garamond"/>
        </w:rPr>
        <w:endnoteRef/>
      </w:r>
      <w:r w:rsidRPr="00AF38C1">
        <w:rPr>
          <w:rFonts w:ascii="Garamond" w:hAnsi="Garamond"/>
        </w:rPr>
        <w:t xml:space="preserve"> Palomo’s voyeurism </w:t>
      </w:r>
      <w:r w:rsidR="00130133" w:rsidRPr="00AF38C1">
        <w:rPr>
          <w:rFonts w:ascii="Garamond" w:hAnsi="Garamond"/>
        </w:rPr>
        <w:t>is depicted in several scenes. F</w:t>
      </w:r>
      <w:r w:rsidR="00512978" w:rsidRPr="00AF38C1">
        <w:rPr>
          <w:rFonts w:ascii="Garamond" w:hAnsi="Garamond"/>
        </w:rPr>
        <w:t>or example</w:t>
      </w:r>
      <w:r w:rsidR="00F05244" w:rsidRPr="00AF38C1">
        <w:rPr>
          <w:rFonts w:ascii="Garamond" w:hAnsi="Garamond"/>
        </w:rPr>
        <w:t>,</w:t>
      </w:r>
      <w:r w:rsidRPr="00AF38C1">
        <w:rPr>
          <w:rFonts w:ascii="Garamond" w:hAnsi="Garamond"/>
        </w:rPr>
        <w:t xml:space="preserve"> </w:t>
      </w:r>
      <w:r w:rsidR="00581169">
        <w:rPr>
          <w:rFonts w:ascii="Garamond" w:hAnsi="Garamond"/>
        </w:rPr>
        <w:t>pg. 36-</w:t>
      </w:r>
      <w:r w:rsidR="00693C25" w:rsidRPr="00AF38C1">
        <w:rPr>
          <w:rFonts w:ascii="Garamond" w:hAnsi="Garamond"/>
        </w:rPr>
        <w:t>7.</w:t>
      </w:r>
      <w:r w:rsidR="005863CF" w:rsidRPr="00AF38C1">
        <w:rPr>
          <w:rFonts w:ascii="Garamond" w:hAnsi="Garamond"/>
        </w:rPr>
        <w:t xml:space="preserve"> Not everyone will empathize with Palomo, but the scene is sad regardless as it represents a failing marriage.</w:t>
      </w:r>
    </w:p>
  </w:endnote>
  <w:endnote w:id="10">
    <w:p w14:paraId="43C08B58" w14:textId="68C0CAC3" w:rsidR="0001040B" w:rsidRPr="00AF38C1" w:rsidRDefault="0001040B" w:rsidP="00AF38C1">
      <w:pPr>
        <w:pStyle w:val="EndnoteText"/>
        <w:spacing w:line="480" w:lineRule="auto"/>
        <w:ind w:firstLine="360"/>
        <w:rPr>
          <w:rFonts w:ascii="Garamond" w:hAnsi="Garamond"/>
        </w:rPr>
      </w:pPr>
      <w:r w:rsidRPr="00AF38C1">
        <w:rPr>
          <w:rStyle w:val="EndnoteReference"/>
          <w:rFonts w:ascii="Garamond" w:hAnsi="Garamond"/>
        </w:rPr>
        <w:endnoteRef/>
      </w:r>
      <w:r w:rsidRPr="00AF38C1">
        <w:rPr>
          <w:rFonts w:ascii="Garamond" w:hAnsi="Garamond"/>
        </w:rPr>
        <w:t xml:space="preserve"> </w:t>
      </w:r>
      <w:r w:rsidR="005D1D50" w:rsidRPr="00AF38C1">
        <w:rPr>
          <w:rFonts w:ascii="Garamond" w:hAnsi="Garamond"/>
        </w:rPr>
        <w:t xml:space="preserve">You do not necessarily have to be a part of a culture or climate in order to be “successful” </w:t>
      </w:r>
      <w:r w:rsidR="00B50F63">
        <w:rPr>
          <w:rFonts w:ascii="Garamond" w:hAnsi="Garamond"/>
        </w:rPr>
        <w:t xml:space="preserve">or effective </w:t>
      </w:r>
      <w:r w:rsidR="00D17458">
        <w:rPr>
          <w:rFonts w:ascii="Garamond" w:hAnsi="Garamond"/>
        </w:rPr>
        <w:t>when</w:t>
      </w:r>
      <w:r w:rsidR="005D1D50" w:rsidRPr="00AF38C1">
        <w:rPr>
          <w:rFonts w:ascii="Garamond" w:hAnsi="Garamond"/>
        </w:rPr>
        <w:t xml:space="preserve"> talking about it, but it does grant Kushner and Cruz more </w:t>
      </w:r>
      <w:r w:rsidR="001303C6" w:rsidRPr="00AF38C1">
        <w:rPr>
          <w:rFonts w:ascii="Garamond" w:hAnsi="Garamond"/>
        </w:rPr>
        <w:t>ground to stand on.</w:t>
      </w:r>
    </w:p>
  </w:endnote>
  <w:endnote w:id="11">
    <w:p w14:paraId="0F87CB6D" w14:textId="675528DB" w:rsidR="00AF38C1" w:rsidRPr="00D33CBC" w:rsidRDefault="00AF38C1" w:rsidP="00D33CBC">
      <w:pPr>
        <w:pStyle w:val="EndnoteText"/>
        <w:spacing w:line="480" w:lineRule="auto"/>
        <w:ind w:firstLine="360"/>
        <w:rPr>
          <w:rFonts w:ascii="Garamond" w:hAnsi="Garamond"/>
        </w:rPr>
      </w:pPr>
      <w:r w:rsidRPr="00AF38C1">
        <w:rPr>
          <w:rStyle w:val="EndnoteReference"/>
          <w:rFonts w:ascii="Garamond" w:hAnsi="Garamond"/>
        </w:rPr>
        <w:endnoteRef/>
      </w:r>
      <w:r w:rsidRPr="00AF38C1">
        <w:rPr>
          <w:rFonts w:ascii="Garamond" w:hAnsi="Garamond"/>
        </w:rPr>
        <w:t xml:space="preserve"> Jewish culture can be seen in the first scene with Rabbi Isidor Chemelwitz</w:t>
      </w:r>
      <w:r w:rsidR="00741BEC">
        <w:rPr>
          <w:rFonts w:ascii="Garamond" w:hAnsi="Garamond"/>
        </w:rPr>
        <w:t>, pg. 15-7</w:t>
      </w:r>
      <w:r w:rsidRPr="00AF38C1">
        <w:rPr>
          <w:rFonts w:ascii="Garamond" w:hAnsi="Garamond"/>
        </w:rPr>
        <w:t xml:space="preserve">. This is not the only example, but the </w:t>
      </w:r>
      <w:r w:rsidR="00D94961">
        <w:rPr>
          <w:rFonts w:ascii="Garamond" w:hAnsi="Garamond"/>
        </w:rPr>
        <w:t xml:space="preserve">first and </w:t>
      </w:r>
      <w:r w:rsidRPr="00AF38C1">
        <w:rPr>
          <w:rFonts w:ascii="Garamond" w:hAnsi="Garamond"/>
        </w:rPr>
        <w:t>most obv</w:t>
      </w:r>
      <w:r w:rsidRPr="00D33CBC">
        <w:rPr>
          <w:rFonts w:ascii="Garamond" w:hAnsi="Garamond"/>
        </w:rPr>
        <w:t>ious one</w:t>
      </w:r>
      <w:r w:rsidR="00405F73" w:rsidRPr="00D33CBC">
        <w:rPr>
          <w:rFonts w:ascii="Garamond" w:hAnsi="Garamond"/>
        </w:rPr>
        <w:t>.</w:t>
      </w:r>
    </w:p>
  </w:endnote>
  <w:endnote w:id="12">
    <w:p w14:paraId="7F918AA0" w14:textId="4793F6C3" w:rsidR="00D33CBC" w:rsidRPr="00A426D3" w:rsidRDefault="00D33CBC" w:rsidP="00A426D3">
      <w:pPr>
        <w:spacing w:line="480" w:lineRule="auto"/>
        <w:ind w:firstLine="360"/>
        <w:rPr>
          <w:rFonts w:ascii="Garamond" w:hAnsi="Garamond"/>
        </w:rPr>
      </w:pPr>
      <w:r w:rsidRPr="00D33CBC">
        <w:rPr>
          <w:rStyle w:val="EndnoteReference"/>
          <w:rFonts w:ascii="Garamond" w:hAnsi="Garamond"/>
        </w:rPr>
        <w:endnoteRef/>
      </w:r>
      <w:r w:rsidRPr="00D33CBC">
        <w:rPr>
          <w:rFonts w:ascii="Garamond" w:hAnsi="Garamond"/>
        </w:rPr>
        <w:t xml:space="preserve"> This c</w:t>
      </w:r>
      <w:r w:rsidRPr="00AB02B0">
        <w:rPr>
          <w:rFonts w:ascii="Garamond" w:hAnsi="Garamond"/>
        </w:rPr>
        <w:t xml:space="preserve">an be seen when Roy Cohn, after learning he has AIDS, says, “AIDS is what homosexuals </w:t>
      </w:r>
      <w:r w:rsidRPr="00A426D3">
        <w:rPr>
          <w:rFonts w:ascii="Garamond" w:hAnsi="Garamond"/>
        </w:rPr>
        <w:t>have. I have liver cancer” (Kushner 52).</w:t>
      </w:r>
    </w:p>
  </w:endnote>
  <w:endnote w:id="13">
    <w:p w14:paraId="24CDE2CE" w14:textId="577B9259" w:rsidR="00FA6B34" w:rsidRPr="00A426D3" w:rsidRDefault="00FA6B34" w:rsidP="00A426D3">
      <w:pPr>
        <w:pStyle w:val="EndnoteText"/>
        <w:spacing w:line="480" w:lineRule="auto"/>
        <w:ind w:firstLine="360"/>
        <w:rPr>
          <w:rFonts w:ascii="Garamond" w:hAnsi="Garamond"/>
        </w:rPr>
      </w:pPr>
      <w:r w:rsidRPr="00A426D3">
        <w:rPr>
          <w:rStyle w:val="EndnoteReference"/>
          <w:rFonts w:ascii="Garamond" w:hAnsi="Garamond"/>
        </w:rPr>
        <w:endnoteRef/>
      </w:r>
      <w:r w:rsidRPr="00A426D3">
        <w:rPr>
          <w:rFonts w:ascii="Garamond" w:hAnsi="Garamond"/>
        </w:rPr>
        <w:t xml:space="preserve"> In interview with Bruce Weber, although the quote was paraphrased in the article.</w:t>
      </w:r>
    </w:p>
  </w:endnote>
  <w:endnote w:id="14">
    <w:p w14:paraId="1BD4A295" w14:textId="68B74719" w:rsidR="00A426D3" w:rsidRPr="00BE2AFD" w:rsidRDefault="00A426D3" w:rsidP="00BE2AFD">
      <w:pPr>
        <w:pStyle w:val="EndnoteText"/>
        <w:spacing w:line="480" w:lineRule="auto"/>
        <w:ind w:firstLine="360"/>
        <w:rPr>
          <w:rFonts w:ascii="Garamond" w:hAnsi="Garamond"/>
        </w:rPr>
      </w:pPr>
      <w:r w:rsidRPr="00A426D3">
        <w:rPr>
          <w:rStyle w:val="EndnoteReference"/>
          <w:rFonts w:ascii="Garamond" w:hAnsi="Garamond"/>
        </w:rPr>
        <w:endnoteRef/>
      </w:r>
      <w:r w:rsidRPr="00A426D3">
        <w:rPr>
          <w:rFonts w:ascii="Garamond" w:hAnsi="Garamond"/>
        </w:rPr>
        <w:t xml:space="preserve"> Cruz s</w:t>
      </w:r>
      <w:r w:rsidRPr="00BE2AFD">
        <w:rPr>
          <w:rFonts w:ascii="Garamond" w:hAnsi="Garamond"/>
        </w:rPr>
        <w:t>tated, “It’s like that old saying: I read this book, and it changed the way I see the world, or I saw this movie, and it changed my life… For me, that theme is also political” (Gener 25).</w:t>
      </w:r>
    </w:p>
  </w:endnote>
  <w:endnote w:id="15">
    <w:p w14:paraId="35AB8D7E" w14:textId="2B0E493B" w:rsidR="00BE2AFD" w:rsidRPr="00D01DAD" w:rsidRDefault="00BE2AFD" w:rsidP="000D70B6">
      <w:pPr>
        <w:pStyle w:val="EndnoteText"/>
        <w:spacing w:line="480" w:lineRule="auto"/>
        <w:ind w:firstLine="360"/>
        <w:rPr>
          <w:rFonts w:ascii="Garamond" w:hAnsi="Garamond"/>
        </w:rPr>
      </w:pPr>
      <w:r w:rsidRPr="00BE2AFD">
        <w:rPr>
          <w:rStyle w:val="EndnoteReference"/>
          <w:rFonts w:ascii="Garamond" w:hAnsi="Garamond"/>
        </w:rPr>
        <w:endnoteRef/>
      </w:r>
      <w:r w:rsidRPr="00BE2AFD">
        <w:rPr>
          <w:rFonts w:ascii="Garamond" w:hAnsi="Garamond"/>
        </w:rPr>
        <w:t xml:space="preserve"> </w:t>
      </w:r>
      <w:r w:rsidR="00F23725">
        <w:rPr>
          <w:rFonts w:ascii="Garamond" w:hAnsi="Garamond"/>
        </w:rPr>
        <w:t xml:space="preserve">The distinction I make between </w:t>
      </w:r>
      <w:r w:rsidR="00F23725" w:rsidRPr="000D70B6">
        <w:rPr>
          <w:rFonts w:ascii="Garamond" w:hAnsi="Garamond"/>
        </w:rPr>
        <w:t>propaganda and art is honesty. There are many examples of propag</w:t>
      </w:r>
      <w:r w:rsidR="00F23725" w:rsidRPr="00D01DAD">
        <w:rPr>
          <w:rFonts w:ascii="Garamond" w:hAnsi="Garamond"/>
        </w:rPr>
        <w:t xml:space="preserve">anda that are artistic (see </w:t>
      </w:r>
      <w:r w:rsidR="00971507" w:rsidRPr="00D01DAD">
        <w:rPr>
          <w:rFonts w:ascii="Garamond" w:hAnsi="Garamond"/>
        </w:rPr>
        <w:t>Battleship Potempkin), but</w:t>
      </w:r>
      <w:r w:rsidR="00847889" w:rsidRPr="00D01DAD">
        <w:rPr>
          <w:rFonts w:ascii="Garamond" w:hAnsi="Garamond"/>
        </w:rPr>
        <w:t xml:space="preserve"> the art I discuss </w:t>
      </w:r>
      <w:r w:rsidR="00727D88" w:rsidRPr="00D01DAD">
        <w:rPr>
          <w:rFonts w:ascii="Garamond" w:hAnsi="Garamond"/>
        </w:rPr>
        <w:t xml:space="preserve">in this paper </w:t>
      </w:r>
      <w:r w:rsidR="00847889" w:rsidRPr="00D01DAD">
        <w:rPr>
          <w:rFonts w:ascii="Garamond" w:hAnsi="Garamond"/>
        </w:rPr>
        <w:t>comes from an individual’s perspective, not a government’s perspective.</w:t>
      </w:r>
    </w:p>
  </w:endnote>
  <w:endnote w:id="16">
    <w:p w14:paraId="0D3C42C0" w14:textId="7BE9C28A" w:rsidR="000D70B6" w:rsidRPr="00D01DAD" w:rsidRDefault="000D70B6" w:rsidP="002C4666">
      <w:pPr>
        <w:pStyle w:val="EndnoteText"/>
        <w:spacing w:line="480" w:lineRule="auto"/>
        <w:ind w:firstLine="360"/>
        <w:rPr>
          <w:rFonts w:ascii="Garamond" w:hAnsi="Garamond"/>
        </w:rPr>
      </w:pPr>
      <w:r w:rsidRPr="00D01DAD">
        <w:rPr>
          <w:rStyle w:val="EndnoteReference"/>
          <w:rFonts w:ascii="Garamond" w:hAnsi="Garamond"/>
        </w:rPr>
        <w:endnoteRef/>
      </w:r>
      <w:r w:rsidRPr="00D01DAD">
        <w:rPr>
          <w:rFonts w:ascii="Garamond" w:hAnsi="Garamond"/>
        </w:rPr>
        <w:t xml:space="preserve"> See Bruce Weber’s “Angels’ Angels”, from the New York Times.</w:t>
      </w:r>
    </w:p>
  </w:endnote>
  <w:endnote w:id="17">
    <w:p w14:paraId="1F4A1D9A" w14:textId="1C72A9CE" w:rsidR="001A3A4D" w:rsidRPr="00D01DAD" w:rsidRDefault="001A3A4D" w:rsidP="002C4666">
      <w:pPr>
        <w:pStyle w:val="EndnoteText"/>
        <w:spacing w:line="480" w:lineRule="auto"/>
        <w:ind w:firstLine="360"/>
        <w:rPr>
          <w:rFonts w:ascii="Garamond" w:hAnsi="Garamond"/>
        </w:rPr>
      </w:pPr>
      <w:r w:rsidRPr="00D01DAD">
        <w:rPr>
          <w:rStyle w:val="EndnoteReference"/>
          <w:rFonts w:ascii="Garamond" w:hAnsi="Garamond"/>
        </w:rPr>
        <w:endnoteRef/>
      </w:r>
      <w:r w:rsidRPr="00D01DAD">
        <w:rPr>
          <w:rFonts w:ascii="Garamond" w:hAnsi="Garamond"/>
        </w:rPr>
        <w:t xml:space="preserve"> From the New York Times, Bruce Weber, “Tapping Cuban Roots for American Drama.”</w:t>
      </w:r>
    </w:p>
  </w:endnote>
  <w:endnote w:id="18">
    <w:p w14:paraId="4BE52295" w14:textId="0B484963" w:rsidR="00D01DAD" w:rsidRDefault="00D01DAD" w:rsidP="002C4666">
      <w:pPr>
        <w:pStyle w:val="EndnoteText"/>
        <w:spacing w:line="480" w:lineRule="auto"/>
        <w:ind w:firstLine="360"/>
      </w:pPr>
      <w:r w:rsidRPr="00D01DAD">
        <w:rPr>
          <w:rStyle w:val="EndnoteReference"/>
          <w:rFonts w:ascii="Garamond" w:hAnsi="Garamond"/>
        </w:rPr>
        <w:endnoteRef/>
      </w:r>
      <w:r w:rsidRPr="00D01DAD">
        <w:rPr>
          <w:rFonts w:ascii="Garamond" w:hAnsi="Garamond"/>
        </w:rPr>
        <w:t xml:space="preserve"> </w:t>
      </w:r>
      <w:r>
        <w:rPr>
          <w:rFonts w:ascii="Garamond" w:hAnsi="Garamond"/>
        </w:rPr>
        <w:t>This is a loaded term, but my discussion focuses on plays founded in relationships that end up discussing political topics. Thus, I find the term aptly used here.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Baskerville">
    <w:panose1 w:val="02020502070401020303"/>
    <w:charset w:val="00"/>
    <w:family w:val="roman"/>
    <w:pitch w:val="variable"/>
    <w:sig w:usb0="8000006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E3807" w14:textId="20F25199" w:rsidR="00B82A81" w:rsidRDefault="00B82A81" w:rsidP="00B82A81">
    <w:pPr>
      <w:pStyle w:val="Footer"/>
      <w:jc w:val="center"/>
    </w:pPr>
    <w:r w:rsidRPr="00C77237">
      <w:rPr>
        <w:rFonts w:ascii="Baskerville" w:hAnsi="Baskerville" w:cs="Times New Roman"/>
      </w:rPr>
      <w:t>C</w:t>
    </w:r>
    <w:r>
      <w:rPr>
        <w:rFonts w:ascii="Baskerville" w:hAnsi="Baskerville" w:cs="Times New Roman"/>
      </w:rPr>
      <w:t>opyright © 2016</w:t>
    </w:r>
    <w:r w:rsidRPr="00C77237">
      <w:rPr>
        <w:rFonts w:ascii="Baskerville" w:hAnsi="Baskerville" w:cs="Times New Roman"/>
      </w:rPr>
      <w:t xml:space="preserve"> Gabriel Drozdov</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1F074" w14:textId="10E87F26" w:rsidR="00B82A81" w:rsidRPr="008F066E" w:rsidRDefault="00B82A81" w:rsidP="00B82A81">
    <w:pPr>
      <w:pStyle w:val="Footer"/>
      <w:jc w:val="center"/>
      <w:rPr>
        <w:rFonts w:ascii="Garamond" w:hAnsi="Garamond"/>
      </w:rPr>
    </w:pPr>
    <w:r w:rsidRPr="008F066E">
      <w:rPr>
        <w:rFonts w:ascii="Garamond" w:hAnsi="Garamond" w:cs="Times New Roman"/>
      </w:rPr>
      <w:t>Copyright © 2016 Gabriel Drozdov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8FB38" w14:textId="77777777" w:rsidR="00C368B8" w:rsidRDefault="00C368B8" w:rsidP="00830B1D">
      <w:r>
        <w:separator/>
      </w:r>
    </w:p>
  </w:footnote>
  <w:footnote w:type="continuationSeparator" w:id="0">
    <w:p w14:paraId="42CC5FDA" w14:textId="77777777" w:rsidR="00C368B8" w:rsidRDefault="00C368B8" w:rsidP="00830B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C0565" w14:textId="77777777" w:rsidR="00830B1D" w:rsidRPr="00830B1D" w:rsidRDefault="00830B1D" w:rsidP="00830B1D">
    <w:pPr>
      <w:pStyle w:val="Header"/>
      <w:jc w:val="right"/>
      <w:rPr>
        <w:rFonts w:ascii="Garamond" w:hAnsi="Garamond"/>
      </w:rPr>
    </w:pPr>
    <w:r w:rsidRPr="00830B1D">
      <w:rPr>
        <w:rFonts w:ascii="Garamond" w:hAnsi="Garamond"/>
      </w:rPr>
      <w:t xml:space="preserve">Drozdov </w:t>
    </w:r>
    <w:r w:rsidRPr="00830B1D">
      <w:rPr>
        <w:rFonts w:ascii="Garamond" w:hAnsi="Garamond"/>
      </w:rPr>
      <w:fldChar w:fldCharType="begin"/>
    </w:r>
    <w:r w:rsidRPr="00830B1D">
      <w:rPr>
        <w:rFonts w:ascii="Garamond" w:hAnsi="Garamond"/>
      </w:rPr>
      <w:instrText xml:space="preserve"> PAGE </w:instrText>
    </w:r>
    <w:r w:rsidRPr="00830B1D">
      <w:rPr>
        <w:rFonts w:ascii="Garamond" w:hAnsi="Garamond"/>
      </w:rPr>
      <w:fldChar w:fldCharType="separate"/>
    </w:r>
    <w:r w:rsidR="00380A04">
      <w:rPr>
        <w:rFonts w:ascii="Garamond" w:hAnsi="Garamond"/>
        <w:noProof/>
      </w:rPr>
      <w:t>2</w:t>
    </w:r>
    <w:r w:rsidRPr="00830B1D">
      <w:rPr>
        <w:rFonts w:ascii="Garamond" w:hAnsi="Garamond"/>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CB0C3" w14:textId="38E15A84" w:rsidR="00314E5D" w:rsidRPr="00314E5D" w:rsidRDefault="00314E5D" w:rsidP="00314E5D">
    <w:pPr>
      <w:pStyle w:val="Header"/>
      <w:jc w:val="right"/>
      <w:rPr>
        <w:rFonts w:ascii="Garamond" w:hAnsi="Garamon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displayVerticalDrawingGridEvery w:val="2"/>
  <w:characterSpacingControl w:val="doNotCompress"/>
  <w:savePreviewPicture/>
  <w:footnotePr>
    <w:footnote w:id="-1"/>
    <w:footnote w:id="0"/>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B1D"/>
    <w:rsid w:val="000059AF"/>
    <w:rsid w:val="0001032E"/>
    <w:rsid w:val="0001040B"/>
    <w:rsid w:val="00010EEB"/>
    <w:rsid w:val="00013B84"/>
    <w:rsid w:val="00022C70"/>
    <w:rsid w:val="00024D85"/>
    <w:rsid w:val="00027262"/>
    <w:rsid w:val="000309C8"/>
    <w:rsid w:val="0003426C"/>
    <w:rsid w:val="000351D8"/>
    <w:rsid w:val="00035D5D"/>
    <w:rsid w:val="000371F3"/>
    <w:rsid w:val="00037A39"/>
    <w:rsid w:val="00040FB5"/>
    <w:rsid w:val="0004509C"/>
    <w:rsid w:val="000457F5"/>
    <w:rsid w:val="00047BD2"/>
    <w:rsid w:val="00054300"/>
    <w:rsid w:val="000576C4"/>
    <w:rsid w:val="00064C9A"/>
    <w:rsid w:val="00065BF5"/>
    <w:rsid w:val="00066B98"/>
    <w:rsid w:val="00071201"/>
    <w:rsid w:val="00072926"/>
    <w:rsid w:val="00076942"/>
    <w:rsid w:val="0008173A"/>
    <w:rsid w:val="00082143"/>
    <w:rsid w:val="00082487"/>
    <w:rsid w:val="00084169"/>
    <w:rsid w:val="000845FB"/>
    <w:rsid w:val="0008461A"/>
    <w:rsid w:val="0008535E"/>
    <w:rsid w:val="00091DD2"/>
    <w:rsid w:val="00096437"/>
    <w:rsid w:val="00097DF5"/>
    <w:rsid w:val="000A0B3A"/>
    <w:rsid w:val="000A4E69"/>
    <w:rsid w:val="000B06CA"/>
    <w:rsid w:val="000B198A"/>
    <w:rsid w:val="000B27B5"/>
    <w:rsid w:val="000B3A9F"/>
    <w:rsid w:val="000B5298"/>
    <w:rsid w:val="000B5455"/>
    <w:rsid w:val="000C03C5"/>
    <w:rsid w:val="000C12FE"/>
    <w:rsid w:val="000C41F4"/>
    <w:rsid w:val="000D13B4"/>
    <w:rsid w:val="000D21CF"/>
    <w:rsid w:val="000D34E3"/>
    <w:rsid w:val="000D70B6"/>
    <w:rsid w:val="000E1D7B"/>
    <w:rsid w:val="000E6B48"/>
    <w:rsid w:val="000E7485"/>
    <w:rsid w:val="000F5082"/>
    <w:rsid w:val="000F5A4E"/>
    <w:rsid w:val="000F7D36"/>
    <w:rsid w:val="00100CAA"/>
    <w:rsid w:val="00105300"/>
    <w:rsid w:val="0011106A"/>
    <w:rsid w:val="0011337E"/>
    <w:rsid w:val="00113FBA"/>
    <w:rsid w:val="00117104"/>
    <w:rsid w:val="001214B9"/>
    <w:rsid w:val="0012183D"/>
    <w:rsid w:val="00121E13"/>
    <w:rsid w:val="00122B0F"/>
    <w:rsid w:val="001267CC"/>
    <w:rsid w:val="00130133"/>
    <w:rsid w:val="001303C6"/>
    <w:rsid w:val="00131FBE"/>
    <w:rsid w:val="00134F31"/>
    <w:rsid w:val="00137F04"/>
    <w:rsid w:val="00141DE6"/>
    <w:rsid w:val="0014400B"/>
    <w:rsid w:val="00145A85"/>
    <w:rsid w:val="0015105D"/>
    <w:rsid w:val="001523B7"/>
    <w:rsid w:val="00157CC0"/>
    <w:rsid w:val="00160A0C"/>
    <w:rsid w:val="0016223D"/>
    <w:rsid w:val="0016288F"/>
    <w:rsid w:val="00162BC4"/>
    <w:rsid w:val="00167F11"/>
    <w:rsid w:val="0017603F"/>
    <w:rsid w:val="00177129"/>
    <w:rsid w:val="00177CBD"/>
    <w:rsid w:val="00182317"/>
    <w:rsid w:val="0018273C"/>
    <w:rsid w:val="001859B0"/>
    <w:rsid w:val="00186454"/>
    <w:rsid w:val="001900EC"/>
    <w:rsid w:val="00191107"/>
    <w:rsid w:val="0019129D"/>
    <w:rsid w:val="00195C55"/>
    <w:rsid w:val="00195D89"/>
    <w:rsid w:val="001A0FE2"/>
    <w:rsid w:val="001A1969"/>
    <w:rsid w:val="001A1E52"/>
    <w:rsid w:val="001A25F4"/>
    <w:rsid w:val="001A3A4D"/>
    <w:rsid w:val="001A54FE"/>
    <w:rsid w:val="001A57E3"/>
    <w:rsid w:val="001A6FB2"/>
    <w:rsid w:val="001B0E83"/>
    <w:rsid w:val="001B1074"/>
    <w:rsid w:val="001B11CB"/>
    <w:rsid w:val="001B2531"/>
    <w:rsid w:val="001B28D1"/>
    <w:rsid w:val="001B74B2"/>
    <w:rsid w:val="001B7511"/>
    <w:rsid w:val="001C2E6E"/>
    <w:rsid w:val="001C3468"/>
    <w:rsid w:val="001C4C2A"/>
    <w:rsid w:val="001C51DB"/>
    <w:rsid w:val="001C6892"/>
    <w:rsid w:val="001C7585"/>
    <w:rsid w:val="001D05EB"/>
    <w:rsid w:val="001D300D"/>
    <w:rsid w:val="001D4338"/>
    <w:rsid w:val="001E03A2"/>
    <w:rsid w:val="001E280C"/>
    <w:rsid w:val="001F209D"/>
    <w:rsid w:val="001F388B"/>
    <w:rsid w:val="001F401F"/>
    <w:rsid w:val="001F41A1"/>
    <w:rsid w:val="001F5438"/>
    <w:rsid w:val="001F5CAE"/>
    <w:rsid w:val="001F75F6"/>
    <w:rsid w:val="0020199D"/>
    <w:rsid w:val="00203280"/>
    <w:rsid w:val="00204809"/>
    <w:rsid w:val="0021351A"/>
    <w:rsid w:val="00213687"/>
    <w:rsid w:val="00214C57"/>
    <w:rsid w:val="002207F1"/>
    <w:rsid w:val="00220C14"/>
    <w:rsid w:val="00224334"/>
    <w:rsid w:val="002249DF"/>
    <w:rsid w:val="00225D1B"/>
    <w:rsid w:val="00230A8E"/>
    <w:rsid w:val="002313A6"/>
    <w:rsid w:val="00236CA1"/>
    <w:rsid w:val="0024564B"/>
    <w:rsid w:val="002461CC"/>
    <w:rsid w:val="00247658"/>
    <w:rsid w:val="002476CF"/>
    <w:rsid w:val="00247AAD"/>
    <w:rsid w:val="00254555"/>
    <w:rsid w:val="002579D2"/>
    <w:rsid w:val="00257FDC"/>
    <w:rsid w:val="00260D5F"/>
    <w:rsid w:val="00263AF2"/>
    <w:rsid w:val="002644E6"/>
    <w:rsid w:val="00266911"/>
    <w:rsid w:val="00270E1F"/>
    <w:rsid w:val="00274F34"/>
    <w:rsid w:val="00277B9B"/>
    <w:rsid w:val="00277ECD"/>
    <w:rsid w:val="00286ED3"/>
    <w:rsid w:val="00290040"/>
    <w:rsid w:val="00291167"/>
    <w:rsid w:val="00293E6A"/>
    <w:rsid w:val="00295986"/>
    <w:rsid w:val="002A0859"/>
    <w:rsid w:val="002A09C7"/>
    <w:rsid w:val="002A0C6C"/>
    <w:rsid w:val="002A4CF5"/>
    <w:rsid w:val="002A504D"/>
    <w:rsid w:val="002A6D56"/>
    <w:rsid w:val="002B03A6"/>
    <w:rsid w:val="002B1B07"/>
    <w:rsid w:val="002B3CBB"/>
    <w:rsid w:val="002B448E"/>
    <w:rsid w:val="002B56FF"/>
    <w:rsid w:val="002C112A"/>
    <w:rsid w:val="002C4666"/>
    <w:rsid w:val="002C4D7D"/>
    <w:rsid w:val="002D0327"/>
    <w:rsid w:val="002D0D5C"/>
    <w:rsid w:val="002D34A6"/>
    <w:rsid w:val="002D46C5"/>
    <w:rsid w:val="002D47E2"/>
    <w:rsid w:val="002D5082"/>
    <w:rsid w:val="002D6791"/>
    <w:rsid w:val="002D67B9"/>
    <w:rsid w:val="002D6F24"/>
    <w:rsid w:val="002E1BF7"/>
    <w:rsid w:val="002E3655"/>
    <w:rsid w:val="002F0867"/>
    <w:rsid w:val="002F2943"/>
    <w:rsid w:val="002F47C7"/>
    <w:rsid w:val="003009FF"/>
    <w:rsid w:val="003038D1"/>
    <w:rsid w:val="00305F2C"/>
    <w:rsid w:val="00305FC4"/>
    <w:rsid w:val="00314E5D"/>
    <w:rsid w:val="00316504"/>
    <w:rsid w:val="00316CB7"/>
    <w:rsid w:val="00316F9C"/>
    <w:rsid w:val="0031764C"/>
    <w:rsid w:val="003228BC"/>
    <w:rsid w:val="0032662A"/>
    <w:rsid w:val="00326E5E"/>
    <w:rsid w:val="00330B56"/>
    <w:rsid w:val="00330D4C"/>
    <w:rsid w:val="00332C4A"/>
    <w:rsid w:val="0033473B"/>
    <w:rsid w:val="00340F15"/>
    <w:rsid w:val="00341A6E"/>
    <w:rsid w:val="00344A6B"/>
    <w:rsid w:val="00346DE3"/>
    <w:rsid w:val="00350995"/>
    <w:rsid w:val="003513D8"/>
    <w:rsid w:val="00351B1B"/>
    <w:rsid w:val="003572DB"/>
    <w:rsid w:val="00360167"/>
    <w:rsid w:val="00361D05"/>
    <w:rsid w:val="00361EB5"/>
    <w:rsid w:val="00365012"/>
    <w:rsid w:val="003709D8"/>
    <w:rsid w:val="00371E0B"/>
    <w:rsid w:val="00374052"/>
    <w:rsid w:val="003746B2"/>
    <w:rsid w:val="00380A04"/>
    <w:rsid w:val="00380AC6"/>
    <w:rsid w:val="00381717"/>
    <w:rsid w:val="003828A4"/>
    <w:rsid w:val="003A3858"/>
    <w:rsid w:val="003A71F7"/>
    <w:rsid w:val="003A744C"/>
    <w:rsid w:val="003B1CEA"/>
    <w:rsid w:val="003B2244"/>
    <w:rsid w:val="003B764A"/>
    <w:rsid w:val="003C1153"/>
    <w:rsid w:val="003D272E"/>
    <w:rsid w:val="003D755F"/>
    <w:rsid w:val="003E1721"/>
    <w:rsid w:val="003E3BD5"/>
    <w:rsid w:val="003E5CF0"/>
    <w:rsid w:val="003F0008"/>
    <w:rsid w:val="0040063D"/>
    <w:rsid w:val="0040130F"/>
    <w:rsid w:val="0040395B"/>
    <w:rsid w:val="00405561"/>
    <w:rsid w:val="00405F73"/>
    <w:rsid w:val="00413AB0"/>
    <w:rsid w:val="0042162B"/>
    <w:rsid w:val="00423512"/>
    <w:rsid w:val="00427A63"/>
    <w:rsid w:val="00431073"/>
    <w:rsid w:val="0043178A"/>
    <w:rsid w:val="00432950"/>
    <w:rsid w:val="004345B8"/>
    <w:rsid w:val="0044062E"/>
    <w:rsid w:val="00440C2A"/>
    <w:rsid w:val="00440C83"/>
    <w:rsid w:val="00451EC3"/>
    <w:rsid w:val="004546AD"/>
    <w:rsid w:val="0046121A"/>
    <w:rsid w:val="00470C60"/>
    <w:rsid w:val="0047193A"/>
    <w:rsid w:val="00475750"/>
    <w:rsid w:val="00475918"/>
    <w:rsid w:val="00475B36"/>
    <w:rsid w:val="004853E1"/>
    <w:rsid w:val="00487C75"/>
    <w:rsid w:val="0049014C"/>
    <w:rsid w:val="004908C0"/>
    <w:rsid w:val="00490CBC"/>
    <w:rsid w:val="00494066"/>
    <w:rsid w:val="004947DE"/>
    <w:rsid w:val="00496CED"/>
    <w:rsid w:val="00497D96"/>
    <w:rsid w:val="004A337F"/>
    <w:rsid w:val="004A4E62"/>
    <w:rsid w:val="004A5AE2"/>
    <w:rsid w:val="004B2E18"/>
    <w:rsid w:val="004B3686"/>
    <w:rsid w:val="004B5443"/>
    <w:rsid w:val="004B560D"/>
    <w:rsid w:val="004B7FAD"/>
    <w:rsid w:val="004C10E7"/>
    <w:rsid w:val="004C4A63"/>
    <w:rsid w:val="004C70FD"/>
    <w:rsid w:val="004D118E"/>
    <w:rsid w:val="004D28E3"/>
    <w:rsid w:val="004D4498"/>
    <w:rsid w:val="004E3CC8"/>
    <w:rsid w:val="004E6AAE"/>
    <w:rsid w:val="004F10A9"/>
    <w:rsid w:val="004F334C"/>
    <w:rsid w:val="004F52B1"/>
    <w:rsid w:val="004F60D5"/>
    <w:rsid w:val="004F7058"/>
    <w:rsid w:val="005067B9"/>
    <w:rsid w:val="00512978"/>
    <w:rsid w:val="00515511"/>
    <w:rsid w:val="00516698"/>
    <w:rsid w:val="005228B2"/>
    <w:rsid w:val="005358E6"/>
    <w:rsid w:val="0054212C"/>
    <w:rsid w:val="00542348"/>
    <w:rsid w:val="005433C0"/>
    <w:rsid w:val="00543D0C"/>
    <w:rsid w:val="005452AF"/>
    <w:rsid w:val="00554080"/>
    <w:rsid w:val="00554DD0"/>
    <w:rsid w:val="0055750F"/>
    <w:rsid w:val="005642D0"/>
    <w:rsid w:val="00564A87"/>
    <w:rsid w:val="005702C4"/>
    <w:rsid w:val="00572D06"/>
    <w:rsid w:val="00573041"/>
    <w:rsid w:val="00574177"/>
    <w:rsid w:val="00581169"/>
    <w:rsid w:val="005838AF"/>
    <w:rsid w:val="005840C6"/>
    <w:rsid w:val="00584B44"/>
    <w:rsid w:val="005863CF"/>
    <w:rsid w:val="005953D2"/>
    <w:rsid w:val="005955EA"/>
    <w:rsid w:val="005971CB"/>
    <w:rsid w:val="005976C4"/>
    <w:rsid w:val="005A3E68"/>
    <w:rsid w:val="005B0748"/>
    <w:rsid w:val="005B0882"/>
    <w:rsid w:val="005B7AA6"/>
    <w:rsid w:val="005C090E"/>
    <w:rsid w:val="005C7379"/>
    <w:rsid w:val="005D1D50"/>
    <w:rsid w:val="005D688F"/>
    <w:rsid w:val="005E0339"/>
    <w:rsid w:val="005E1B57"/>
    <w:rsid w:val="005E2DC2"/>
    <w:rsid w:val="005F1CEA"/>
    <w:rsid w:val="005F2438"/>
    <w:rsid w:val="005F5880"/>
    <w:rsid w:val="005F7E82"/>
    <w:rsid w:val="00603F3F"/>
    <w:rsid w:val="00604CB9"/>
    <w:rsid w:val="0060620C"/>
    <w:rsid w:val="00606B84"/>
    <w:rsid w:val="00610016"/>
    <w:rsid w:val="00611318"/>
    <w:rsid w:val="00611DCC"/>
    <w:rsid w:val="006166DF"/>
    <w:rsid w:val="00616AFC"/>
    <w:rsid w:val="00623B69"/>
    <w:rsid w:val="0062428C"/>
    <w:rsid w:val="006278A2"/>
    <w:rsid w:val="00630179"/>
    <w:rsid w:val="006313AD"/>
    <w:rsid w:val="006317F3"/>
    <w:rsid w:val="00631AA0"/>
    <w:rsid w:val="006330C9"/>
    <w:rsid w:val="00636D4F"/>
    <w:rsid w:val="00640CE4"/>
    <w:rsid w:val="00642978"/>
    <w:rsid w:val="00646296"/>
    <w:rsid w:val="00647A48"/>
    <w:rsid w:val="006509C1"/>
    <w:rsid w:val="00651C4E"/>
    <w:rsid w:val="00660A0A"/>
    <w:rsid w:val="00660B2F"/>
    <w:rsid w:val="00672A7E"/>
    <w:rsid w:val="00682AA1"/>
    <w:rsid w:val="0068751C"/>
    <w:rsid w:val="00687C74"/>
    <w:rsid w:val="00690D21"/>
    <w:rsid w:val="0069144F"/>
    <w:rsid w:val="00693C25"/>
    <w:rsid w:val="0069400D"/>
    <w:rsid w:val="006959B6"/>
    <w:rsid w:val="006A061F"/>
    <w:rsid w:val="006A3464"/>
    <w:rsid w:val="006A3D2A"/>
    <w:rsid w:val="006A690F"/>
    <w:rsid w:val="006A7FC2"/>
    <w:rsid w:val="006B1347"/>
    <w:rsid w:val="006B1B3D"/>
    <w:rsid w:val="006B2783"/>
    <w:rsid w:val="006B364A"/>
    <w:rsid w:val="006B3A4F"/>
    <w:rsid w:val="006C170E"/>
    <w:rsid w:val="006C4550"/>
    <w:rsid w:val="006C50FF"/>
    <w:rsid w:val="006C5B47"/>
    <w:rsid w:val="006D285C"/>
    <w:rsid w:val="006D4099"/>
    <w:rsid w:val="006D462C"/>
    <w:rsid w:val="006D5304"/>
    <w:rsid w:val="006E23AB"/>
    <w:rsid w:val="006E27D8"/>
    <w:rsid w:val="006E5AAE"/>
    <w:rsid w:val="006F1E32"/>
    <w:rsid w:val="006F3CBB"/>
    <w:rsid w:val="006F6611"/>
    <w:rsid w:val="006F66B9"/>
    <w:rsid w:val="00703029"/>
    <w:rsid w:val="00704879"/>
    <w:rsid w:val="00705AB8"/>
    <w:rsid w:val="00705EE6"/>
    <w:rsid w:val="0070662D"/>
    <w:rsid w:val="00706CAE"/>
    <w:rsid w:val="007158BD"/>
    <w:rsid w:val="00716B84"/>
    <w:rsid w:val="00725FC0"/>
    <w:rsid w:val="00727D88"/>
    <w:rsid w:val="00731A2C"/>
    <w:rsid w:val="00741BEC"/>
    <w:rsid w:val="00744B12"/>
    <w:rsid w:val="00751028"/>
    <w:rsid w:val="00753800"/>
    <w:rsid w:val="0075541E"/>
    <w:rsid w:val="00755D54"/>
    <w:rsid w:val="0076254D"/>
    <w:rsid w:val="00763F3F"/>
    <w:rsid w:val="007729FD"/>
    <w:rsid w:val="0077408F"/>
    <w:rsid w:val="00777035"/>
    <w:rsid w:val="007800C2"/>
    <w:rsid w:val="007823B1"/>
    <w:rsid w:val="00782D79"/>
    <w:rsid w:val="00793888"/>
    <w:rsid w:val="007948D8"/>
    <w:rsid w:val="00797F34"/>
    <w:rsid w:val="007A3944"/>
    <w:rsid w:val="007A4967"/>
    <w:rsid w:val="007A6FA9"/>
    <w:rsid w:val="007C0951"/>
    <w:rsid w:val="007C0ED0"/>
    <w:rsid w:val="007D7039"/>
    <w:rsid w:val="007E151E"/>
    <w:rsid w:val="007E2E98"/>
    <w:rsid w:val="007F000D"/>
    <w:rsid w:val="007F2B0D"/>
    <w:rsid w:val="007F31F5"/>
    <w:rsid w:val="007F54BA"/>
    <w:rsid w:val="008000C5"/>
    <w:rsid w:val="008016A3"/>
    <w:rsid w:val="008022B3"/>
    <w:rsid w:val="00804F70"/>
    <w:rsid w:val="00807D0D"/>
    <w:rsid w:val="00810751"/>
    <w:rsid w:val="0081151C"/>
    <w:rsid w:val="00811AA4"/>
    <w:rsid w:val="008127F1"/>
    <w:rsid w:val="0081596A"/>
    <w:rsid w:val="00817F8C"/>
    <w:rsid w:val="00821A64"/>
    <w:rsid w:val="00825F44"/>
    <w:rsid w:val="00830B1D"/>
    <w:rsid w:val="00832036"/>
    <w:rsid w:val="00833D3C"/>
    <w:rsid w:val="00835CDB"/>
    <w:rsid w:val="00835F9F"/>
    <w:rsid w:val="008446C1"/>
    <w:rsid w:val="00845692"/>
    <w:rsid w:val="00845ED5"/>
    <w:rsid w:val="00847889"/>
    <w:rsid w:val="00850F2B"/>
    <w:rsid w:val="0085279D"/>
    <w:rsid w:val="0085653E"/>
    <w:rsid w:val="008566C6"/>
    <w:rsid w:val="008568B5"/>
    <w:rsid w:val="00860E60"/>
    <w:rsid w:val="008675E8"/>
    <w:rsid w:val="0087162F"/>
    <w:rsid w:val="00873C3F"/>
    <w:rsid w:val="00874333"/>
    <w:rsid w:val="0087591C"/>
    <w:rsid w:val="008759D0"/>
    <w:rsid w:val="00876D5B"/>
    <w:rsid w:val="00881C48"/>
    <w:rsid w:val="00883AC3"/>
    <w:rsid w:val="008865B5"/>
    <w:rsid w:val="00887F1B"/>
    <w:rsid w:val="00891501"/>
    <w:rsid w:val="008A585E"/>
    <w:rsid w:val="008B1361"/>
    <w:rsid w:val="008B1654"/>
    <w:rsid w:val="008B6782"/>
    <w:rsid w:val="008B6BB3"/>
    <w:rsid w:val="008C1F03"/>
    <w:rsid w:val="008C27AF"/>
    <w:rsid w:val="008C27E8"/>
    <w:rsid w:val="008C2ED7"/>
    <w:rsid w:val="008C4FBF"/>
    <w:rsid w:val="008C7F48"/>
    <w:rsid w:val="008D065A"/>
    <w:rsid w:val="008D5386"/>
    <w:rsid w:val="008E12A0"/>
    <w:rsid w:val="008E14EC"/>
    <w:rsid w:val="008E1C17"/>
    <w:rsid w:val="008E209E"/>
    <w:rsid w:val="008E24D5"/>
    <w:rsid w:val="008E38AC"/>
    <w:rsid w:val="008E3C3F"/>
    <w:rsid w:val="008E6A22"/>
    <w:rsid w:val="008F0061"/>
    <w:rsid w:val="008F066E"/>
    <w:rsid w:val="008F1E0C"/>
    <w:rsid w:val="008F31AA"/>
    <w:rsid w:val="008F6664"/>
    <w:rsid w:val="00903A94"/>
    <w:rsid w:val="00906B2D"/>
    <w:rsid w:val="00906F36"/>
    <w:rsid w:val="009105F4"/>
    <w:rsid w:val="00911E13"/>
    <w:rsid w:val="00913B51"/>
    <w:rsid w:val="0091467A"/>
    <w:rsid w:val="00923EF6"/>
    <w:rsid w:val="009246B1"/>
    <w:rsid w:val="00927C98"/>
    <w:rsid w:val="0093590F"/>
    <w:rsid w:val="009371D5"/>
    <w:rsid w:val="00937970"/>
    <w:rsid w:val="00940E55"/>
    <w:rsid w:val="00941BE6"/>
    <w:rsid w:val="00941C34"/>
    <w:rsid w:val="009437B9"/>
    <w:rsid w:val="00944236"/>
    <w:rsid w:val="00945C9C"/>
    <w:rsid w:val="009478C6"/>
    <w:rsid w:val="009503F5"/>
    <w:rsid w:val="009503F7"/>
    <w:rsid w:val="00952EE7"/>
    <w:rsid w:val="009546BA"/>
    <w:rsid w:val="00957EA1"/>
    <w:rsid w:val="00961E5F"/>
    <w:rsid w:val="00962249"/>
    <w:rsid w:val="00963325"/>
    <w:rsid w:val="0096723A"/>
    <w:rsid w:val="00971507"/>
    <w:rsid w:val="00972BC6"/>
    <w:rsid w:val="00976453"/>
    <w:rsid w:val="0097668A"/>
    <w:rsid w:val="0098065C"/>
    <w:rsid w:val="00981F5A"/>
    <w:rsid w:val="00982571"/>
    <w:rsid w:val="00982A2B"/>
    <w:rsid w:val="00984238"/>
    <w:rsid w:val="00985B88"/>
    <w:rsid w:val="0098626B"/>
    <w:rsid w:val="00992ECC"/>
    <w:rsid w:val="00993C26"/>
    <w:rsid w:val="0099407D"/>
    <w:rsid w:val="00996FED"/>
    <w:rsid w:val="009A169F"/>
    <w:rsid w:val="009A28E3"/>
    <w:rsid w:val="009A2F3B"/>
    <w:rsid w:val="009A788D"/>
    <w:rsid w:val="009B2E0A"/>
    <w:rsid w:val="009B3D70"/>
    <w:rsid w:val="009B4833"/>
    <w:rsid w:val="009B6B15"/>
    <w:rsid w:val="009C054F"/>
    <w:rsid w:val="009C341F"/>
    <w:rsid w:val="009C4FA9"/>
    <w:rsid w:val="009D6FC4"/>
    <w:rsid w:val="009E03D3"/>
    <w:rsid w:val="009E3220"/>
    <w:rsid w:val="009E551A"/>
    <w:rsid w:val="009E567D"/>
    <w:rsid w:val="009F34AC"/>
    <w:rsid w:val="009F42BD"/>
    <w:rsid w:val="00A028F7"/>
    <w:rsid w:val="00A03484"/>
    <w:rsid w:val="00A048C2"/>
    <w:rsid w:val="00A06785"/>
    <w:rsid w:val="00A1096E"/>
    <w:rsid w:val="00A10C3C"/>
    <w:rsid w:val="00A14F8A"/>
    <w:rsid w:val="00A1721F"/>
    <w:rsid w:val="00A20A4A"/>
    <w:rsid w:val="00A21AC0"/>
    <w:rsid w:val="00A22836"/>
    <w:rsid w:val="00A24A32"/>
    <w:rsid w:val="00A31755"/>
    <w:rsid w:val="00A33FF7"/>
    <w:rsid w:val="00A36E0C"/>
    <w:rsid w:val="00A406C4"/>
    <w:rsid w:val="00A41C69"/>
    <w:rsid w:val="00A426D3"/>
    <w:rsid w:val="00A460B9"/>
    <w:rsid w:val="00A51A94"/>
    <w:rsid w:val="00A53790"/>
    <w:rsid w:val="00A552EA"/>
    <w:rsid w:val="00A56110"/>
    <w:rsid w:val="00A5788D"/>
    <w:rsid w:val="00A606C5"/>
    <w:rsid w:val="00A62BDA"/>
    <w:rsid w:val="00A64A4F"/>
    <w:rsid w:val="00A64F52"/>
    <w:rsid w:val="00A65A16"/>
    <w:rsid w:val="00A70325"/>
    <w:rsid w:val="00A7250E"/>
    <w:rsid w:val="00A856BB"/>
    <w:rsid w:val="00A91339"/>
    <w:rsid w:val="00A95AA4"/>
    <w:rsid w:val="00A97EF1"/>
    <w:rsid w:val="00AB02B0"/>
    <w:rsid w:val="00AB0E31"/>
    <w:rsid w:val="00AB16D8"/>
    <w:rsid w:val="00AB2A04"/>
    <w:rsid w:val="00AB3964"/>
    <w:rsid w:val="00AB5336"/>
    <w:rsid w:val="00AC0768"/>
    <w:rsid w:val="00AC4349"/>
    <w:rsid w:val="00AD0878"/>
    <w:rsid w:val="00AD0A8A"/>
    <w:rsid w:val="00AD39F4"/>
    <w:rsid w:val="00AD3AD0"/>
    <w:rsid w:val="00AD4704"/>
    <w:rsid w:val="00AD6F59"/>
    <w:rsid w:val="00AE20DA"/>
    <w:rsid w:val="00AE2CA7"/>
    <w:rsid w:val="00AE44F5"/>
    <w:rsid w:val="00AF20A6"/>
    <w:rsid w:val="00AF38C1"/>
    <w:rsid w:val="00AF422F"/>
    <w:rsid w:val="00AF4A34"/>
    <w:rsid w:val="00B02A88"/>
    <w:rsid w:val="00B04D96"/>
    <w:rsid w:val="00B1088F"/>
    <w:rsid w:val="00B12286"/>
    <w:rsid w:val="00B125A6"/>
    <w:rsid w:val="00B15AEB"/>
    <w:rsid w:val="00B15DB3"/>
    <w:rsid w:val="00B2080C"/>
    <w:rsid w:val="00B210CF"/>
    <w:rsid w:val="00B23E0F"/>
    <w:rsid w:val="00B241AC"/>
    <w:rsid w:val="00B276BA"/>
    <w:rsid w:val="00B31A97"/>
    <w:rsid w:val="00B35917"/>
    <w:rsid w:val="00B368AC"/>
    <w:rsid w:val="00B4222B"/>
    <w:rsid w:val="00B441BF"/>
    <w:rsid w:val="00B45842"/>
    <w:rsid w:val="00B45D91"/>
    <w:rsid w:val="00B46186"/>
    <w:rsid w:val="00B476FF"/>
    <w:rsid w:val="00B50B67"/>
    <w:rsid w:val="00B50F63"/>
    <w:rsid w:val="00B572FC"/>
    <w:rsid w:val="00B66DF2"/>
    <w:rsid w:val="00B670A0"/>
    <w:rsid w:val="00B732A6"/>
    <w:rsid w:val="00B75386"/>
    <w:rsid w:val="00B75702"/>
    <w:rsid w:val="00B82A54"/>
    <w:rsid w:val="00B82A81"/>
    <w:rsid w:val="00B85F5A"/>
    <w:rsid w:val="00B8711D"/>
    <w:rsid w:val="00B87923"/>
    <w:rsid w:val="00B939ED"/>
    <w:rsid w:val="00B93A2E"/>
    <w:rsid w:val="00B964FD"/>
    <w:rsid w:val="00BA192A"/>
    <w:rsid w:val="00BA2F15"/>
    <w:rsid w:val="00BA39B9"/>
    <w:rsid w:val="00BB7C66"/>
    <w:rsid w:val="00BC4A48"/>
    <w:rsid w:val="00BD035A"/>
    <w:rsid w:val="00BD2090"/>
    <w:rsid w:val="00BD3C7E"/>
    <w:rsid w:val="00BE015D"/>
    <w:rsid w:val="00BE2AFD"/>
    <w:rsid w:val="00BE35E5"/>
    <w:rsid w:val="00BF1A7D"/>
    <w:rsid w:val="00BF573A"/>
    <w:rsid w:val="00BF6C4F"/>
    <w:rsid w:val="00C00199"/>
    <w:rsid w:val="00C0408C"/>
    <w:rsid w:val="00C04E73"/>
    <w:rsid w:val="00C06AE5"/>
    <w:rsid w:val="00C07962"/>
    <w:rsid w:val="00C16D93"/>
    <w:rsid w:val="00C174D9"/>
    <w:rsid w:val="00C210F0"/>
    <w:rsid w:val="00C217B4"/>
    <w:rsid w:val="00C21ADD"/>
    <w:rsid w:val="00C2414D"/>
    <w:rsid w:val="00C256FA"/>
    <w:rsid w:val="00C26F95"/>
    <w:rsid w:val="00C32042"/>
    <w:rsid w:val="00C367B2"/>
    <w:rsid w:val="00C368B8"/>
    <w:rsid w:val="00C446BB"/>
    <w:rsid w:val="00C47382"/>
    <w:rsid w:val="00C51A39"/>
    <w:rsid w:val="00C5368C"/>
    <w:rsid w:val="00C5380D"/>
    <w:rsid w:val="00C61B33"/>
    <w:rsid w:val="00C63276"/>
    <w:rsid w:val="00C64186"/>
    <w:rsid w:val="00C64768"/>
    <w:rsid w:val="00C6501C"/>
    <w:rsid w:val="00C655B7"/>
    <w:rsid w:val="00C66010"/>
    <w:rsid w:val="00C75619"/>
    <w:rsid w:val="00C8291F"/>
    <w:rsid w:val="00C849BC"/>
    <w:rsid w:val="00C9178C"/>
    <w:rsid w:val="00C9253C"/>
    <w:rsid w:val="00C92FA5"/>
    <w:rsid w:val="00C9563E"/>
    <w:rsid w:val="00CA084B"/>
    <w:rsid w:val="00CA3096"/>
    <w:rsid w:val="00CA4A4F"/>
    <w:rsid w:val="00CA5600"/>
    <w:rsid w:val="00CA62CF"/>
    <w:rsid w:val="00CB6946"/>
    <w:rsid w:val="00CC2C4E"/>
    <w:rsid w:val="00CC7D61"/>
    <w:rsid w:val="00CE1405"/>
    <w:rsid w:val="00CE2F4D"/>
    <w:rsid w:val="00CE3F76"/>
    <w:rsid w:val="00CE796E"/>
    <w:rsid w:val="00CF318D"/>
    <w:rsid w:val="00CF49A7"/>
    <w:rsid w:val="00CF67F4"/>
    <w:rsid w:val="00D01DAD"/>
    <w:rsid w:val="00D0249E"/>
    <w:rsid w:val="00D04296"/>
    <w:rsid w:val="00D05BC1"/>
    <w:rsid w:val="00D17458"/>
    <w:rsid w:val="00D174C7"/>
    <w:rsid w:val="00D179CE"/>
    <w:rsid w:val="00D17C55"/>
    <w:rsid w:val="00D21799"/>
    <w:rsid w:val="00D22AD1"/>
    <w:rsid w:val="00D23456"/>
    <w:rsid w:val="00D2785A"/>
    <w:rsid w:val="00D31CC5"/>
    <w:rsid w:val="00D326C8"/>
    <w:rsid w:val="00D32BD9"/>
    <w:rsid w:val="00D33CBC"/>
    <w:rsid w:val="00D36276"/>
    <w:rsid w:val="00D4125D"/>
    <w:rsid w:val="00D4199B"/>
    <w:rsid w:val="00D422F6"/>
    <w:rsid w:val="00D43C74"/>
    <w:rsid w:val="00D43E8E"/>
    <w:rsid w:val="00D500A8"/>
    <w:rsid w:val="00D50149"/>
    <w:rsid w:val="00D528F4"/>
    <w:rsid w:val="00D5672E"/>
    <w:rsid w:val="00D578FA"/>
    <w:rsid w:val="00D57B14"/>
    <w:rsid w:val="00D648D1"/>
    <w:rsid w:val="00D66224"/>
    <w:rsid w:val="00D67EEB"/>
    <w:rsid w:val="00D70A61"/>
    <w:rsid w:val="00D72C6B"/>
    <w:rsid w:val="00D7700A"/>
    <w:rsid w:val="00D77F39"/>
    <w:rsid w:val="00D77F49"/>
    <w:rsid w:val="00D80AF2"/>
    <w:rsid w:val="00D82DA6"/>
    <w:rsid w:val="00D862FE"/>
    <w:rsid w:val="00D86A10"/>
    <w:rsid w:val="00D876CB"/>
    <w:rsid w:val="00D94961"/>
    <w:rsid w:val="00D94D13"/>
    <w:rsid w:val="00D95A01"/>
    <w:rsid w:val="00D95EFB"/>
    <w:rsid w:val="00D96B67"/>
    <w:rsid w:val="00DA3EF5"/>
    <w:rsid w:val="00DA678F"/>
    <w:rsid w:val="00DA7CD9"/>
    <w:rsid w:val="00DB11D7"/>
    <w:rsid w:val="00DB58BC"/>
    <w:rsid w:val="00DC3068"/>
    <w:rsid w:val="00DC31DB"/>
    <w:rsid w:val="00DC33E2"/>
    <w:rsid w:val="00DD4052"/>
    <w:rsid w:val="00DD45E9"/>
    <w:rsid w:val="00DD4866"/>
    <w:rsid w:val="00DD52EE"/>
    <w:rsid w:val="00DD6E9B"/>
    <w:rsid w:val="00DD7838"/>
    <w:rsid w:val="00DE088C"/>
    <w:rsid w:val="00DE4C5E"/>
    <w:rsid w:val="00DE716C"/>
    <w:rsid w:val="00DF1A1A"/>
    <w:rsid w:val="00DF62FA"/>
    <w:rsid w:val="00DF6370"/>
    <w:rsid w:val="00E00988"/>
    <w:rsid w:val="00E0106B"/>
    <w:rsid w:val="00E044EC"/>
    <w:rsid w:val="00E07569"/>
    <w:rsid w:val="00E12924"/>
    <w:rsid w:val="00E12E3E"/>
    <w:rsid w:val="00E16B83"/>
    <w:rsid w:val="00E175FB"/>
    <w:rsid w:val="00E2049D"/>
    <w:rsid w:val="00E22D34"/>
    <w:rsid w:val="00E2368C"/>
    <w:rsid w:val="00E24692"/>
    <w:rsid w:val="00E26253"/>
    <w:rsid w:val="00E32F04"/>
    <w:rsid w:val="00E34885"/>
    <w:rsid w:val="00E35201"/>
    <w:rsid w:val="00E431D1"/>
    <w:rsid w:val="00E503C5"/>
    <w:rsid w:val="00E51668"/>
    <w:rsid w:val="00E53B5A"/>
    <w:rsid w:val="00E559F5"/>
    <w:rsid w:val="00E611FB"/>
    <w:rsid w:val="00E63226"/>
    <w:rsid w:val="00E652AB"/>
    <w:rsid w:val="00E65C8A"/>
    <w:rsid w:val="00E66E55"/>
    <w:rsid w:val="00E7247F"/>
    <w:rsid w:val="00E73551"/>
    <w:rsid w:val="00E76495"/>
    <w:rsid w:val="00E76D0C"/>
    <w:rsid w:val="00E82D96"/>
    <w:rsid w:val="00E9241C"/>
    <w:rsid w:val="00E97EF8"/>
    <w:rsid w:val="00EA3581"/>
    <w:rsid w:val="00EA3B1C"/>
    <w:rsid w:val="00EA50B4"/>
    <w:rsid w:val="00EA6C63"/>
    <w:rsid w:val="00EB0277"/>
    <w:rsid w:val="00EB1706"/>
    <w:rsid w:val="00EB3273"/>
    <w:rsid w:val="00EB3C7F"/>
    <w:rsid w:val="00EB68CD"/>
    <w:rsid w:val="00EC021B"/>
    <w:rsid w:val="00EC1D7A"/>
    <w:rsid w:val="00EC38A6"/>
    <w:rsid w:val="00EC420C"/>
    <w:rsid w:val="00EC6C06"/>
    <w:rsid w:val="00EC6D8F"/>
    <w:rsid w:val="00ED0A7B"/>
    <w:rsid w:val="00ED28F6"/>
    <w:rsid w:val="00ED52AA"/>
    <w:rsid w:val="00ED5B21"/>
    <w:rsid w:val="00ED6831"/>
    <w:rsid w:val="00EE03DC"/>
    <w:rsid w:val="00EE2683"/>
    <w:rsid w:val="00EE50B7"/>
    <w:rsid w:val="00EE765D"/>
    <w:rsid w:val="00EF0055"/>
    <w:rsid w:val="00EF39F4"/>
    <w:rsid w:val="00EF4619"/>
    <w:rsid w:val="00EF55F5"/>
    <w:rsid w:val="00EF56B0"/>
    <w:rsid w:val="00EF57DF"/>
    <w:rsid w:val="00F022C0"/>
    <w:rsid w:val="00F02CDB"/>
    <w:rsid w:val="00F04ADA"/>
    <w:rsid w:val="00F05097"/>
    <w:rsid w:val="00F05244"/>
    <w:rsid w:val="00F053CD"/>
    <w:rsid w:val="00F06458"/>
    <w:rsid w:val="00F068FD"/>
    <w:rsid w:val="00F132AB"/>
    <w:rsid w:val="00F14335"/>
    <w:rsid w:val="00F177E2"/>
    <w:rsid w:val="00F22E87"/>
    <w:rsid w:val="00F23725"/>
    <w:rsid w:val="00F25B9C"/>
    <w:rsid w:val="00F305D8"/>
    <w:rsid w:val="00F315CC"/>
    <w:rsid w:val="00F334FB"/>
    <w:rsid w:val="00F33AB3"/>
    <w:rsid w:val="00F34C13"/>
    <w:rsid w:val="00F34C7A"/>
    <w:rsid w:val="00F35BC0"/>
    <w:rsid w:val="00F3665E"/>
    <w:rsid w:val="00F36A4C"/>
    <w:rsid w:val="00F37DC1"/>
    <w:rsid w:val="00F409D0"/>
    <w:rsid w:val="00F478AC"/>
    <w:rsid w:val="00F514A3"/>
    <w:rsid w:val="00F541B1"/>
    <w:rsid w:val="00F57652"/>
    <w:rsid w:val="00F61E79"/>
    <w:rsid w:val="00F64598"/>
    <w:rsid w:val="00F663B6"/>
    <w:rsid w:val="00F663F6"/>
    <w:rsid w:val="00F664E1"/>
    <w:rsid w:val="00F7050F"/>
    <w:rsid w:val="00F7178A"/>
    <w:rsid w:val="00F72ECE"/>
    <w:rsid w:val="00F741BC"/>
    <w:rsid w:val="00F74D74"/>
    <w:rsid w:val="00F75282"/>
    <w:rsid w:val="00F76B8A"/>
    <w:rsid w:val="00F836AF"/>
    <w:rsid w:val="00F84BFE"/>
    <w:rsid w:val="00F85E80"/>
    <w:rsid w:val="00F867BB"/>
    <w:rsid w:val="00F86DB4"/>
    <w:rsid w:val="00F90800"/>
    <w:rsid w:val="00F90DAD"/>
    <w:rsid w:val="00FA0DDA"/>
    <w:rsid w:val="00FA14F1"/>
    <w:rsid w:val="00FA6B34"/>
    <w:rsid w:val="00FB5ED1"/>
    <w:rsid w:val="00FB647F"/>
    <w:rsid w:val="00FB72C9"/>
    <w:rsid w:val="00FB77C7"/>
    <w:rsid w:val="00FB783A"/>
    <w:rsid w:val="00FC3189"/>
    <w:rsid w:val="00FC351A"/>
    <w:rsid w:val="00FC5EF6"/>
    <w:rsid w:val="00FC769F"/>
    <w:rsid w:val="00FD4B32"/>
    <w:rsid w:val="00FD6ABA"/>
    <w:rsid w:val="00FE2136"/>
    <w:rsid w:val="00FE50C5"/>
    <w:rsid w:val="00FE674F"/>
    <w:rsid w:val="00FE6FFC"/>
    <w:rsid w:val="00FE7CBA"/>
    <w:rsid w:val="00FF12FA"/>
    <w:rsid w:val="00FF6C42"/>
    <w:rsid w:val="00FF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B12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B1D"/>
    <w:pPr>
      <w:tabs>
        <w:tab w:val="center" w:pos="4680"/>
        <w:tab w:val="right" w:pos="9360"/>
      </w:tabs>
    </w:pPr>
  </w:style>
  <w:style w:type="character" w:customStyle="1" w:styleId="HeaderChar">
    <w:name w:val="Header Char"/>
    <w:basedOn w:val="DefaultParagraphFont"/>
    <w:link w:val="Header"/>
    <w:uiPriority w:val="99"/>
    <w:rsid w:val="00830B1D"/>
  </w:style>
  <w:style w:type="paragraph" w:styleId="Footer">
    <w:name w:val="footer"/>
    <w:basedOn w:val="Normal"/>
    <w:link w:val="FooterChar"/>
    <w:uiPriority w:val="99"/>
    <w:unhideWhenUsed/>
    <w:rsid w:val="00830B1D"/>
    <w:pPr>
      <w:tabs>
        <w:tab w:val="center" w:pos="4680"/>
        <w:tab w:val="right" w:pos="9360"/>
      </w:tabs>
    </w:pPr>
  </w:style>
  <w:style w:type="character" w:customStyle="1" w:styleId="FooterChar">
    <w:name w:val="Footer Char"/>
    <w:basedOn w:val="DefaultParagraphFont"/>
    <w:link w:val="Footer"/>
    <w:uiPriority w:val="99"/>
    <w:rsid w:val="00830B1D"/>
  </w:style>
  <w:style w:type="paragraph" w:styleId="EndnoteText">
    <w:name w:val="endnote text"/>
    <w:basedOn w:val="Normal"/>
    <w:link w:val="EndnoteTextChar"/>
    <w:uiPriority w:val="99"/>
    <w:unhideWhenUsed/>
    <w:rsid w:val="00C174D9"/>
  </w:style>
  <w:style w:type="character" w:customStyle="1" w:styleId="EndnoteTextChar">
    <w:name w:val="Endnote Text Char"/>
    <w:basedOn w:val="DefaultParagraphFont"/>
    <w:link w:val="EndnoteText"/>
    <w:uiPriority w:val="99"/>
    <w:rsid w:val="00C174D9"/>
  </w:style>
  <w:style w:type="character" w:styleId="EndnoteReference">
    <w:name w:val="endnote reference"/>
    <w:basedOn w:val="DefaultParagraphFont"/>
    <w:uiPriority w:val="99"/>
    <w:unhideWhenUsed/>
    <w:rsid w:val="00C174D9"/>
    <w:rPr>
      <w:vertAlign w:val="superscript"/>
    </w:rPr>
  </w:style>
  <w:style w:type="paragraph" w:styleId="FootnoteText">
    <w:name w:val="footnote text"/>
    <w:basedOn w:val="Normal"/>
    <w:link w:val="FootnoteTextChar"/>
    <w:uiPriority w:val="99"/>
    <w:unhideWhenUsed/>
    <w:rsid w:val="00FE674F"/>
  </w:style>
  <w:style w:type="character" w:customStyle="1" w:styleId="FootnoteTextChar">
    <w:name w:val="Footnote Text Char"/>
    <w:basedOn w:val="DefaultParagraphFont"/>
    <w:link w:val="FootnoteText"/>
    <w:uiPriority w:val="99"/>
    <w:rsid w:val="00FE674F"/>
  </w:style>
  <w:style w:type="character" w:styleId="FootnoteReference">
    <w:name w:val="footnote reference"/>
    <w:basedOn w:val="DefaultParagraphFont"/>
    <w:uiPriority w:val="99"/>
    <w:unhideWhenUsed/>
    <w:rsid w:val="00FE67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095212">
      <w:bodyDiv w:val="1"/>
      <w:marLeft w:val="0"/>
      <w:marRight w:val="0"/>
      <w:marTop w:val="0"/>
      <w:marBottom w:val="0"/>
      <w:divBdr>
        <w:top w:val="none" w:sz="0" w:space="0" w:color="auto"/>
        <w:left w:val="none" w:sz="0" w:space="0" w:color="auto"/>
        <w:bottom w:val="none" w:sz="0" w:space="0" w:color="auto"/>
        <w:right w:val="none" w:sz="0" w:space="0" w:color="auto"/>
      </w:divBdr>
    </w:div>
    <w:div w:id="826288555">
      <w:bodyDiv w:val="1"/>
      <w:marLeft w:val="0"/>
      <w:marRight w:val="0"/>
      <w:marTop w:val="0"/>
      <w:marBottom w:val="0"/>
      <w:divBdr>
        <w:top w:val="none" w:sz="0" w:space="0" w:color="auto"/>
        <w:left w:val="none" w:sz="0" w:space="0" w:color="auto"/>
        <w:bottom w:val="none" w:sz="0" w:space="0" w:color="auto"/>
        <w:right w:val="none" w:sz="0" w:space="0" w:color="auto"/>
      </w:divBdr>
    </w:div>
    <w:div w:id="1059479487">
      <w:bodyDiv w:val="1"/>
      <w:marLeft w:val="0"/>
      <w:marRight w:val="0"/>
      <w:marTop w:val="0"/>
      <w:marBottom w:val="0"/>
      <w:divBdr>
        <w:top w:val="none" w:sz="0" w:space="0" w:color="auto"/>
        <w:left w:val="none" w:sz="0" w:space="0" w:color="auto"/>
        <w:bottom w:val="none" w:sz="0" w:space="0" w:color="auto"/>
        <w:right w:val="none" w:sz="0" w:space="0" w:color="auto"/>
      </w:divBdr>
    </w:div>
    <w:div w:id="1076786854">
      <w:bodyDiv w:val="1"/>
      <w:marLeft w:val="0"/>
      <w:marRight w:val="0"/>
      <w:marTop w:val="0"/>
      <w:marBottom w:val="0"/>
      <w:divBdr>
        <w:top w:val="none" w:sz="0" w:space="0" w:color="auto"/>
        <w:left w:val="none" w:sz="0" w:space="0" w:color="auto"/>
        <w:bottom w:val="none" w:sz="0" w:space="0" w:color="auto"/>
        <w:right w:val="none" w:sz="0" w:space="0" w:color="auto"/>
      </w:divBdr>
    </w:div>
    <w:div w:id="1747453231">
      <w:bodyDiv w:val="1"/>
      <w:marLeft w:val="0"/>
      <w:marRight w:val="0"/>
      <w:marTop w:val="0"/>
      <w:marBottom w:val="0"/>
      <w:divBdr>
        <w:top w:val="none" w:sz="0" w:space="0" w:color="auto"/>
        <w:left w:val="none" w:sz="0" w:space="0" w:color="auto"/>
        <w:bottom w:val="none" w:sz="0" w:space="0" w:color="auto"/>
        <w:right w:val="none" w:sz="0" w:space="0" w:color="auto"/>
      </w:divBdr>
    </w:div>
    <w:div w:id="17594741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D11CDF3A-46FB-BD47-A7E7-691CCABB7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8</Pages>
  <Words>1789</Words>
  <Characters>10200</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Drozdov, Gabriel</dc:creator>
  <cp:keywords/>
  <dc:description/>
  <cp:lastModifiedBy>Drozdov, Gabriel</cp:lastModifiedBy>
  <cp:revision>813</cp:revision>
  <dcterms:created xsi:type="dcterms:W3CDTF">2016-09-25T00:34:00Z</dcterms:created>
  <dcterms:modified xsi:type="dcterms:W3CDTF">2017-12-20T05:41:00Z</dcterms:modified>
</cp:coreProperties>
</file>