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86EEF" w14:textId="77777777" w:rsidR="002F6C26" w:rsidRDefault="00380029" w:rsidP="00C8358E">
      <w:pPr>
        <w:spacing w:line="480" w:lineRule="auto"/>
        <w:outlineLvl w:val="0"/>
      </w:pPr>
      <w:r>
        <w:t>Gabriel Drozdov</w:t>
      </w:r>
    </w:p>
    <w:p w14:paraId="7CC4A2C2" w14:textId="77777777" w:rsidR="00380029" w:rsidRDefault="00380029" w:rsidP="002502F0">
      <w:pPr>
        <w:spacing w:line="480" w:lineRule="auto"/>
      </w:pPr>
      <w:r>
        <w:t>Prof. Haddad</w:t>
      </w:r>
    </w:p>
    <w:p w14:paraId="1EA4E7D0" w14:textId="771A504C" w:rsidR="00380029" w:rsidRDefault="00380029" w:rsidP="002502F0">
      <w:pPr>
        <w:spacing w:line="480" w:lineRule="auto"/>
      </w:pPr>
      <w:r>
        <w:t>GOVT 296</w:t>
      </w:r>
      <w:r w:rsidR="00C77237">
        <w:t>: Politics in Japan</w:t>
      </w:r>
    </w:p>
    <w:p w14:paraId="375DC971" w14:textId="5270ECA9" w:rsidR="00380029" w:rsidRDefault="005F0143" w:rsidP="002502F0">
      <w:pPr>
        <w:spacing w:line="480" w:lineRule="auto"/>
      </w:pPr>
      <w:r>
        <w:t>18 May 2017</w:t>
      </w:r>
    </w:p>
    <w:p w14:paraId="528BF972" w14:textId="34465804" w:rsidR="00D11C4A" w:rsidRPr="00D11C4A" w:rsidRDefault="002502F0" w:rsidP="00C8358E">
      <w:pPr>
        <w:spacing w:line="480" w:lineRule="auto"/>
        <w:jc w:val="center"/>
        <w:outlineLvl w:val="0"/>
      </w:pPr>
      <w:r>
        <w:t xml:space="preserve">An Industry in Flux: </w:t>
      </w:r>
      <w:r w:rsidR="00D43243">
        <w:t xml:space="preserve">The </w:t>
      </w:r>
      <w:r w:rsidR="006B0308">
        <w:t xml:space="preserve">Confluence of </w:t>
      </w:r>
      <w:r>
        <w:t>Technology, Culture, and Marketing</w:t>
      </w:r>
      <w:r w:rsidR="00925363">
        <w:t xml:space="preserve"> </w:t>
      </w:r>
      <w:r w:rsidR="00076598">
        <w:t>for</w:t>
      </w:r>
      <w:r w:rsidR="0064057D">
        <w:t xml:space="preserve"> Video Games</w:t>
      </w:r>
    </w:p>
    <w:p w14:paraId="25240E1B" w14:textId="39AF3E12" w:rsidR="00EA1A41" w:rsidRDefault="00814D2D" w:rsidP="00EA1A41">
      <w:pPr>
        <w:spacing w:line="480" w:lineRule="auto"/>
        <w:ind w:firstLine="720"/>
      </w:pPr>
      <w:r>
        <w:t xml:space="preserve">Nintendo </w:t>
      </w:r>
      <w:r w:rsidR="007D5949">
        <w:t xml:space="preserve">announced their discontinuation of the Wii U on </w:t>
      </w:r>
      <w:r w:rsidR="00CC2BDF">
        <w:t xml:space="preserve">10 </w:t>
      </w:r>
      <w:r w:rsidR="007D5949">
        <w:t xml:space="preserve">November </w:t>
      </w:r>
      <w:r w:rsidR="0039135D">
        <w:t>2016</w:t>
      </w:r>
      <w:r w:rsidR="00CC2BDF">
        <w:t xml:space="preserve"> with </w:t>
      </w:r>
      <w:r w:rsidR="00A80D99">
        <w:t>a</w:t>
      </w:r>
      <w:r w:rsidR="004A1D6F">
        <w:t>n</w:t>
      </w:r>
      <w:r w:rsidR="00A80D99">
        <w:t xml:space="preserve"> </w:t>
      </w:r>
      <w:r w:rsidR="004A1D6F">
        <w:t>underwhelming</w:t>
      </w:r>
      <w:r w:rsidR="007F6FC4">
        <w:t xml:space="preserve"> </w:t>
      </w:r>
      <w:r w:rsidR="00A80D99">
        <w:t xml:space="preserve">total of </w:t>
      </w:r>
      <w:r w:rsidR="00CC2BDF">
        <w:t>13.56 million consoles sold worldwide.</w:t>
      </w:r>
      <w:r w:rsidR="0068563B">
        <w:rPr>
          <w:rStyle w:val="EndnoteReference"/>
        </w:rPr>
        <w:endnoteReference w:id="1"/>
      </w:r>
      <w:r w:rsidR="0068563B">
        <w:t xml:space="preserve"> The Japanese developer, publisher, and manufacturer of video game software and hardware quietly made the announcement on their Japanese website, later confirming with journalistic outlet </w:t>
      </w:r>
      <w:r w:rsidR="0068563B" w:rsidRPr="00AA5D7D">
        <w:rPr>
          <w:i/>
        </w:rPr>
        <w:t>Kotaku</w:t>
      </w:r>
      <w:r w:rsidR="0068563B">
        <w:t xml:space="preserve"> the validity of the claim.</w:t>
      </w:r>
      <w:r w:rsidR="0068563B">
        <w:rPr>
          <w:rStyle w:val="EndnoteReference"/>
        </w:rPr>
        <w:endnoteReference w:id="2"/>
      </w:r>
      <w:r w:rsidR="0068563B">
        <w:t xml:space="preserve"> Although </w:t>
      </w:r>
      <w:r w:rsidR="0068563B" w:rsidRPr="00AA5D7D">
        <w:rPr>
          <w:i/>
        </w:rPr>
        <w:t>Kotaku</w:t>
      </w:r>
      <w:r w:rsidR="0068563B">
        <w:t xml:space="preserve"> reports that Nintendo made previous discontinuation announcements in a similar fashion,</w:t>
      </w:r>
      <w:r w:rsidR="0068563B">
        <w:rPr>
          <w:rStyle w:val="EndnoteReference"/>
        </w:rPr>
        <w:endnoteReference w:id="3"/>
      </w:r>
      <w:r w:rsidR="0010151B">
        <w:t xml:space="preserve"> this incident places</w:t>
      </w:r>
      <w:r w:rsidR="0068563B">
        <w:t xml:space="preserve"> particular stress on the newly released Nintendo Switch, which serves as the Wii U’s successor and will ultimately determine the company’s financial fate. </w:t>
      </w:r>
      <w:r w:rsidR="0029095D">
        <w:t>The Switch enters a market that Nintendo no longer dominates, as</w:t>
      </w:r>
      <w:r w:rsidR="0068563B">
        <w:t xml:space="preserve"> the Wii U did not perform well</w:t>
      </w:r>
      <w:r w:rsidR="00846EEB">
        <w:t xml:space="preserve"> despite numerous critically acclaimed titles and unique modes of play</w:t>
      </w:r>
      <w:r w:rsidR="0068563B">
        <w:t>. At the end of 2016’s fourth quarter, both major competitors to the Wii U, namely Sony’s PlayStation 4</w:t>
      </w:r>
      <w:r w:rsidR="00D354DA">
        <w:t xml:space="preserve"> (PS4)</w:t>
      </w:r>
      <w:r w:rsidR="0068563B">
        <w:t xml:space="preserve"> and the Microsoft’s Xbox One, sold an estimated 53.4 and 26 million consoles respectively.</w:t>
      </w:r>
      <w:r w:rsidR="0068563B">
        <w:rPr>
          <w:rStyle w:val="EndnoteReference"/>
        </w:rPr>
        <w:endnoteReference w:id="4"/>
      </w:r>
      <w:r w:rsidR="0068563B">
        <w:t xml:space="preserve"> While unit sales are not directly indicative of success (especially in cases when consoles are sold at a loss),</w:t>
      </w:r>
      <w:r w:rsidR="0068563B">
        <w:rPr>
          <w:rStyle w:val="EndnoteReference"/>
        </w:rPr>
        <w:endnoteReference w:id="5"/>
      </w:r>
      <w:r w:rsidR="0068563B">
        <w:t xml:space="preserve"> we can clearly see a lack of popularity and thus potential for the Wii U to drive software sales. Furthermore, the Wii U released a full year prior to its competitors and suffered despite a temporarily uncompetitive market. With Nintendo’s previous success with the Wii, which sold a groundbreaking 84.64 million units in the same span as the Wii U’s life,</w:t>
      </w:r>
      <w:r w:rsidR="0068563B">
        <w:rPr>
          <w:rStyle w:val="EndnoteReference"/>
        </w:rPr>
        <w:endnoteReference w:id="6"/>
      </w:r>
      <w:r w:rsidR="0068563B">
        <w:t xml:space="preserve"> why did the Wii U fail</w:t>
      </w:r>
      <w:r w:rsidR="00C77DFA">
        <w:t>,</w:t>
      </w:r>
      <w:r w:rsidR="000D0476">
        <w:t xml:space="preserve"> and will the Switch </w:t>
      </w:r>
      <w:r w:rsidR="00833C58">
        <w:t>prosper in a market Nintendo no longer dominates</w:t>
      </w:r>
      <w:r w:rsidR="0068563B">
        <w:t>?</w:t>
      </w:r>
    </w:p>
    <w:p w14:paraId="0647D1E3" w14:textId="1B6C9F04" w:rsidR="004B50D3" w:rsidRDefault="0068563B" w:rsidP="00814D2D">
      <w:pPr>
        <w:spacing w:line="480" w:lineRule="auto"/>
        <w:ind w:firstLine="720"/>
      </w:pPr>
      <w:r>
        <w:lastRenderedPageBreak/>
        <w:t xml:space="preserve">Due to Nintendo’s prominence in the video game industry, </w:t>
      </w:r>
      <w:r w:rsidR="008A23CA">
        <w:t>the Wii U’s</w:t>
      </w:r>
      <w:r>
        <w:t xml:space="preserve"> failure is a popular discussion amongst </w:t>
      </w:r>
      <w:r w:rsidR="00253441">
        <w:t>enthusiasts</w:t>
      </w:r>
      <w:r>
        <w:t xml:space="preserve">, journalists, and developers. Websites cite uncompetitive specifications, idiosyncratic design choices, lack of third-party titles, and ineffective marketing as explanations for the </w:t>
      </w:r>
      <w:r w:rsidR="00837298">
        <w:t>console’s</w:t>
      </w:r>
      <w:r>
        <w:t xml:space="preserve"> demise. </w:t>
      </w:r>
      <w:r w:rsidRPr="00AA5D7D">
        <w:rPr>
          <w:i/>
        </w:rPr>
        <w:t>Forbes</w:t>
      </w:r>
      <w:r>
        <w:t xml:space="preserve"> specifically criticizes the Wii U’s “lack of graphical power,” “refusal to deal with western developers,” and “difficulty in advertising and convincing the general public” amongst other issues.</w:t>
      </w:r>
      <w:r>
        <w:rPr>
          <w:rStyle w:val="EndnoteReference"/>
        </w:rPr>
        <w:endnoteReference w:id="7"/>
      </w:r>
      <w:r>
        <w:t xml:space="preserve"> Meanwhile, </w:t>
      </w:r>
      <w:r>
        <w:rPr>
          <w:i/>
        </w:rPr>
        <w:t>The Guardian</w:t>
      </w:r>
      <w:r>
        <w:t xml:space="preserve"> expresses confusion about the console’s intention,</w:t>
      </w:r>
      <w:r>
        <w:rPr>
          <w:rStyle w:val="EndnoteReference"/>
        </w:rPr>
        <w:endnoteReference w:id="8"/>
      </w:r>
      <w:r>
        <w:t xml:space="preserve"> including a quote from the late Nint</w:t>
      </w:r>
      <w:r w:rsidR="00512BDE">
        <w:t>endo CEO Satoru Iwata who states</w:t>
      </w:r>
      <w:r>
        <w:t xml:space="preserve">, “Because we put so much emphasis on the controller, there appeared to be some misunderstanding.” Numerous developers reverberate the same concerns within the article, many of whom express simultaneous excitement and frustration with the console’s </w:t>
      </w:r>
      <w:r w:rsidR="00466D3B">
        <w:t xml:space="preserve">controllers. </w:t>
      </w:r>
      <w:r>
        <w:t xml:space="preserve">In a statement to </w:t>
      </w:r>
      <w:r w:rsidRPr="00FE1099">
        <w:rPr>
          <w:i/>
        </w:rPr>
        <w:t>Fortune</w:t>
      </w:r>
      <w:r>
        <w:t xml:space="preserve">, Mario-creator and industry superstar Shigeru Miyamoto blames exterior competition from the tablet industry, which he claims dampened the </w:t>
      </w:r>
      <w:r w:rsidR="00A7456F">
        <w:t xml:space="preserve">allure of the </w:t>
      </w:r>
      <w:r>
        <w:t xml:space="preserve">Wii U’s </w:t>
      </w:r>
      <w:r w:rsidR="001800C1">
        <w:t>technology</w:t>
      </w:r>
      <w:r>
        <w:t>.</w:t>
      </w:r>
      <w:r>
        <w:rPr>
          <w:rStyle w:val="EndnoteReference"/>
        </w:rPr>
        <w:endnoteReference w:id="9"/>
      </w:r>
      <w:r>
        <w:t xml:space="preserve"> </w:t>
      </w:r>
      <w:r w:rsidR="009D7A32">
        <w:t xml:space="preserve">The same criticisms mentioned here are </w:t>
      </w:r>
      <w:r w:rsidR="00806521">
        <w:t>well discussed</w:t>
      </w:r>
      <w:r w:rsidR="009D7A32">
        <w:t xml:space="preserve"> on social forums such as </w:t>
      </w:r>
      <w:r w:rsidR="009D7A32" w:rsidRPr="00537975">
        <w:rPr>
          <w:i/>
        </w:rPr>
        <w:t>Reddit</w:t>
      </w:r>
      <w:r w:rsidR="009D7A32">
        <w:t xml:space="preserve"> and </w:t>
      </w:r>
      <w:r w:rsidR="009D7A32" w:rsidRPr="00537975">
        <w:rPr>
          <w:i/>
        </w:rPr>
        <w:t>YouTube</w:t>
      </w:r>
      <w:r w:rsidR="009D7A32">
        <w:t xml:space="preserve">, and </w:t>
      </w:r>
      <w:r w:rsidR="00806521">
        <w:t xml:space="preserve">this </w:t>
      </w:r>
      <w:r w:rsidR="00E640C4">
        <w:t>discussion is also evident on</w:t>
      </w:r>
      <w:r w:rsidR="00806521">
        <w:t xml:space="preserve"> video game media outlets such as </w:t>
      </w:r>
      <w:r w:rsidR="00806521" w:rsidRPr="00537975">
        <w:rPr>
          <w:i/>
        </w:rPr>
        <w:t>IGN</w:t>
      </w:r>
      <w:r w:rsidR="00806521">
        <w:t xml:space="preserve"> and </w:t>
      </w:r>
      <w:r w:rsidR="00806521" w:rsidRPr="00537975">
        <w:rPr>
          <w:i/>
        </w:rPr>
        <w:t>Giant Bomb</w:t>
      </w:r>
      <w:r w:rsidR="00806521">
        <w:t>.</w:t>
      </w:r>
    </w:p>
    <w:p w14:paraId="479C3D0A" w14:textId="21783A6E" w:rsidR="0088448C" w:rsidRDefault="00762648" w:rsidP="0028707A">
      <w:pPr>
        <w:spacing w:line="480" w:lineRule="auto"/>
        <w:ind w:firstLine="720"/>
      </w:pPr>
      <w:r>
        <w:t>Accordingly, t</w:t>
      </w:r>
      <w:r w:rsidR="00AD11E1">
        <w:t xml:space="preserve">here is a general consensus on the factors that led to the Wii U’s failure, but much of the journalism is informal and speculative. </w:t>
      </w:r>
      <w:r w:rsidR="00036E3F">
        <w:t>Rather th</w:t>
      </w:r>
      <w:r w:rsidR="00DF2AE6">
        <w:t xml:space="preserve">an perform scholarly studies, </w:t>
      </w:r>
      <w:r w:rsidR="000B0358">
        <w:t xml:space="preserve">the aforementioned news sites </w:t>
      </w:r>
      <w:r w:rsidR="00D15BD4">
        <w:t>cite</w:t>
      </w:r>
      <w:r w:rsidR="000B0358">
        <w:t xml:space="preserve"> </w:t>
      </w:r>
      <w:r w:rsidR="00F86DCA">
        <w:t xml:space="preserve">insider quotes </w:t>
      </w:r>
      <w:r w:rsidR="00C85713">
        <w:t>that</w:t>
      </w:r>
      <w:r w:rsidR="00913C57">
        <w:t xml:space="preserve"> exhibit</w:t>
      </w:r>
      <w:r w:rsidR="00F86DCA">
        <w:t xml:space="preserve"> sentimentality </w:t>
      </w:r>
      <w:r w:rsidR="002411C6">
        <w:t>towards the console’s unrealized potential.</w:t>
      </w:r>
      <w:r w:rsidR="00077118">
        <w:t xml:space="preserve"> </w:t>
      </w:r>
      <w:r w:rsidR="00A71F01">
        <w:t xml:space="preserve">Additionally, the video game industry is still unstable due to new technologies such as smartphones and </w:t>
      </w:r>
      <w:r w:rsidR="00FE62CD">
        <w:t>virtual reality</w:t>
      </w:r>
      <w:r w:rsidR="00A71F01">
        <w:t xml:space="preserve"> that introduce horizontal </w:t>
      </w:r>
      <w:r w:rsidR="0060679F">
        <w:t>competitors</w:t>
      </w:r>
      <w:r w:rsidR="00A71F01">
        <w:t xml:space="preserve"> to the home and mobile console </w:t>
      </w:r>
      <w:r w:rsidR="003616AC">
        <w:t>markets</w:t>
      </w:r>
      <w:r w:rsidR="00764BD3">
        <w:t>.</w:t>
      </w:r>
      <w:r w:rsidR="003616AC">
        <w:t xml:space="preserve"> </w:t>
      </w:r>
      <w:r w:rsidR="00764BD3">
        <w:t>Hence,</w:t>
      </w:r>
      <w:r w:rsidR="00F93C7E">
        <w:t xml:space="preserve"> it is difficult to quantify what leads to a successful industry venture. </w:t>
      </w:r>
      <w:r w:rsidR="0028707A">
        <w:t>We can establish some guidelines by briefly analyzing Nintendo’</w:t>
      </w:r>
      <w:r w:rsidR="00C81C5E">
        <w:t xml:space="preserve">s first home console success with </w:t>
      </w:r>
      <w:r w:rsidR="0028707A">
        <w:t xml:space="preserve">the </w:t>
      </w:r>
      <w:r w:rsidR="00C8358E">
        <w:t>Famicom</w:t>
      </w:r>
      <w:r w:rsidR="0028707A">
        <w:t xml:space="preserve"> (known as the Nintendo Entertainment System, or NES, internationally).</w:t>
      </w:r>
      <w:r w:rsidR="0028707A">
        <w:rPr>
          <w:i/>
        </w:rPr>
        <w:t xml:space="preserve"> </w:t>
      </w:r>
      <w:r w:rsidR="00E3328A">
        <w:t>Martin Picard,</w:t>
      </w:r>
      <w:r w:rsidR="0028707A" w:rsidRPr="0028707A">
        <w:t xml:space="preserve"> </w:t>
      </w:r>
      <w:r w:rsidR="00E3328A" w:rsidRPr="0028707A">
        <w:t xml:space="preserve">a </w:t>
      </w:r>
      <w:r w:rsidR="00E3328A">
        <w:t xml:space="preserve">post-doctorate scholar and recipient of a Japan Foundation </w:t>
      </w:r>
      <w:r w:rsidR="00E3328A">
        <w:lastRenderedPageBreak/>
        <w:t>Research Fellowship on Japanese video game culture at Wako University in Tokyo,</w:t>
      </w:r>
      <w:r w:rsidR="00AF424C">
        <w:t xml:space="preserve"> writes about </w:t>
      </w:r>
      <w:r w:rsidR="00562471">
        <w:t xml:space="preserve">Japanese video game history </w:t>
      </w:r>
      <w:r w:rsidR="00495CFA">
        <w:t xml:space="preserve">and early </w:t>
      </w:r>
      <w:r w:rsidR="001240DE">
        <w:t>accomplishments</w:t>
      </w:r>
      <w:r w:rsidR="00495CFA">
        <w:t>.</w:t>
      </w:r>
      <w:r w:rsidR="00B17DB7">
        <w:t xml:space="preserve"> He </w:t>
      </w:r>
      <w:r w:rsidR="00F773F8">
        <w:t>explains</w:t>
      </w:r>
      <w:r w:rsidR="00B17DB7">
        <w:t xml:space="preserve"> that the </w:t>
      </w:r>
      <w:r w:rsidR="00C8358E">
        <w:t>Famicom</w:t>
      </w:r>
      <w:r w:rsidR="00B17DB7">
        <w:t xml:space="preserve"> </w:t>
      </w:r>
      <w:r w:rsidR="002A2460">
        <w:t xml:space="preserve">dominated </w:t>
      </w:r>
      <w:r w:rsidR="006E1BA3">
        <w:t xml:space="preserve">the market </w:t>
      </w:r>
      <w:r w:rsidR="004E49A8">
        <w:t>because of its “confluence of the three circuits of technology, culture, and marketing.”</w:t>
      </w:r>
      <w:r w:rsidR="004E49A8">
        <w:rPr>
          <w:rStyle w:val="EndnoteReference"/>
        </w:rPr>
        <w:endnoteReference w:id="10"/>
      </w:r>
      <w:r w:rsidR="00301DA3">
        <w:t xml:space="preserve"> </w:t>
      </w:r>
      <w:r w:rsidR="00FB5CB9">
        <w:t>This</w:t>
      </w:r>
      <w:r w:rsidR="00DB1D49">
        <w:t xml:space="preserve"> </w:t>
      </w:r>
      <w:r w:rsidR="00301DA3">
        <w:t xml:space="preserve">analytical paradigm derives from another scholar, </w:t>
      </w:r>
      <w:r w:rsidR="002C0589">
        <w:t>Stephen Kline, who conducted a</w:t>
      </w:r>
      <w:r w:rsidR="001A7300">
        <w:t xml:space="preserve"> holistic</w:t>
      </w:r>
      <w:r w:rsidR="002C0589">
        <w:t xml:space="preserve"> study of the video and computer game industry in his book, </w:t>
      </w:r>
      <w:r w:rsidR="002C0589">
        <w:rPr>
          <w:i/>
        </w:rPr>
        <w:t>Digital Play: The Interaction of Technology, Culture, and Marketing</w:t>
      </w:r>
      <w:r w:rsidR="002C0589">
        <w:t>.</w:t>
      </w:r>
      <w:r w:rsidR="0088448C">
        <w:t xml:space="preserve"> </w:t>
      </w:r>
      <w:r w:rsidR="00D460D9">
        <w:t>I propose that we can use the confluence of technology, culture, and marketing to holistically analyze the driving factors for video game venture success.</w:t>
      </w:r>
    </w:p>
    <w:p w14:paraId="50BE8C26" w14:textId="03D751FF" w:rsidR="003C48CF" w:rsidRDefault="002547C4" w:rsidP="00780846">
      <w:pPr>
        <w:spacing w:line="480" w:lineRule="auto"/>
        <w:ind w:firstLine="720"/>
      </w:pPr>
      <w:r>
        <w:t>We</w:t>
      </w:r>
      <w:r w:rsidR="00D0328E">
        <w:t xml:space="preserve"> can </w:t>
      </w:r>
      <w:r w:rsidR="007119BE">
        <w:t>study</w:t>
      </w:r>
      <w:r w:rsidR="006C4B1A">
        <w:t xml:space="preserve"> each parameter individually, </w:t>
      </w:r>
      <w:r>
        <w:t xml:space="preserve">but </w:t>
      </w:r>
      <w:r w:rsidR="0052793D">
        <w:t xml:space="preserve">we will end up with </w:t>
      </w:r>
      <w:r w:rsidR="007119BE">
        <w:t>many overlapping observations.</w:t>
      </w:r>
      <w:r w:rsidR="00911BCA">
        <w:t xml:space="preserve"> </w:t>
      </w:r>
      <w:r w:rsidR="00935141">
        <w:t xml:space="preserve">This is easily seen if we </w:t>
      </w:r>
      <w:r w:rsidR="00C47EDE">
        <w:t xml:space="preserve">respectively </w:t>
      </w:r>
      <w:r w:rsidR="00E150F4">
        <w:t>classify</w:t>
      </w:r>
      <w:r w:rsidR="00935141">
        <w:t xml:space="preserve"> each parameter as a question: (1) What product is the company selling? (2) Who is the company selling the product to? and (3) How is the company selling the product? </w:t>
      </w:r>
      <w:r w:rsidR="002B4ABC">
        <w:t xml:space="preserve">Clearly, the type of the product determines the audience and </w:t>
      </w:r>
      <w:r w:rsidR="006978F5">
        <w:t xml:space="preserve">the </w:t>
      </w:r>
      <w:r w:rsidR="002B4ABC">
        <w:t xml:space="preserve">likewise </w:t>
      </w:r>
      <w:r w:rsidR="006978F5">
        <w:t xml:space="preserve">is true </w:t>
      </w:r>
      <w:r w:rsidR="002B4ABC">
        <w:t xml:space="preserve">in certain cases, while the marketing must reflect the previous two factors. </w:t>
      </w:r>
      <w:r w:rsidR="00156F53">
        <w:t xml:space="preserve">Thus, </w:t>
      </w:r>
      <w:r w:rsidR="0096745D">
        <w:t xml:space="preserve">I analyze </w:t>
      </w:r>
      <w:r w:rsidR="00D077BC">
        <w:t xml:space="preserve">the Wii’s success, the Wii U’s failure, and the Switch’s </w:t>
      </w:r>
      <w:r w:rsidR="00077954">
        <w:t>potential</w:t>
      </w:r>
      <w:r w:rsidR="0091140D">
        <w:t xml:space="preserve"> as </w:t>
      </w:r>
      <w:r w:rsidR="007B5191">
        <w:t>studies</w:t>
      </w:r>
      <w:r w:rsidR="0046667B">
        <w:t xml:space="preserve"> of </w:t>
      </w:r>
      <w:r w:rsidR="009B3AC3">
        <w:t xml:space="preserve">the confluence of </w:t>
      </w:r>
      <w:r w:rsidR="00E00C66">
        <w:t>each console’s technology, culture, and marketing.</w:t>
      </w:r>
    </w:p>
    <w:p w14:paraId="3750E178" w14:textId="0CF8AC48" w:rsidR="00934F76" w:rsidRDefault="0055370F" w:rsidP="00780846">
      <w:pPr>
        <w:spacing w:line="480" w:lineRule="auto"/>
        <w:ind w:firstLine="720"/>
      </w:pPr>
      <w:r>
        <w:t xml:space="preserve">Before I begin my core </w:t>
      </w:r>
      <w:r w:rsidR="00CE48DD">
        <w:t>analyses</w:t>
      </w:r>
      <w:r>
        <w:t xml:space="preserve">, </w:t>
      </w:r>
      <w:r w:rsidR="00806795">
        <w:t xml:space="preserve">I </w:t>
      </w:r>
      <w:r w:rsidR="008D64D3">
        <w:t xml:space="preserve">will </w:t>
      </w:r>
      <w:r w:rsidR="00806795">
        <w:t xml:space="preserve">provide </w:t>
      </w:r>
      <w:r w:rsidR="00EF6530">
        <w:t xml:space="preserve">some background for the </w:t>
      </w:r>
      <w:r w:rsidR="00DE57B0">
        <w:t>contemporary</w:t>
      </w:r>
      <w:r w:rsidR="00EF6530">
        <w:t xml:space="preserve"> video game industry. Following this, </w:t>
      </w:r>
      <w:r w:rsidR="00E00C66">
        <w:t xml:space="preserve">I argue </w:t>
      </w:r>
      <w:r w:rsidR="00917DA0">
        <w:t xml:space="preserve">that the Wii succeeded due to </w:t>
      </w:r>
      <w:r w:rsidR="0097059D">
        <w:t>its</w:t>
      </w:r>
      <w:r w:rsidR="00917DA0">
        <w:t xml:space="preserve"> focus on expanding </w:t>
      </w:r>
      <w:r w:rsidR="0097059D">
        <w:t>into a more “casual” market,</w:t>
      </w:r>
      <w:r w:rsidR="00F52AD0">
        <w:t xml:space="preserve"> </w:t>
      </w:r>
      <w:r w:rsidR="009867F9">
        <w:t>with the inclusion of idiosyncratic but easily</w:t>
      </w:r>
      <w:r w:rsidR="005E7C0F">
        <w:t xml:space="preserve"> accessible motion controls coupled with an iconic advertising campaign.</w:t>
      </w:r>
      <w:r w:rsidR="00B45182">
        <w:t xml:space="preserve"> </w:t>
      </w:r>
      <w:r w:rsidR="002A2638">
        <w:t>I</w:t>
      </w:r>
      <w:r w:rsidR="005940D5">
        <w:t xml:space="preserve"> then</w:t>
      </w:r>
      <w:r w:rsidR="002A2638">
        <w:t xml:space="preserve"> use this </w:t>
      </w:r>
      <w:r w:rsidR="005940D5">
        <w:t xml:space="preserve">precedent to describe how the Wii U </w:t>
      </w:r>
      <w:r w:rsidR="00D26E5A">
        <w:t>lacked a clear target</w:t>
      </w:r>
      <w:r w:rsidR="005940D5">
        <w:t xml:space="preserve"> market by focusing neither on “casual” or “hardcore” gamers, </w:t>
      </w:r>
      <w:r w:rsidR="007975A0">
        <w:t>wherein the console employed</w:t>
      </w:r>
      <w:r w:rsidR="00AF46BB">
        <w:t xml:space="preserve"> a multitude of non</w:t>
      </w:r>
      <w:r w:rsidR="00F443B6">
        <w:t>-</w:t>
      </w:r>
      <w:r w:rsidR="00AF46BB">
        <w:t xml:space="preserve">cohesive </w:t>
      </w:r>
      <w:r w:rsidR="00ED2CCE">
        <w:t>input</w:t>
      </w:r>
      <w:r w:rsidR="00E940FB">
        <w:t xml:space="preserve"> </w:t>
      </w:r>
      <w:r w:rsidR="00ED2CCE">
        <w:t xml:space="preserve">methods </w:t>
      </w:r>
      <w:r w:rsidR="00C23E47">
        <w:t xml:space="preserve">that </w:t>
      </w:r>
      <w:r w:rsidR="00C727D1">
        <w:t>Nintendo had</w:t>
      </w:r>
      <w:r w:rsidR="00C23E47">
        <w:t xml:space="preserve"> difficult</w:t>
      </w:r>
      <w:r w:rsidR="00C727D1">
        <w:t>y</w:t>
      </w:r>
      <w:r w:rsidR="00C23E47">
        <w:t xml:space="preserve"> a</w:t>
      </w:r>
      <w:r w:rsidR="00C727D1">
        <w:t>dvertising</w:t>
      </w:r>
      <w:r w:rsidR="00C23E47">
        <w:t xml:space="preserve"> and </w:t>
      </w:r>
      <w:r w:rsidR="00C727D1">
        <w:t xml:space="preserve">thus </w:t>
      </w:r>
      <w:r w:rsidR="004E3513">
        <w:t>could not effectively</w:t>
      </w:r>
      <w:r w:rsidR="003D7617">
        <w:t xml:space="preserve"> </w:t>
      </w:r>
      <w:r w:rsidR="009D0D3C">
        <w:t xml:space="preserve">exploit </w:t>
      </w:r>
      <w:r w:rsidR="001E7598">
        <w:t>for profit</w:t>
      </w:r>
      <w:r w:rsidR="007E34CC">
        <w:t>.</w:t>
      </w:r>
      <w:r w:rsidR="00600E43">
        <w:t xml:space="preserve"> Finally, </w:t>
      </w:r>
      <w:r w:rsidR="000D14E2">
        <w:t xml:space="preserve">I analyze the early results for the Switch </w:t>
      </w:r>
      <w:r w:rsidR="007E4AB0">
        <w:t xml:space="preserve">and conclude that </w:t>
      </w:r>
      <w:r w:rsidR="008E0095">
        <w:t>the console</w:t>
      </w:r>
      <w:r w:rsidR="00272D41">
        <w:t xml:space="preserve"> </w:t>
      </w:r>
      <w:r w:rsidR="0083334D">
        <w:t xml:space="preserve">has </w:t>
      </w:r>
      <w:r w:rsidR="00A267A5">
        <w:t xml:space="preserve">potential </w:t>
      </w:r>
      <w:r w:rsidR="00E97470">
        <w:t xml:space="preserve">to </w:t>
      </w:r>
      <w:r w:rsidR="0083334D">
        <w:t>succeed</w:t>
      </w:r>
      <w:r w:rsidR="00A267A5">
        <w:t xml:space="preserve"> due to its</w:t>
      </w:r>
      <w:r w:rsidR="007E4AB0">
        <w:t xml:space="preserve"> </w:t>
      </w:r>
      <w:r w:rsidR="00BD3AE1">
        <w:t xml:space="preserve">adherence </w:t>
      </w:r>
      <w:r w:rsidR="00BD3AE1">
        <w:lastRenderedPageBreak/>
        <w:t xml:space="preserve">to </w:t>
      </w:r>
      <w:r w:rsidR="00B5005A">
        <w:t xml:space="preserve">industry standards </w:t>
      </w:r>
      <w:r w:rsidR="007A0DC0">
        <w:t>f</w:t>
      </w:r>
      <w:r w:rsidR="00B8184B">
        <w:t>or input</w:t>
      </w:r>
      <w:r w:rsidR="003C02CC">
        <w:t xml:space="preserve"> controls</w:t>
      </w:r>
      <w:r w:rsidR="00B8184B">
        <w:t xml:space="preserve">, albeit with a distinct twist </w:t>
      </w:r>
      <w:r w:rsidR="00F8430D">
        <w:t xml:space="preserve">that is </w:t>
      </w:r>
      <w:r w:rsidR="00940A69">
        <w:t xml:space="preserve">easily understood and therefore </w:t>
      </w:r>
      <w:r w:rsidR="00594BC9">
        <w:t>effectively marketable.</w:t>
      </w:r>
    </w:p>
    <w:p w14:paraId="39026FA9" w14:textId="77777777" w:rsidR="00D7308F" w:rsidRPr="00780846" w:rsidRDefault="00D7308F" w:rsidP="00D7308F">
      <w:pPr>
        <w:spacing w:line="480" w:lineRule="auto"/>
      </w:pPr>
    </w:p>
    <w:p w14:paraId="2020B43D" w14:textId="34E69056" w:rsidR="0074479D" w:rsidRPr="0074479D" w:rsidRDefault="0074479D" w:rsidP="00C8358E">
      <w:pPr>
        <w:spacing w:line="480" w:lineRule="auto"/>
        <w:outlineLvl w:val="0"/>
        <w:rPr>
          <w:b/>
          <w:smallCaps/>
        </w:rPr>
      </w:pPr>
      <w:r>
        <w:rPr>
          <w:b/>
          <w:smallCaps/>
        </w:rPr>
        <w:t xml:space="preserve">Japanese Dominance </w:t>
      </w:r>
      <w:r w:rsidR="00D67DEF">
        <w:rPr>
          <w:b/>
          <w:smallCaps/>
        </w:rPr>
        <w:t xml:space="preserve">of </w:t>
      </w:r>
      <w:r w:rsidR="00180837">
        <w:rPr>
          <w:b/>
          <w:smallCaps/>
        </w:rPr>
        <w:t xml:space="preserve">the </w:t>
      </w:r>
      <w:r>
        <w:rPr>
          <w:b/>
          <w:smallCaps/>
        </w:rPr>
        <w:t>Video Game Industry</w:t>
      </w:r>
    </w:p>
    <w:p w14:paraId="37AE109C" w14:textId="01C04B07" w:rsidR="002358AF" w:rsidRDefault="00280515" w:rsidP="00AD6396">
      <w:pPr>
        <w:spacing w:line="480" w:lineRule="auto"/>
      </w:pPr>
      <w:r>
        <w:t>Through</w:t>
      </w:r>
      <w:r w:rsidR="008445CA">
        <w:t xml:space="preserve"> </w:t>
      </w:r>
      <w:r w:rsidR="0066786B">
        <w:t>my analysis of Nintendo’s</w:t>
      </w:r>
      <w:r w:rsidR="00FB3975">
        <w:t xml:space="preserve"> </w:t>
      </w:r>
      <w:r w:rsidR="00C05CF1">
        <w:t xml:space="preserve">home </w:t>
      </w:r>
      <w:r w:rsidR="00FB3975">
        <w:t>consoles</w:t>
      </w:r>
      <w:r w:rsidR="00C423D7">
        <w:t xml:space="preserve">, </w:t>
      </w:r>
      <w:r w:rsidR="00F74C02">
        <w:t xml:space="preserve">I </w:t>
      </w:r>
      <w:r w:rsidR="00414BA4">
        <w:t>am effectively</w:t>
      </w:r>
      <w:r w:rsidR="00F74C02">
        <w:t xml:space="preserve"> discuss</w:t>
      </w:r>
      <w:r w:rsidR="00414BA4">
        <w:t>ing</w:t>
      </w:r>
      <w:r w:rsidR="00F74C02">
        <w:t xml:space="preserve"> a pivotal point within the video game industry. </w:t>
      </w:r>
      <w:r w:rsidR="00A824E5">
        <w:t>This</w:t>
      </w:r>
      <w:r w:rsidR="00CA3AF8">
        <w:t xml:space="preserve"> analysis is partly driven by Japanese Prime Minister Shinzo Abe, who appeared dressed as Mario when he announced the 2020 Japanese Olympics.</w:t>
      </w:r>
      <w:r w:rsidR="00871AC2">
        <w:rPr>
          <w:rStyle w:val="EndnoteReference"/>
        </w:rPr>
        <w:endnoteReference w:id="11"/>
      </w:r>
      <w:r w:rsidR="007A245F">
        <w:t xml:space="preserve"> </w:t>
      </w:r>
      <w:r w:rsidR="00E52B40">
        <w:t>Abe’s</w:t>
      </w:r>
      <w:r w:rsidR="007A245F">
        <w:t xml:space="preserve"> </w:t>
      </w:r>
      <w:r w:rsidR="00F9650D">
        <w:t>costume</w:t>
      </w:r>
      <w:r w:rsidR="007A245F">
        <w:t xml:space="preserve"> </w:t>
      </w:r>
      <w:r w:rsidR="00DE1707">
        <w:t>marks</w:t>
      </w:r>
      <w:r w:rsidR="007A245F">
        <w:t xml:space="preserve"> video games as a vital element of Japanese culture, and </w:t>
      </w:r>
      <w:r w:rsidR="00D66DAB">
        <w:t xml:space="preserve">yet the company behind Mario (i.e. Nintendo) </w:t>
      </w:r>
      <w:r w:rsidR="00513B63">
        <w:t xml:space="preserve">is evidently struggling to retain relevance in a bourgeoning industry. </w:t>
      </w:r>
      <w:r w:rsidR="0036059E">
        <w:t>For instance</w:t>
      </w:r>
      <w:r w:rsidR="00F60B7A">
        <w:t xml:space="preserve">, with the advent of the iPhone and the App Store, </w:t>
      </w:r>
      <w:r w:rsidR="00471579">
        <w:t xml:space="preserve">American </w:t>
      </w:r>
      <w:r w:rsidR="00AB3C58">
        <w:t>technology</w:t>
      </w:r>
      <w:r w:rsidR="00471579">
        <w:t xml:space="preserve"> giant </w:t>
      </w:r>
      <w:r w:rsidR="00F60B7A">
        <w:t xml:space="preserve">Apple </w:t>
      </w:r>
      <w:r w:rsidR="00556C42">
        <w:t>introduced</w:t>
      </w:r>
      <w:r w:rsidR="00F01A0F">
        <w:t xml:space="preserve"> a new genre of software experiences that focus on cheap entry costs and microtransactions</w:t>
      </w:r>
      <w:r w:rsidR="00081B48">
        <w:t xml:space="preserve">, which are small </w:t>
      </w:r>
      <w:r w:rsidR="00AE4ADB">
        <w:t xml:space="preserve">payments </w:t>
      </w:r>
      <w:r w:rsidR="00F27FBA">
        <w:t xml:space="preserve">made for </w:t>
      </w:r>
      <w:r w:rsidR="00F518FF">
        <w:t>specific</w:t>
      </w:r>
      <w:r w:rsidR="00F27FBA">
        <w:t xml:space="preserve"> </w:t>
      </w:r>
      <w:r w:rsidR="00887772">
        <w:t>in-app services</w:t>
      </w:r>
      <w:r w:rsidR="00F01A0F">
        <w:t>.</w:t>
      </w:r>
      <w:r w:rsidR="00FB2352">
        <w:t xml:space="preserve"> </w:t>
      </w:r>
      <w:r w:rsidR="00A80B2B">
        <w:t>The</w:t>
      </w:r>
      <w:r w:rsidR="00FB2352">
        <w:t xml:space="preserve"> current </w:t>
      </w:r>
      <w:r w:rsidR="005037A7">
        <w:t xml:space="preserve">top grossing title in the App Store is </w:t>
      </w:r>
      <w:r w:rsidR="005037A7" w:rsidRPr="005037A7">
        <w:rPr>
          <w:i/>
        </w:rPr>
        <w:t>Clash Royale</w:t>
      </w:r>
      <w:r w:rsidR="005037A7">
        <w:t>, which has a free entry price</w:t>
      </w:r>
      <w:r w:rsidR="005D7A6E">
        <w:t xml:space="preserve"> but features numerous in-app purchases.</w:t>
      </w:r>
      <w:r w:rsidR="00E87154">
        <w:rPr>
          <w:rStyle w:val="EndnoteReference"/>
        </w:rPr>
        <w:endnoteReference w:id="12"/>
      </w:r>
      <w:r w:rsidR="006F3179">
        <w:t xml:space="preserve"> </w:t>
      </w:r>
      <w:r w:rsidR="00572A39">
        <w:t>Meanwhile, Nintendo’s first Mario title for smartphones, which released with a public endorsement by Apple,</w:t>
      </w:r>
      <w:r w:rsidR="00572A39">
        <w:rPr>
          <w:rStyle w:val="EndnoteReference"/>
        </w:rPr>
        <w:endnoteReference w:id="13"/>
      </w:r>
      <w:r w:rsidR="00572A39">
        <w:t xml:space="preserve"> is no longer on the Top Grossing iPhone Apps</w:t>
      </w:r>
      <w:r w:rsidR="005472EF">
        <w:t xml:space="preserve"> chart</w:t>
      </w:r>
      <w:r w:rsidR="00572A39">
        <w:t xml:space="preserve"> although it is still </w:t>
      </w:r>
      <w:r w:rsidR="005472EF">
        <w:t>ranked fifty-fifth on the Top Free iPhone Apps chart.</w:t>
      </w:r>
      <w:r w:rsidR="005472EF">
        <w:rPr>
          <w:rStyle w:val="EndnoteReference"/>
        </w:rPr>
        <w:endnoteReference w:id="14"/>
      </w:r>
      <w:r w:rsidR="00F02F9A">
        <w:t xml:space="preserve"> </w:t>
      </w:r>
      <w:r w:rsidR="00AA681F">
        <w:t>The game’s release even coincided with a</w:t>
      </w:r>
      <w:r w:rsidR="005237E4">
        <w:t xml:space="preserve"> significant</w:t>
      </w:r>
      <w:r w:rsidR="00AA681F">
        <w:t xml:space="preserve"> drop in Nintendo </w:t>
      </w:r>
      <w:r w:rsidR="00E75B9D">
        <w:t>share values</w:t>
      </w:r>
      <w:r w:rsidR="00AA681F">
        <w:t xml:space="preserve"> due to poor reviews and high entry price, since a bulk of the game’s features required a one-time ten-dollar purchase</w:t>
      </w:r>
      <w:r w:rsidR="008F4E2F">
        <w:t xml:space="preserve"> that </w:t>
      </w:r>
      <w:r w:rsidR="00A35C10">
        <w:t>is uncommonly high for smartphone applications</w:t>
      </w:r>
      <w:r w:rsidR="00AA681F">
        <w:t>.</w:t>
      </w:r>
      <w:r w:rsidR="00255C7A">
        <w:rPr>
          <w:rStyle w:val="EndnoteReference"/>
        </w:rPr>
        <w:endnoteReference w:id="15"/>
      </w:r>
      <w:r w:rsidR="008139E4">
        <w:t xml:space="preserve"> </w:t>
      </w:r>
      <w:r w:rsidR="00AF5075">
        <w:t xml:space="preserve">Thus, </w:t>
      </w:r>
      <w:r w:rsidR="003C44DD">
        <w:t>consoles</w:t>
      </w:r>
      <w:r w:rsidR="00AF5075">
        <w:t xml:space="preserve"> </w:t>
      </w:r>
      <w:r w:rsidR="003C44DD">
        <w:t>only signify</w:t>
      </w:r>
      <w:r w:rsidR="005B0EDC">
        <w:t xml:space="preserve"> part of Nintendo’s current</w:t>
      </w:r>
      <w:r w:rsidR="003F2F80">
        <w:t xml:space="preserve"> economic and </w:t>
      </w:r>
      <w:r w:rsidR="00342709">
        <w:t>industry</w:t>
      </w:r>
      <w:r w:rsidR="005B0EDC">
        <w:t xml:space="preserve"> </w:t>
      </w:r>
      <w:r w:rsidR="00342709">
        <w:t>struggles</w:t>
      </w:r>
      <w:r w:rsidR="00463733">
        <w:t xml:space="preserve">, since </w:t>
      </w:r>
      <w:r w:rsidR="002F1627">
        <w:t>horizontal markets are emerging</w:t>
      </w:r>
      <w:r w:rsidR="006E2D40">
        <w:t xml:space="preserve"> with </w:t>
      </w:r>
      <w:r w:rsidR="00A434C6">
        <w:t>prominent audiences that compete with traditional home and mobile consoles.</w:t>
      </w:r>
    </w:p>
    <w:p w14:paraId="29C9DEC3" w14:textId="599A122C" w:rsidR="00362671" w:rsidRDefault="00585089" w:rsidP="00814D2D">
      <w:pPr>
        <w:spacing w:line="480" w:lineRule="auto"/>
        <w:ind w:firstLine="720"/>
      </w:pPr>
      <w:r>
        <w:t xml:space="preserve">With Apple’s success and Nintendo’s </w:t>
      </w:r>
      <w:r w:rsidR="00646548">
        <w:t>inability to succeed</w:t>
      </w:r>
      <w:r>
        <w:t>, i</w:t>
      </w:r>
      <w:r w:rsidR="00373558">
        <w:t>s Japan ceding its dominance in the video game industry to the United States?</w:t>
      </w:r>
      <w:r w:rsidR="00646548">
        <w:t xml:space="preserve"> </w:t>
      </w:r>
      <w:r w:rsidR="004354B1">
        <w:t>We</w:t>
      </w:r>
      <w:r w:rsidR="002A55A8">
        <w:t xml:space="preserve"> need to take a more </w:t>
      </w:r>
      <w:r w:rsidR="00C64520">
        <w:t>general</w:t>
      </w:r>
      <w:r w:rsidR="002A55A8">
        <w:t xml:space="preserve"> p</w:t>
      </w:r>
      <w:r w:rsidR="004354B1">
        <w:t>erspective on the industry to answer this.</w:t>
      </w:r>
      <w:r w:rsidR="006D34EA">
        <w:t xml:space="preserve"> </w:t>
      </w:r>
      <w:r w:rsidR="00C51CC9">
        <w:t xml:space="preserve">Although Abe’s Mario costume demonstrates that </w:t>
      </w:r>
      <w:r w:rsidR="006D34EA">
        <w:t xml:space="preserve">Nintendo </w:t>
      </w:r>
      <w:r w:rsidR="00C51CC9">
        <w:lastRenderedPageBreak/>
        <w:t>characters and franchises are i</w:t>
      </w:r>
      <w:r w:rsidR="00206832">
        <w:t xml:space="preserve">ntegrated into Japanese culture, </w:t>
      </w:r>
      <w:r w:rsidR="00D650AA">
        <w:t xml:space="preserve">other </w:t>
      </w:r>
      <w:r w:rsidR="006A5625">
        <w:t xml:space="preserve">Japanese </w:t>
      </w:r>
      <w:r w:rsidR="00D650AA">
        <w:t xml:space="preserve">companies </w:t>
      </w:r>
      <w:r w:rsidR="00CC5FFD">
        <w:t xml:space="preserve">have </w:t>
      </w:r>
      <w:r w:rsidR="00B401B1">
        <w:t xml:space="preserve">significant economic clout within the industry. </w:t>
      </w:r>
      <w:r w:rsidR="00CA7F7A">
        <w:t xml:space="preserve">The most prominent of these corporations is Sony, whose video game </w:t>
      </w:r>
      <w:r w:rsidR="00641859">
        <w:t>division</w:t>
      </w:r>
      <w:r w:rsidR="006A5625">
        <w:t xml:space="preserve"> is currently the most succes</w:t>
      </w:r>
      <w:r w:rsidR="003C0A3A">
        <w:t>sful in the home console market, beating Microsoft’s video game division by a significant margin.</w:t>
      </w:r>
      <w:r w:rsidR="003C0A3A">
        <w:rPr>
          <w:rStyle w:val="EndnoteReference"/>
        </w:rPr>
        <w:endnoteReference w:id="16"/>
      </w:r>
      <w:r w:rsidR="006662CF">
        <w:t xml:space="preserve"> </w:t>
      </w:r>
      <w:r w:rsidR="00563C87">
        <w:t xml:space="preserve">Microsoft is an American corporation, so Japan retains dominance </w:t>
      </w:r>
      <w:r w:rsidR="00EF508D">
        <w:t xml:space="preserve">in this </w:t>
      </w:r>
      <w:r w:rsidR="00D97C9E">
        <w:t>regard</w:t>
      </w:r>
      <w:r w:rsidR="00EF508D">
        <w:t>.</w:t>
      </w:r>
      <w:r w:rsidR="00AE1E7D">
        <w:t xml:space="preserve"> Meanwhile, </w:t>
      </w:r>
      <w:r w:rsidR="00993D66">
        <w:t xml:space="preserve">Sony’s mobile consoles have floundered </w:t>
      </w:r>
      <w:r w:rsidR="00ED58B8">
        <w:t xml:space="preserve">most likely due to competition from Apple and Nintendo, whose current generation of mobile devices </w:t>
      </w:r>
      <w:r w:rsidR="00855901">
        <w:t xml:space="preserve">are especially popular in Japan. </w:t>
      </w:r>
      <w:r w:rsidR="005A4170">
        <w:t xml:space="preserve">We should also note that </w:t>
      </w:r>
      <w:r w:rsidR="00A02548">
        <w:t>Nintendo and Sony</w:t>
      </w:r>
      <w:r w:rsidR="002215E5">
        <w:t>’s</w:t>
      </w:r>
      <w:r w:rsidR="00A02548">
        <w:t xml:space="preserve"> </w:t>
      </w:r>
      <w:r w:rsidR="00817102">
        <w:t xml:space="preserve">mobile </w:t>
      </w:r>
      <w:r w:rsidR="007F7A3C">
        <w:t>consoles</w:t>
      </w:r>
      <w:r w:rsidR="00A02548">
        <w:t xml:space="preserve"> are </w:t>
      </w:r>
      <w:r w:rsidR="00633D48">
        <w:t xml:space="preserve">primarily </w:t>
      </w:r>
      <w:r w:rsidR="00E96333">
        <w:t xml:space="preserve">video </w:t>
      </w:r>
      <w:r w:rsidR="00CF247A">
        <w:t xml:space="preserve">game devices, while </w:t>
      </w:r>
      <w:r w:rsidR="00051E58">
        <w:t xml:space="preserve">Apple products </w:t>
      </w:r>
      <w:r w:rsidR="0080688D">
        <w:t>serve as media consumption and communication devices</w:t>
      </w:r>
      <w:r w:rsidR="0075599A">
        <w:t xml:space="preserve">. Even if </w:t>
      </w:r>
      <w:r w:rsidR="00F62919">
        <w:t>Apple’s products affect</w:t>
      </w:r>
      <w:r w:rsidR="00AB4DF3">
        <w:t xml:space="preserve"> the sales of Nintendo and Sony’s mobile devices, </w:t>
      </w:r>
      <w:r w:rsidR="00BE5002">
        <w:t xml:space="preserve">Apple is </w:t>
      </w:r>
      <w:r w:rsidR="00F83BAA">
        <w:t xml:space="preserve">introducing a new market adjacent to the </w:t>
      </w:r>
      <w:r w:rsidR="00A618B4">
        <w:t>dedicated</w:t>
      </w:r>
      <w:r w:rsidR="00BE539B">
        <w:t xml:space="preserve"> video game</w:t>
      </w:r>
      <w:r w:rsidR="00F83BAA">
        <w:t xml:space="preserve"> market</w:t>
      </w:r>
      <w:r w:rsidR="000B4EDC">
        <w:t xml:space="preserve"> without consuming</w:t>
      </w:r>
      <w:r w:rsidR="009E6F83">
        <w:t xml:space="preserve"> sales </w:t>
      </w:r>
      <w:r w:rsidR="000725E1">
        <w:t>of</w:t>
      </w:r>
      <w:r w:rsidR="000B4EDC">
        <w:t xml:space="preserve"> </w:t>
      </w:r>
      <w:r w:rsidR="007C30AC">
        <w:t>traditional consoles.</w:t>
      </w:r>
    </w:p>
    <w:p w14:paraId="6A001F10" w14:textId="571A1CD9" w:rsidR="003B4B9F" w:rsidRDefault="009426D9" w:rsidP="00814D2D">
      <w:pPr>
        <w:spacing w:line="480" w:lineRule="auto"/>
        <w:ind w:firstLine="720"/>
      </w:pPr>
      <w:r>
        <w:t xml:space="preserve">To make this </w:t>
      </w:r>
      <w:r w:rsidR="002E693C">
        <w:t xml:space="preserve">last </w:t>
      </w:r>
      <w:r>
        <w:t>claim, we need to</w:t>
      </w:r>
      <w:r w:rsidR="00AB7C26">
        <w:t xml:space="preserve"> ask if </w:t>
      </w:r>
      <w:r w:rsidR="00481392">
        <w:t xml:space="preserve">devices intended primarily for video game consumption are dwindling due to external competition. </w:t>
      </w:r>
      <w:r w:rsidR="009C0508">
        <w:t>In practice, l</w:t>
      </w:r>
      <w:r w:rsidR="00BB1F9E">
        <w:t xml:space="preserve">arge-scale video game successes support </w:t>
      </w:r>
      <w:r w:rsidR="00D85FDA">
        <w:t xml:space="preserve">the longevity of </w:t>
      </w:r>
      <w:r w:rsidR="001933BD">
        <w:t>dedicated</w:t>
      </w:r>
      <w:r w:rsidR="00D85FDA">
        <w:t xml:space="preserve"> devic</w:t>
      </w:r>
      <w:r w:rsidR="00D866C1">
        <w:t xml:space="preserve">es. Popular </w:t>
      </w:r>
      <w:r w:rsidR="00BA7F23">
        <w:t xml:space="preserve">franchise </w:t>
      </w:r>
      <w:r w:rsidR="00BA7F23">
        <w:rPr>
          <w:i/>
        </w:rPr>
        <w:t>Grand Theft Auto</w:t>
      </w:r>
      <w:r w:rsidR="00C62415">
        <w:t xml:space="preserve"> </w:t>
      </w:r>
      <w:r w:rsidR="00BA7F23">
        <w:t xml:space="preserve">has consistently sold well, </w:t>
      </w:r>
      <w:r w:rsidR="00813F8F">
        <w:t xml:space="preserve">but its most recent iteration </w:t>
      </w:r>
      <w:r w:rsidR="00813F8F">
        <w:rPr>
          <w:i/>
        </w:rPr>
        <w:t>Grand Theft Auto V</w:t>
      </w:r>
      <w:r w:rsidR="00813F8F">
        <w:t xml:space="preserve"> </w:t>
      </w:r>
      <w:r w:rsidR="0059017B">
        <w:t xml:space="preserve">is a landmark title due to its </w:t>
      </w:r>
      <w:r w:rsidR="002E06F1">
        <w:t xml:space="preserve">unprecedented </w:t>
      </w:r>
      <w:r w:rsidR="0059017B">
        <w:t xml:space="preserve">commercial performance. </w:t>
      </w:r>
      <w:r w:rsidR="00F454DC">
        <w:t xml:space="preserve">The title’s original release on 17 September 2013 </w:t>
      </w:r>
      <w:r w:rsidR="00675F51">
        <w:t xml:space="preserve">holds the </w:t>
      </w:r>
      <w:r w:rsidR="00BD725B">
        <w:t>world records for “Best-selling videogame in 24 hours,” “Fastest entertainment property to gross $1 billion,” and “Highest revenue generated by an entertainment product in 24 hours.”</w:t>
      </w:r>
      <w:r w:rsidR="00BD725B">
        <w:rPr>
          <w:rStyle w:val="EndnoteReference"/>
        </w:rPr>
        <w:endnoteReference w:id="17"/>
      </w:r>
      <w:r w:rsidR="00BD725B">
        <w:t xml:space="preserve"> </w:t>
      </w:r>
      <w:r w:rsidR="006B0A43">
        <w:t xml:space="preserve">Thus, the economic potential </w:t>
      </w:r>
      <w:r w:rsidR="0075603C">
        <w:t xml:space="preserve">for </w:t>
      </w:r>
      <w:r w:rsidR="00A1587E">
        <w:t xml:space="preserve">video game </w:t>
      </w:r>
      <w:r w:rsidR="00FD267A">
        <w:t>titles</w:t>
      </w:r>
      <w:r w:rsidR="00A1587E">
        <w:t xml:space="preserve"> </w:t>
      </w:r>
      <w:r w:rsidR="001933BD">
        <w:t xml:space="preserve">on consoles </w:t>
      </w:r>
      <w:r w:rsidR="004C7439">
        <w:t xml:space="preserve">currently </w:t>
      </w:r>
      <w:r w:rsidR="00D12E1C">
        <w:t>surpasses</w:t>
      </w:r>
      <w:r w:rsidR="00973DE0">
        <w:t xml:space="preserve"> that of any entertainment product</w:t>
      </w:r>
      <w:r w:rsidR="00191026">
        <w:t xml:space="preserve">, including any app </w:t>
      </w:r>
      <w:r w:rsidR="00890B80">
        <w:t xml:space="preserve">on </w:t>
      </w:r>
      <w:r w:rsidR="00191026">
        <w:t>the adjacent smartphone market</w:t>
      </w:r>
      <w:r w:rsidR="00973DE0">
        <w:t>.</w:t>
      </w:r>
      <w:r w:rsidR="009F6887">
        <w:t xml:space="preserve"> </w:t>
      </w:r>
      <w:r w:rsidR="00DF7066">
        <w:t xml:space="preserve">Furthermore, </w:t>
      </w:r>
      <w:r w:rsidR="005F0E15">
        <w:t xml:space="preserve">Forbes reports that the title is </w:t>
      </w:r>
      <w:r w:rsidR="00E94C1A">
        <w:t xml:space="preserve">only </w:t>
      </w:r>
      <w:r w:rsidR="001706B2">
        <w:t xml:space="preserve">the </w:t>
      </w:r>
      <w:r w:rsidR="005F0E15">
        <w:t xml:space="preserve">fourth best-selling game in history, </w:t>
      </w:r>
      <w:r w:rsidR="004F6ECD">
        <w:t xml:space="preserve">losing to </w:t>
      </w:r>
      <w:r w:rsidR="004F6ECD">
        <w:rPr>
          <w:i/>
        </w:rPr>
        <w:t>Wii Sports</w:t>
      </w:r>
      <w:r w:rsidR="004F6ECD">
        <w:t xml:space="preserve"> (an exclusive Nintendo title), </w:t>
      </w:r>
      <w:r w:rsidR="004F6ECD">
        <w:rPr>
          <w:i/>
        </w:rPr>
        <w:t>Minecraft</w:t>
      </w:r>
      <w:r w:rsidR="004F6ECD">
        <w:t xml:space="preserve"> (which was purchased by Microsoft), and </w:t>
      </w:r>
      <w:r w:rsidR="004F6ECD">
        <w:rPr>
          <w:i/>
        </w:rPr>
        <w:t>Tetris</w:t>
      </w:r>
      <w:r w:rsidR="004F6ECD">
        <w:t>.</w:t>
      </w:r>
      <w:r w:rsidR="009F52F9">
        <w:rPr>
          <w:rStyle w:val="EndnoteReference"/>
        </w:rPr>
        <w:endnoteReference w:id="18"/>
      </w:r>
      <w:r w:rsidR="000C7AE4">
        <w:t xml:space="preserve"> </w:t>
      </w:r>
      <w:r w:rsidR="003C2DEB">
        <w:t xml:space="preserve">Only one title on this list is developed by a Japanese company, namely </w:t>
      </w:r>
      <w:r w:rsidR="003C2DEB">
        <w:rPr>
          <w:i/>
        </w:rPr>
        <w:t>Wii Sports</w:t>
      </w:r>
      <w:r w:rsidR="00C520E3">
        <w:t xml:space="preserve">, but </w:t>
      </w:r>
      <w:r w:rsidR="009600EC">
        <w:t xml:space="preserve">titles like </w:t>
      </w:r>
      <w:r w:rsidR="009600EC">
        <w:rPr>
          <w:i/>
        </w:rPr>
        <w:t>Grand Theft Auto V</w:t>
      </w:r>
      <w:r w:rsidR="009600EC">
        <w:t xml:space="preserve"> are reliant </w:t>
      </w:r>
      <w:r w:rsidR="009F41A9">
        <w:t>on distributive platform</w:t>
      </w:r>
      <w:r w:rsidR="00916E1B">
        <w:t>s</w:t>
      </w:r>
      <w:r w:rsidR="009F41A9">
        <w:t xml:space="preserve"> </w:t>
      </w:r>
      <w:r w:rsidR="00342EDD">
        <w:t>such as</w:t>
      </w:r>
      <w:r w:rsidR="009F41A9">
        <w:t xml:space="preserve"> Sony’s </w:t>
      </w:r>
      <w:r w:rsidR="00D354DA">
        <w:t>PS4</w:t>
      </w:r>
      <w:r w:rsidR="009F41A9">
        <w:t xml:space="preserve"> and Microsoft’s Xbox One</w:t>
      </w:r>
      <w:r w:rsidR="007B3BEA">
        <w:t>.</w:t>
      </w:r>
      <w:r w:rsidR="009F41A9">
        <w:t xml:space="preserve"> (</w:t>
      </w:r>
      <w:r w:rsidR="00EB592F">
        <w:t xml:space="preserve">It is </w:t>
      </w:r>
      <w:r w:rsidR="00EB592F">
        <w:lastRenderedPageBreak/>
        <w:t>worth noting</w:t>
      </w:r>
      <w:r w:rsidR="00570481">
        <w:t xml:space="preserve"> that </w:t>
      </w:r>
      <w:r w:rsidR="003872DB">
        <w:rPr>
          <w:i/>
        </w:rPr>
        <w:t>Grand Theft Auto V</w:t>
      </w:r>
      <w:r w:rsidR="003872DB">
        <w:t xml:space="preserve"> </w:t>
      </w:r>
      <w:r w:rsidR="009F41A9">
        <w:t>never r</w:t>
      </w:r>
      <w:r w:rsidR="00EB592F">
        <w:t>eleased on a Nintendo console.)</w:t>
      </w:r>
      <w:r w:rsidR="00916E1B">
        <w:t xml:space="preserve"> </w:t>
      </w:r>
      <w:r w:rsidR="004D32F0">
        <w:t xml:space="preserve">The American publishers Rockstar Games and Take-Two Interactive </w:t>
      </w:r>
      <w:r w:rsidR="006F0AFE">
        <w:t>own</w:t>
      </w:r>
      <w:r w:rsidR="004D32F0">
        <w:t xml:space="preserve"> </w:t>
      </w:r>
      <w:r w:rsidR="005B2CB4">
        <w:t xml:space="preserve">the </w:t>
      </w:r>
      <w:r w:rsidR="00575A4F">
        <w:t xml:space="preserve">development of </w:t>
      </w:r>
      <w:r w:rsidR="00916E1B">
        <w:rPr>
          <w:i/>
        </w:rPr>
        <w:t>Grand Theft Auto V</w:t>
      </w:r>
      <w:r w:rsidR="006F0AFE">
        <w:t xml:space="preserve">, but </w:t>
      </w:r>
      <w:r w:rsidR="00A736CA">
        <w:t>the game’s</w:t>
      </w:r>
      <w:r w:rsidR="006174F0">
        <w:t xml:space="preserve"> cumulative sales on Japanese hardware</w:t>
      </w:r>
      <w:r w:rsidR="00FE442C">
        <w:t xml:space="preserve"> are higher than </w:t>
      </w:r>
      <w:r w:rsidR="00CB436D">
        <w:t>on America</w:t>
      </w:r>
      <w:r w:rsidR="00E516C6">
        <w:t>n hardware due</w:t>
      </w:r>
      <w:r w:rsidR="00B67661">
        <w:t xml:space="preserve"> to more Japanese </w:t>
      </w:r>
      <w:r w:rsidR="00C40EE5">
        <w:t xml:space="preserve">(i.e. Sony) </w:t>
      </w:r>
      <w:r w:rsidR="00B67661">
        <w:t>consoles sold</w:t>
      </w:r>
      <w:r w:rsidR="00E516C6">
        <w:t xml:space="preserve"> despite Nintendo’s </w:t>
      </w:r>
      <w:r w:rsidR="00B67661">
        <w:t xml:space="preserve">lack of </w:t>
      </w:r>
      <w:r w:rsidR="00E516C6">
        <w:t>involvement.</w:t>
      </w:r>
      <w:r w:rsidR="001675E8">
        <w:rPr>
          <w:rStyle w:val="EndnoteReference"/>
        </w:rPr>
        <w:endnoteReference w:id="19"/>
      </w:r>
      <w:r w:rsidR="00811879">
        <w:t xml:space="preserve"> This example represents one of many </w:t>
      </w:r>
      <w:r w:rsidR="00294DB3">
        <w:t xml:space="preserve">cases </w:t>
      </w:r>
      <w:r w:rsidR="00EE10DB">
        <w:t>where</w:t>
      </w:r>
      <w:r w:rsidR="00294DB3">
        <w:t xml:space="preserve"> cross-released titles </w:t>
      </w:r>
      <w:r w:rsidR="00A271AB">
        <w:t>profit more on consoles with more users</w:t>
      </w:r>
      <w:r w:rsidR="00386579">
        <w:t xml:space="preserve">, and how the wide availability of </w:t>
      </w:r>
      <w:r w:rsidR="00C458FA">
        <w:t xml:space="preserve">dedicated </w:t>
      </w:r>
      <w:r w:rsidR="00386579">
        <w:t xml:space="preserve">consumers </w:t>
      </w:r>
      <w:r w:rsidR="00FC5F74">
        <w:t>transcend</w:t>
      </w:r>
      <w:r w:rsidR="002A703B">
        <w:t>s</w:t>
      </w:r>
      <w:r w:rsidR="00FC5F74">
        <w:t xml:space="preserve"> competition</w:t>
      </w:r>
      <w:r w:rsidR="00302DC9">
        <w:t xml:space="preserve"> from Apple’s App Store</w:t>
      </w:r>
      <w:r w:rsidR="00FC5F74">
        <w:t>.</w:t>
      </w:r>
    </w:p>
    <w:p w14:paraId="4220AC33" w14:textId="747BB8F0" w:rsidR="00D5793A" w:rsidRDefault="00276EE2" w:rsidP="00814D2D">
      <w:pPr>
        <w:spacing w:line="480" w:lineRule="auto"/>
        <w:ind w:firstLine="720"/>
      </w:pPr>
      <w:r>
        <w:t xml:space="preserve">We can begin to see that </w:t>
      </w:r>
      <w:r w:rsidR="00AF4D5A">
        <w:t xml:space="preserve">Sony and Microsoft’s console strategies rely on </w:t>
      </w:r>
      <w:r w:rsidR="008F0994">
        <w:t>third-party</w:t>
      </w:r>
      <w:r w:rsidR="00FF6941">
        <w:t xml:space="preserve"> titles</w:t>
      </w:r>
      <w:r w:rsidR="00A86A6A">
        <w:t>, which are games</w:t>
      </w:r>
      <w:r w:rsidR="008F0994">
        <w:t xml:space="preserve"> developed independently </w:t>
      </w:r>
      <w:r w:rsidR="009B63E6">
        <w:t>from the hardware manufacturer</w:t>
      </w:r>
      <w:r w:rsidR="00A86A6A">
        <w:t>,</w:t>
      </w:r>
      <w:r w:rsidR="00FF6941">
        <w:t xml:space="preserve"> </w:t>
      </w:r>
      <w:r w:rsidR="009B63E6">
        <w:t>to push long-term software profit.</w:t>
      </w:r>
      <w:r w:rsidR="002544CF">
        <w:t xml:space="preserve"> In this sense, hardware pushes software sales</w:t>
      </w:r>
      <w:r w:rsidR="00275BB5">
        <w:t xml:space="preserve"> since </w:t>
      </w:r>
      <w:r w:rsidR="006F11EC">
        <w:t xml:space="preserve">console lifecycles usually last at least four years and manufacturers need to maintain revenue </w:t>
      </w:r>
      <w:r w:rsidR="009B2DD1">
        <w:t xml:space="preserve">beyond </w:t>
      </w:r>
      <w:r w:rsidR="00FF03DC">
        <w:t xml:space="preserve">hardware </w:t>
      </w:r>
      <w:r w:rsidR="009B2DD1">
        <w:t>sales</w:t>
      </w:r>
      <w:r w:rsidR="00612F1E">
        <w:t>.</w:t>
      </w:r>
      <w:r w:rsidR="00D15AFA">
        <w:t xml:space="preserve"> </w:t>
      </w:r>
      <w:r w:rsidR="0066406B">
        <w:t xml:space="preserve">In an empirical study of early Nintendo consoles, </w:t>
      </w:r>
      <w:r w:rsidR="00D15AFA">
        <w:t xml:space="preserve">Masayoshi Maruyama and Kenichi Ohkita, </w:t>
      </w:r>
      <w:r w:rsidR="002D4522">
        <w:t xml:space="preserve">both of whom are </w:t>
      </w:r>
      <w:r w:rsidR="00A85F3A">
        <w:t>P</w:t>
      </w:r>
      <w:r w:rsidR="00831DC7">
        <w:t xml:space="preserve">rofessors </w:t>
      </w:r>
      <w:r w:rsidR="00A85F3A">
        <w:t>of B</w:t>
      </w:r>
      <w:r w:rsidR="00D15AFA">
        <w:t>usiness in Japan,</w:t>
      </w:r>
      <w:r w:rsidR="009B2DD1">
        <w:t xml:space="preserve"> </w:t>
      </w:r>
      <w:r w:rsidR="0066406B">
        <w:t>conclude that software development profits while hardware console</w:t>
      </w:r>
      <w:r w:rsidR="00D40F44">
        <w:t>s</w:t>
      </w:r>
      <w:r w:rsidR="0066406B">
        <w:t xml:space="preserve"> </w:t>
      </w:r>
      <w:r w:rsidR="00645C7F">
        <w:t>are</w:t>
      </w:r>
      <w:r w:rsidR="0066406B">
        <w:t xml:space="preserve"> “loss leader</w:t>
      </w:r>
      <w:r w:rsidR="00645C7F">
        <w:t>s</w:t>
      </w:r>
      <w:r w:rsidR="0066406B">
        <w:t>.”</w:t>
      </w:r>
      <w:r w:rsidR="007B406D">
        <w:rPr>
          <w:rStyle w:val="EndnoteReference"/>
        </w:rPr>
        <w:endnoteReference w:id="20"/>
      </w:r>
      <w:r w:rsidR="0066406B">
        <w:t xml:space="preserve"> </w:t>
      </w:r>
      <w:r w:rsidR="009B2DD1">
        <w:t xml:space="preserve">This </w:t>
      </w:r>
      <w:r w:rsidR="00076419">
        <w:t xml:space="preserve">is especially clear </w:t>
      </w:r>
      <w:r w:rsidR="00902F43">
        <w:t xml:space="preserve">when considering Sony’s net loss for </w:t>
      </w:r>
      <w:r w:rsidR="00582CE3">
        <w:t>every</w:t>
      </w:r>
      <w:r w:rsidR="00902F43">
        <w:t xml:space="preserve"> </w:t>
      </w:r>
      <w:r w:rsidR="00D354DA">
        <w:t>PS4</w:t>
      </w:r>
      <w:r w:rsidR="00902F43">
        <w:t xml:space="preserve"> sold</w:t>
      </w:r>
      <w:r w:rsidR="000B2852">
        <w:t xml:space="preserve"> at </w:t>
      </w:r>
      <w:r w:rsidR="007B1563">
        <w:t xml:space="preserve">the console’s </w:t>
      </w:r>
      <w:r w:rsidR="000B2852">
        <w:t>initial release</w:t>
      </w:r>
      <w:r w:rsidR="00902F43">
        <w:t>.</w:t>
      </w:r>
      <w:r w:rsidR="00902F43">
        <w:rPr>
          <w:rStyle w:val="EndnoteReference"/>
        </w:rPr>
        <w:endnoteReference w:id="21"/>
      </w:r>
      <w:r w:rsidR="003531A7">
        <w:t xml:space="preserve"> Therefore, </w:t>
      </w:r>
      <w:r w:rsidR="006C6F6D">
        <w:t xml:space="preserve">Sony sells consoles to establish a marketplace </w:t>
      </w:r>
      <w:r w:rsidR="002B0840">
        <w:t xml:space="preserve">that </w:t>
      </w:r>
      <w:r w:rsidR="006C6F6D">
        <w:t xml:space="preserve">the corporation </w:t>
      </w:r>
      <w:r w:rsidR="00D13850">
        <w:t xml:space="preserve">then </w:t>
      </w:r>
      <w:r w:rsidR="006C6F6D">
        <w:t>controls</w:t>
      </w:r>
      <w:r w:rsidR="00233E19">
        <w:t xml:space="preserve"> and can profit from.</w:t>
      </w:r>
      <w:r w:rsidR="003B391C">
        <w:t xml:space="preserve"> While this is superior from an economic standpoint, it </w:t>
      </w:r>
      <w:r w:rsidR="00414244">
        <w:t>discourages consistent</w:t>
      </w:r>
      <w:r w:rsidR="00BE0ECD">
        <w:t xml:space="preserve"> quality of released titles since </w:t>
      </w:r>
      <w:r w:rsidR="00370592">
        <w:t xml:space="preserve">Sony places few limits on the curation of </w:t>
      </w:r>
      <w:r w:rsidR="006B39EC">
        <w:t>software</w:t>
      </w:r>
      <w:r w:rsidR="00370592">
        <w:t xml:space="preserve">. </w:t>
      </w:r>
      <w:r w:rsidR="00BE5B8E">
        <w:t>Apple’s App Store suffers the same risk of overwhelming consumers with mediocre software.</w:t>
      </w:r>
      <w:r w:rsidR="00723EFE">
        <w:t xml:space="preserve"> </w:t>
      </w:r>
      <w:r w:rsidR="00F7143B">
        <w:t xml:space="preserve">Meanwhile, </w:t>
      </w:r>
      <w:r w:rsidR="002B32B1">
        <w:t xml:space="preserve">every title </w:t>
      </w:r>
      <w:r w:rsidR="002D1E05">
        <w:t>in the ten best-selling software releases on the Wii U were first-party titles published by Nintendo.</w:t>
      </w:r>
      <w:r w:rsidR="000E507F">
        <w:rPr>
          <w:rStyle w:val="EndnoteReference"/>
        </w:rPr>
        <w:endnoteReference w:id="22"/>
      </w:r>
      <w:r w:rsidR="002D1E05">
        <w:t xml:space="preserve"> The same is true for nine of the ten </w:t>
      </w:r>
      <w:r w:rsidR="000E507F">
        <w:t xml:space="preserve">best-selling titles </w:t>
      </w:r>
      <w:r w:rsidR="002D1E05">
        <w:t>for the Wii</w:t>
      </w:r>
      <w:r w:rsidR="000E507F">
        <w:t>.</w:t>
      </w:r>
      <w:r w:rsidR="000E507F">
        <w:rPr>
          <w:rStyle w:val="EndnoteReference"/>
        </w:rPr>
        <w:endnoteReference w:id="23"/>
      </w:r>
      <w:r w:rsidR="00D5793A">
        <w:t xml:space="preserve"> </w:t>
      </w:r>
      <w:r w:rsidR="00AC2AFA">
        <w:t xml:space="preserve">Hence, Nintendo’s success is strategically independent from </w:t>
      </w:r>
      <w:r w:rsidR="00230C2C">
        <w:t>the company’s competitors.</w:t>
      </w:r>
    </w:p>
    <w:p w14:paraId="7272BCB3" w14:textId="2BEAA7B0" w:rsidR="00005325" w:rsidRDefault="000A6335" w:rsidP="003403B7">
      <w:pPr>
        <w:spacing w:line="480" w:lineRule="auto"/>
        <w:ind w:firstLine="720"/>
      </w:pPr>
      <w:r>
        <w:t>If we consider</w:t>
      </w:r>
      <w:r w:rsidR="00781B1C">
        <w:t xml:space="preserve"> </w:t>
      </w:r>
      <w:r w:rsidR="0096624E">
        <w:t xml:space="preserve">all of these points, </w:t>
      </w:r>
      <w:r w:rsidR="004C5274">
        <w:t xml:space="preserve">the </w:t>
      </w:r>
      <w:r w:rsidR="000678C7">
        <w:t>answer</w:t>
      </w:r>
      <w:r w:rsidR="004C5274">
        <w:t xml:space="preserve"> </w:t>
      </w:r>
      <w:r w:rsidR="000678C7">
        <w:t>to</w:t>
      </w:r>
      <w:r w:rsidR="004C5274">
        <w:t xml:space="preserve"> </w:t>
      </w:r>
      <w:r w:rsidR="008F5CF9">
        <w:t xml:space="preserve">which </w:t>
      </w:r>
      <w:r w:rsidR="006E10BD">
        <w:t xml:space="preserve">nation has </w:t>
      </w:r>
      <w:r w:rsidR="009B51CB">
        <w:t xml:space="preserve">video game </w:t>
      </w:r>
      <w:r w:rsidR="004C5274">
        <w:t xml:space="preserve">industry dominance is </w:t>
      </w:r>
      <w:r w:rsidR="00BC6FD8">
        <w:t>slightly obtuse</w:t>
      </w:r>
      <w:r w:rsidR="00CE5B95">
        <w:t>.</w:t>
      </w:r>
      <w:r w:rsidR="00FB407D">
        <w:t xml:space="preserve"> </w:t>
      </w:r>
      <w:r w:rsidR="00212F12">
        <w:t xml:space="preserve">Although Sony is currently the most successful manufacturer and </w:t>
      </w:r>
      <w:r w:rsidR="00212F12">
        <w:lastRenderedPageBreak/>
        <w:t xml:space="preserve">publisher of dedicated home consoles, </w:t>
      </w:r>
      <w:r w:rsidR="00BC7C00">
        <w:t xml:space="preserve">its market is predominately </w:t>
      </w:r>
      <w:r w:rsidR="004408BA">
        <w:t>external to Japan</w:t>
      </w:r>
      <w:r w:rsidR="00AA3044">
        <w:t xml:space="preserve"> since no </w:t>
      </w:r>
      <w:r w:rsidR="0000671C">
        <w:t>titles</w:t>
      </w:r>
      <w:r w:rsidR="00FA0412">
        <w:t xml:space="preserve"> on either of Sony’s most recent consoles </w:t>
      </w:r>
      <w:r w:rsidR="00AA3044">
        <w:t>sold more than one million units in Japan</w:t>
      </w:r>
      <w:r w:rsidR="004408BA">
        <w:t>.</w:t>
      </w:r>
      <w:r w:rsidR="004408BA">
        <w:rPr>
          <w:rStyle w:val="EndnoteReference"/>
        </w:rPr>
        <w:endnoteReference w:id="24"/>
      </w:r>
      <w:r w:rsidR="004408BA">
        <w:t xml:space="preserve"> Furthermore, </w:t>
      </w:r>
      <w:r w:rsidR="001961DB">
        <w:t>the company’s</w:t>
      </w:r>
      <w:r w:rsidR="008C630F">
        <w:t xml:space="preserve"> first-party </w:t>
      </w:r>
      <w:r w:rsidR="006C4812">
        <w:t>developers</w:t>
      </w:r>
      <w:r w:rsidR="008C630F">
        <w:t xml:space="preserve"> consist mainly of international </w:t>
      </w:r>
      <w:r w:rsidR="00700303">
        <w:t>studios</w:t>
      </w:r>
      <w:r w:rsidR="008C630F">
        <w:t xml:space="preserve"> purchased by </w:t>
      </w:r>
      <w:r w:rsidR="00700303">
        <w:t>Sony</w:t>
      </w:r>
      <w:r w:rsidR="008C630F">
        <w:t xml:space="preserve">, </w:t>
      </w:r>
      <w:r w:rsidR="003E21F6">
        <w:t>including</w:t>
      </w:r>
      <w:r w:rsidR="008C630F">
        <w:t xml:space="preserve"> </w:t>
      </w:r>
      <w:r w:rsidR="00073CD0">
        <w:t xml:space="preserve">the North American company </w:t>
      </w:r>
      <w:r w:rsidR="008C630F">
        <w:t>Naughty Do</w:t>
      </w:r>
      <w:r w:rsidR="00073CD0">
        <w:t xml:space="preserve">g </w:t>
      </w:r>
      <w:r w:rsidR="008C630F">
        <w:t xml:space="preserve">and </w:t>
      </w:r>
      <w:r w:rsidR="00073CD0">
        <w:t xml:space="preserve">the European company </w:t>
      </w:r>
      <w:r w:rsidR="008C630F">
        <w:t>Media Molecule</w:t>
      </w:r>
      <w:r w:rsidR="00073CD0">
        <w:t>.</w:t>
      </w:r>
      <w:r w:rsidR="00BF590E">
        <w:rPr>
          <w:rStyle w:val="EndnoteReference"/>
        </w:rPr>
        <w:endnoteReference w:id="25"/>
      </w:r>
      <w:r w:rsidR="0018751E">
        <w:t xml:space="preserve"> </w:t>
      </w:r>
      <w:r w:rsidR="003310D7">
        <w:t>Meanwhile, Nintendo</w:t>
      </w:r>
      <w:r w:rsidR="00504271">
        <w:t xml:space="preserve"> </w:t>
      </w:r>
      <w:r w:rsidR="003310D7">
        <w:t>has a large</w:t>
      </w:r>
      <w:r w:rsidR="00504271">
        <w:t xml:space="preserve"> Japanese audience</w:t>
      </w:r>
      <w:r w:rsidR="003310D7">
        <w:t xml:space="preserve"> (</w:t>
      </w:r>
      <w:r w:rsidR="00CC2F3B">
        <w:t>especially</w:t>
      </w:r>
      <w:r w:rsidR="003310D7">
        <w:t xml:space="preserve"> on mobile consoles)</w:t>
      </w:r>
      <w:r w:rsidR="00504271">
        <w:t>,</w:t>
      </w:r>
      <w:r w:rsidR="00FC4A47">
        <w:rPr>
          <w:rStyle w:val="EndnoteReference"/>
        </w:rPr>
        <w:endnoteReference w:id="26"/>
      </w:r>
      <w:r w:rsidR="00504271">
        <w:t xml:space="preserve"> </w:t>
      </w:r>
      <w:r w:rsidR="00603875">
        <w:t xml:space="preserve">a </w:t>
      </w:r>
      <w:r w:rsidR="00916836">
        <w:t>central</w:t>
      </w:r>
      <w:r w:rsidR="00603875">
        <w:t xml:space="preserve"> roster of </w:t>
      </w:r>
      <w:r w:rsidR="00EF5D65">
        <w:t xml:space="preserve">first-party Japanese developers, </w:t>
      </w:r>
      <w:r w:rsidR="000E4F2C">
        <w:t xml:space="preserve">and a slew of </w:t>
      </w:r>
      <w:r w:rsidR="009F269D">
        <w:t>mascots</w:t>
      </w:r>
      <w:r w:rsidR="000E4F2C">
        <w:t xml:space="preserve"> ingrained in Japanese culture</w:t>
      </w:r>
      <w:r w:rsidR="00350802">
        <w:t xml:space="preserve"> such as Mario</w:t>
      </w:r>
      <w:r w:rsidR="007077DD">
        <w:t xml:space="preserve">. </w:t>
      </w:r>
      <w:r w:rsidR="003F2280">
        <w:t>Sony’s dominance of the industry is much different than Nintendo’</w:t>
      </w:r>
      <w:r w:rsidR="00D66E79">
        <w:t>s</w:t>
      </w:r>
      <w:r w:rsidR="003038DF">
        <w:t xml:space="preserve"> because Sony only </w:t>
      </w:r>
      <w:r w:rsidR="002C74E4">
        <w:t>occupies</w:t>
      </w:r>
      <w:r w:rsidR="003038DF">
        <w:t xml:space="preserve"> the peak of a vertical </w:t>
      </w:r>
      <w:r w:rsidR="006A0722">
        <w:t>production chain that exists almost entirely exterior to Japan.</w:t>
      </w:r>
      <w:r w:rsidR="00DE2050">
        <w:t xml:space="preserve"> </w:t>
      </w:r>
      <w:r w:rsidR="005B41B2">
        <w:t xml:space="preserve">Nintendo differs in this regard, since </w:t>
      </w:r>
      <w:r w:rsidR="00EF7EEB">
        <w:t xml:space="preserve">the company’s </w:t>
      </w:r>
      <w:r w:rsidR="003421A6">
        <w:t xml:space="preserve">vertical </w:t>
      </w:r>
      <w:r w:rsidR="00AB1FD3">
        <w:t xml:space="preserve">strategy of video game development relies heavily on </w:t>
      </w:r>
      <w:r w:rsidR="00070191">
        <w:t xml:space="preserve">high-quality titles produced in-house. </w:t>
      </w:r>
      <w:r w:rsidR="00915982">
        <w:t xml:space="preserve">Nintendo’s strategy </w:t>
      </w:r>
      <w:r w:rsidR="0068497C">
        <w:t xml:space="preserve">worked for the Wii but </w:t>
      </w:r>
      <w:r w:rsidR="006824CC">
        <w:t xml:space="preserve">could not </w:t>
      </w:r>
      <w:r w:rsidR="00FC17C7">
        <w:t>bolster</w:t>
      </w:r>
      <w:r w:rsidR="006824CC">
        <w:t xml:space="preserve"> Wii U</w:t>
      </w:r>
      <w:r w:rsidR="00FA7A9B">
        <w:t xml:space="preserve"> sales</w:t>
      </w:r>
      <w:r w:rsidR="006824CC">
        <w:t xml:space="preserve">, </w:t>
      </w:r>
      <w:r w:rsidR="00554F24">
        <w:t>so</w:t>
      </w:r>
      <w:r w:rsidR="0001131E">
        <w:t xml:space="preserve"> </w:t>
      </w:r>
      <w:r w:rsidR="00D62680">
        <w:t xml:space="preserve">Sony ended up </w:t>
      </w:r>
      <w:r w:rsidR="007E17F2">
        <w:t>leading</w:t>
      </w:r>
      <w:r w:rsidR="00D62680">
        <w:t xml:space="preserve"> the international sector</w:t>
      </w:r>
      <w:r w:rsidR="00983D60">
        <w:t xml:space="preserve"> and Nintendo’s </w:t>
      </w:r>
      <w:r w:rsidR="00D66301">
        <w:t>foundational</w:t>
      </w:r>
      <w:r w:rsidR="00983D60">
        <w:t xml:space="preserve"> market remained in Japan</w:t>
      </w:r>
      <w:r w:rsidR="00D45B83">
        <w:t xml:space="preserve">. </w:t>
      </w:r>
      <w:r w:rsidR="00D6353F">
        <w:t xml:space="preserve">The </w:t>
      </w:r>
      <w:r w:rsidR="004300CD">
        <w:t xml:space="preserve">companies </w:t>
      </w:r>
      <w:r w:rsidR="00D6353F">
        <w:t xml:space="preserve">in conjunction </w:t>
      </w:r>
      <w:r w:rsidR="005C0DB0">
        <w:t>represent</w:t>
      </w:r>
      <w:r w:rsidR="003403B7">
        <w:t xml:space="preserve"> Japan</w:t>
      </w:r>
      <w:r w:rsidR="005C0DB0">
        <w:t>’s</w:t>
      </w:r>
      <w:r w:rsidR="003403B7">
        <w:t xml:space="preserve"> </w:t>
      </w:r>
      <w:r w:rsidR="005C0DB0">
        <w:t>domination of</w:t>
      </w:r>
      <w:r w:rsidR="003403B7">
        <w:t xml:space="preserve"> the video game industry.</w:t>
      </w:r>
    </w:p>
    <w:p w14:paraId="1E5BCACE" w14:textId="0668EE26" w:rsidR="003F598A" w:rsidRDefault="008F6987" w:rsidP="00082383">
      <w:pPr>
        <w:spacing w:line="480" w:lineRule="auto"/>
        <w:ind w:firstLine="720"/>
      </w:pPr>
      <w:r>
        <w:t>Why did Nintendo’s strategy for curation of high-quality first-party titles succeed on the Wii but fail on the Wii U</w:t>
      </w:r>
      <w:r w:rsidR="00887590">
        <w:t>, and what is the fate of the Switch</w:t>
      </w:r>
      <w:r w:rsidR="00E34BCB">
        <w:t xml:space="preserve"> </w:t>
      </w:r>
      <w:r w:rsidR="006E2B2E">
        <w:t>in regard to</w:t>
      </w:r>
      <w:r w:rsidR="00E34BCB">
        <w:t xml:space="preserve"> title availability from third-party developers</w:t>
      </w:r>
      <w:r>
        <w:t>?</w:t>
      </w:r>
      <w:r w:rsidR="00A87E9C">
        <w:t xml:space="preserve"> </w:t>
      </w:r>
      <w:r w:rsidR="00480308">
        <w:t xml:space="preserve">These questions require </w:t>
      </w:r>
      <w:r w:rsidR="00911FEF">
        <w:t xml:space="preserve">the independent </w:t>
      </w:r>
      <w:r w:rsidR="00544B06">
        <w:t xml:space="preserve">analyses </w:t>
      </w:r>
      <w:r w:rsidR="002D0BDB">
        <w:t>of</w:t>
      </w:r>
      <w:r w:rsidR="00544B06">
        <w:t xml:space="preserve"> the following sections, </w:t>
      </w:r>
      <w:r w:rsidR="001C595C">
        <w:t xml:space="preserve">but </w:t>
      </w:r>
      <w:r w:rsidR="00B05086">
        <w:t xml:space="preserve">it is pertinent we recognize </w:t>
      </w:r>
      <w:r w:rsidR="00A42B87">
        <w:t xml:space="preserve">that </w:t>
      </w:r>
      <w:r w:rsidR="00B05086">
        <w:t>this</w:t>
      </w:r>
      <w:r w:rsidR="004D708A">
        <w:t xml:space="preserve"> stringent</w:t>
      </w:r>
      <w:r w:rsidR="00B05086">
        <w:t xml:space="preserve"> </w:t>
      </w:r>
      <w:r w:rsidR="00BF11A8">
        <w:t xml:space="preserve">curation </w:t>
      </w:r>
      <w:r w:rsidR="00ED0AAF">
        <w:t xml:space="preserve">strategy </w:t>
      </w:r>
      <w:r w:rsidR="007D5204">
        <w:t>led to Nintendo’s initial</w:t>
      </w:r>
      <w:r w:rsidR="003D44B8">
        <w:t xml:space="preserve"> success with Nintendo’s American release of the NES in 1985. </w:t>
      </w:r>
      <w:r w:rsidR="001B10CB">
        <w:t>Mark J. P. Wolf, a professor in the Communication Department at Concordia University Wisconsin, assembled a collection of</w:t>
      </w:r>
      <w:r w:rsidR="000A7191">
        <w:t xml:space="preserve"> essays on elements of the video game industry prior to the North American video game crash of 1983.</w:t>
      </w:r>
      <w:r w:rsidR="00832AE0">
        <w:t xml:space="preserve"> In </w:t>
      </w:r>
      <w:r w:rsidR="00E66EF0">
        <w:t xml:space="preserve">his introduction to the book, </w:t>
      </w:r>
      <w:r w:rsidR="00F72F22">
        <w:t xml:space="preserve">Wolf describes how American video game companies such as Atari overestimated their popularity and gains during a period of </w:t>
      </w:r>
      <w:r w:rsidR="00B92139">
        <w:t>exponential</w:t>
      </w:r>
      <w:r w:rsidR="00A569A6">
        <w:t xml:space="preserve"> growth</w:t>
      </w:r>
      <w:r w:rsidR="00B92139">
        <w:t xml:space="preserve"> </w:t>
      </w:r>
      <w:r w:rsidR="00A569A6">
        <w:t xml:space="preserve">and thus oversaturated the market with cheap titles and no way for consumers to </w:t>
      </w:r>
      <w:r w:rsidR="00F53084">
        <w:t>confidently</w:t>
      </w:r>
      <w:r w:rsidR="00A569A6">
        <w:t xml:space="preserve"> </w:t>
      </w:r>
      <w:r w:rsidR="00F53084">
        <w:t xml:space="preserve">make </w:t>
      </w:r>
      <w:r w:rsidR="00A569A6">
        <w:t>worthwhile purchases.</w:t>
      </w:r>
      <w:r w:rsidR="00A569A6">
        <w:rPr>
          <w:rStyle w:val="EndnoteReference"/>
        </w:rPr>
        <w:endnoteReference w:id="27"/>
      </w:r>
      <w:r w:rsidR="007108AE">
        <w:t xml:space="preserve"> Subsequent efforts to rejuvenate the industry failed due to misaligned </w:t>
      </w:r>
      <w:r w:rsidR="007108AE">
        <w:lastRenderedPageBreak/>
        <w:t>focuses on games with advanced technology but poor gameplay.</w:t>
      </w:r>
      <w:r w:rsidR="007108AE">
        <w:rPr>
          <w:rStyle w:val="EndnoteReference"/>
        </w:rPr>
        <w:endnoteReference w:id="28"/>
      </w:r>
      <w:r w:rsidR="007108AE">
        <w:t xml:space="preserve"> Thus, </w:t>
      </w:r>
      <w:r w:rsidR="00E565FC">
        <w:t>when Nintendo b</w:t>
      </w:r>
      <w:r w:rsidR="009F1F77">
        <w:t>r</w:t>
      </w:r>
      <w:r w:rsidR="00E565FC">
        <w:t>ought the NES to America (it was already successful in Japan</w:t>
      </w:r>
      <w:r w:rsidR="00DC4B79">
        <w:t xml:space="preserve"> as the </w:t>
      </w:r>
      <w:r w:rsidR="00C8358E">
        <w:t>Famicom</w:t>
      </w:r>
      <w:r w:rsidR="00E565FC">
        <w:t xml:space="preserve">), the company </w:t>
      </w:r>
      <w:r w:rsidR="00DC4B79">
        <w:t xml:space="preserve">emphasized a selection of high-quality titles enumerated by an official “Nintendo Seal of Quality,” which ultimately </w:t>
      </w:r>
      <w:r w:rsidR="000038C6">
        <w:t>led to the console’s success and Nintendo’s reputation as a provider of superior software.</w:t>
      </w:r>
      <w:r w:rsidR="000038C6">
        <w:rPr>
          <w:rStyle w:val="EndnoteReference"/>
        </w:rPr>
        <w:endnoteReference w:id="29"/>
      </w:r>
      <w:r w:rsidR="0033282A">
        <w:t xml:space="preserve"> This strategy continu</w:t>
      </w:r>
      <w:r w:rsidR="00682380">
        <w:t xml:space="preserve">es today, </w:t>
      </w:r>
      <w:r w:rsidR="00221B0F">
        <w:t>most clearly seen in the lack of top-selling or critically acclaimed third-party titles for Nintendo consoles.</w:t>
      </w:r>
      <w:r w:rsidR="00742126">
        <w:t xml:space="preserve"> In the following sections, </w:t>
      </w:r>
      <w:r w:rsidR="00AC064F">
        <w:t xml:space="preserve">I aim to justify </w:t>
      </w:r>
      <w:r w:rsidR="001670C0">
        <w:t xml:space="preserve">that this </w:t>
      </w:r>
      <w:r w:rsidR="009E3EF8">
        <w:t xml:space="preserve">pattern for curation </w:t>
      </w:r>
      <w:r w:rsidR="003518A7">
        <w:t xml:space="preserve">is still effective, and </w:t>
      </w:r>
      <w:r w:rsidR="0030177A">
        <w:t xml:space="preserve">Nintendo’s failures are mostly due to </w:t>
      </w:r>
      <w:r w:rsidR="00344193">
        <w:t xml:space="preserve">unpopular hardware </w:t>
      </w:r>
      <w:r w:rsidR="005D3556">
        <w:t xml:space="preserve">that </w:t>
      </w:r>
      <w:r w:rsidR="008F2C08">
        <w:t>fails to</w:t>
      </w:r>
      <w:r w:rsidR="00344193">
        <w:t xml:space="preserve"> drive software sales.</w:t>
      </w:r>
    </w:p>
    <w:p w14:paraId="3588E252" w14:textId="77777777" w:rsidR="007E076E" w:rsidRDefault="007E076E" w:rsidP="00AB2ED9">
      <w:pPr>
        <w:spacing w:line="480" w:lineRule="auto"/>
        <w:rPr>
          <w:b/>
        </w:rPr>
      </w:pPr>
    </w:p>
    <w:p w14:paraId="251619C4" w14:textId="2D3006A0" w:rsidR="001371AC" w:rsidRPr="00D11C4A" w:rsidRDefault="00AB2ED9" w:rsidP="00C8358E">
      <w:pPr>
        <w:spacing w:line="480" w:lineRule="auto"/>
        <w:outlineLvl w:val="0"/>
        <w:rPr>
          <w:smallCaps/>
        </w:rPr>
      </w:pPr>
      <w:r w:rsidRPr="00D11C4A">
        <w:rPr>
          <w:b/>
          <w:smallCaps/>
        </w:rPr>
        <w:t>Nintendo Wii</w:t>
      </w:r>
      <w:r w:rsidR="000A5AEC">
        <w:rPr>
          <w:b/>
          <w:smallCaps/>
        </w:rPr>
        <w:t xml:space="preserve"> &amp;</w:t>
      </w:r>
      <w:r w:rsidR="003568E5">
        <w:rPr>
          <w:b/>
          <w:smallCaps/>
        </w:rPr>
        <w:t xml:space="preserve"> </w:t>
      </w:r>
      <w:r w:rsidR="00106507">
        <w:rPr>
          <w:b/>
          <w:smallCaps/>
        </w:rPr>
        <w:t>Casual Appeal</w:t>
      </w:r>
    </w:p>
    <w:p w14:paraId="2997332E" w14:textId="56B3EF1D" w:rsidR="00667389" w:rsidRDefault="002D4091" w:rsidP="00AB2ED9">
      <w:pPr>
        <w:spacing w:line="480" w:lineRule="auto"/>
      </w:pPr>
      <w:r>
        <w:t xml:space="preserve">The Nintendo Wii </w:t>
      </w:r>
      <w:r w:rsidR="00DF077E">
        <w:t xml:space="preserve">launched </w:t>
      </w:r>
      <w:r w:rsidR="00E32E80">
        <w:t xml:space="preserve">in 2006, </w:t>
      </w:r>
      <w:r w:rsidR="00580C69">
        <w:t>a few months before the original iPhone announcement.</w:t>
      </w:r>
      <w:r w:rsidR="005A5FA1">
        <w:t xml:space="preserve"> This release coincided </w:t>
      </w:r>
      <w:r w:rsidR="00703C2C">
        <w:t>almost simultaneously with</w:t>
      </w:r>
      <w:r w:rsidR="00B160BB">
        <w:t xml:space="preserve"> the release</w:t>
      </w:r>
      <w:r w:rsidR="009325AE">
        <w:t xml:space="preserve"> of</w:t>
      </w:r>
      <w:r w:rsidR="00703C2C">
        <w:t xml:space="preserve"> Sony’s PlayStation 3</w:t>
      </w:r>
      <w:r w:rsidR="009D01AD">
        <w:t xml:space="preserve"> (PS3)</w:t>
      </w:r>
      <w:r w:rsidR="00703C2C">
        <w:t xml:space="preserve"> and </w:t>
      </w:r>
      <w:r w:rsidR="005A5FA1">
        <w:t>a year after the launch of Microsoft’s Xbox 360.</w:t>
      </w:r>
      <w:r w:rsidR="00ED313D">
        <w:t xml:space="preserve"> </w:t>
      </w:r>
      <w:r w:rsidR="00BA4E31">
        <w:t xml:space="preserve">Of these three home consoles, </w:t>
      </w:r>
      <w:r w:rsidR="00A759AE">
        <w:t xml:space="preserve">Nintendo’s </w:t>
      </w:r>
      <w:r w:rsidR="008768FA">
        <w:t xml:space="preserve">product </w:t>
      </w:r>
      <w:r w:rsidR="008B651D">
        <w:t>featured</w:t>
      </w:r>
      <w:r w:rsidR="00C33157">
        <w:t xml:space="preserve"> the most dramatic </w:t>
      </w:r>
      <w:r w:rsidR="00E04CAE">
        <w:t xml:space="preserve">change from the previous generation. </w:t>
      </w:r>
      <w:r w:rsidR="008B651D">
        <w:t>This change focused</w:t>
      </w:r>
      <w:r w:rsidR="009B35BC">
        <w:t xml:space="preserve"> on </w:t>
      </w:r>
      <w:r w:rsidR="00D61111">
        <w:t>a new mode of motion-based input,</w:t>
      </w:r>
      <w:r w:rsidR="00DF4216">
        <w:t xml:space="preserve"> with a controller meant to natural</w:t>
      </w:r>
      <w:r w:rsidR="00EB0153">
        <w:t>ly fit one hand instead of two</w:t>
      </w:r>
      <w:r w:rsidR="00680856">
        <w:t xml:space="preserve"> (see fig. 1)</w:t>
      </w:r>
      <w:r w:rsidR="00EB0153">
        <w:t xml:space="preserve">. </w:t>
      </w:r>
      <w:r w:rsidR="0026083D">
        <w:t>Meanwhile, the Xbox 360</w:t>
      </w:r>
      <w:r w:rsidR="009D01AD">
        <w:t xml:space="preserve"> and PS3’s </w:t>
      </w:r>
      <w:r w:rsidR="004342ED">
        <w:t xml:space="preserve">respective </w:t>
      </w:r>
      <w:r w:rsidR="009D01AD">
        <w:t>controllers</w:t>
      </w:r>
      <w:r w:rsidR="004936CD">
        <w:t xml:space="preserve"> feature</w:t>
      </w:r>
      <w:r w:rsidR="0060470F">
        <w:t>d</w:t>
      </w:r>
      <w:r w:rsidR="007800C7">
        <w:t xml:space="preserve"> a nearly identical set of </w:t>
      </w:r>
      <w:r w:rsidR="007E6839">
        <w:t>twin</w:t>
      </w:r>
      <w:r w:rsidR="007800C7">
        <w:t xml:space="preserve"> analog sticks, a pair of analog shoulder bumpers alongside another pair of digital ones, four primary buttons, a directional pad, </w:t>
      </w:r>
      <w:r w:rsidR="00931EE7">
        <w:t>and three centered</w:t>
      </w:r>
      <w:r w:rsidR="007800C7">
        <w:t xml:space="preserve"> </w:t>
      </w:r>
      <w:r w:rsidR="00D8731B">
        <w:t>button</w:t>
      </w:r>
      <w:r w:rsidR="007800C7">
        <w:t xml:space="preserve">. </w:t>
      </w:r>
      <w:r w:rsidR="00D8731B">
        <w:t xml:space="preserve">The differences </w:t>
      </w:r>
      <w:r w:rsidR="004D5FBF">
        <w:t>involve</w:t>
      </w:r>
      <w:r w:rsidR="0060470F">
        <w:t>d</w:t>
      </w:r>
      <w:r w:rsidR="00D8731B">
        <w:t xml:space="preserve"> </w:t>
      </w:r>
      <w:r w:rsidR="00ED2057">
        <w:t xml:space="preserve">alternate </w:t>
      </w:r>
      <w:r w:rsidR="00395309">
        <w:t xml:space="preserve">placements of </w:t>
      </w:r>
      <w:r w:rsidR="00490E00">
        <w:t xml:space="preserve">analog sticks, </w:t>
      </w:r>
      <w:r w:rsidR="00C97649">
        <w:t xml:space="preserve">alternate labels of </w:t>
      </w:r>
      <w:r w:rsidR="003657CA">
        <w:t>the</w:t>
      </w:r>
      <w:r w:rsidR="00603C17">
        <w:t xml:space="preserve"> primary and</w:t>
      </w:r>
      <w:r w:rsidR="003657CA">
        <w:t xml:space="preserve"> centered buttons</w:t>
      </w:r>
      <w:r w:rsidR="00C97649">
        <w:t xml:space="preserve">, and slightly </w:t>
      </w:r>
      <w:r w:rsidR="00F321F3">
        <w:t>adjusted</w:t>
      </w:r>
      <w:r w:rsidR="00C97649">
        <w:t xml:space="preserve"> ergonomics</w:t>
      </w:r>
      <w:r w:rsidR="00F321F3">
        <w:t>.</w:t>
      </w:r>
      <w:r w:rsidR="005128B0">
        <w:t xml:space="preserve"> </w:t>
      </w:r>
      <w:r w:rsidR="004F540F">
        <w:t xml:space="preserve">Meanwhile, </w:t>
      </w:r>
      <w:r w:rsidR="00CD0293">
        <w:t>the Wii’s “Wiimote”</w:t>
      </w:r>
      <w:r w:rsidR="0060470F">
        <w:t xml:space="preserve"> featured</w:t>
      </w:r>
      <w:r w:rsidR="00354781">
        <w:t xml:space="preserve"> no</w:t>
      </w:r>
      <w:r w:rsidR="0060470F">
        <w:t xml:space="preserve"> analog sticks and instead opted</w:t>
      </w:r>
      <w:r w:rsidR="00354781">
        <w:t xml:space="preserve"> for a vertical arrangement of digital inputs.</w:t>
      </w:r>
      <w:r w:rsidR="004A6E12">
        <w:t xml:space="preserve"> </w:t>
      </w:r>
      <w:r w:rsidR="008E6E10">
        <w:t>To compensate</w:t>
      </w:r>
      <w:r w:rsidR="0092780E">
        <w:t xml:space="preserve"> for the lack of analog input, </w:t>
      </w:r>
      <w:r w:rsidR="003B5E85">
        <w:t xml:space="preserve">the Wiimote </w:t>
      </w:r>
      <w:r w:rsidR="00A862DD">
        <w:t>inc</w:t>
      </w:r>
      <w:r w:rsidR="00DC69E9">
        <w:t>orporated</w:t>
      </w:r>
      <w:r w:rsidR="009919C2">
        <w:t xml:space="preserve"> motion controls</w:t>
      </w:r>
      <w:r w:rsidR="00143CF5">
        <w:t xml:space="preserve"> and a</w:t>
      </w:r>
      <w:r w:rsidR="005C292F">
        <w:t xml:space="preserve"> port for </w:t>
      </w:r>
      <w:r w:rsidR="00B82F5C">
        <w:t>peripherals, suc</w:t>
      </w:r>
      <w:r w:rsidR="00675864">
        <w:t>h as the “Nunchuck,” which added</w:t>
      </w:r>
      <w:r w:rsidR="00B82F5C">
        <w:t xml:space="preserve"> </w:t>
      </w:r>
      <w:r w:rsidR="006215BF">
        <w:t>several</w:t>
      </w:r>
      <w:r w:rsidR="00325DB9">
        <w:t xml:space="preserve"> </w:t>
      </w:r>
      <w:r w:rsidR="006215BF">
        <w:t>possibilities</w:t>
      </w:r>
      <w:r w:rsidR="00C06F8C">
        <w:t xml:space="preserve"> for</w:t>
      </w:r>
      <w:r w:rsidR="006215BF">
        <w:t xml:space="preserve"> additional</w:t>
      </w:r>
      <w:r w:rsidR="00C06F8C">
        <w:t xml:space="preserve"> </w:t>
      </w:r>
      <w:r w:rsidR="00325DB9">
        <w:t>motion inputs as well as an analog stick.</w:t>
      </w:r>
    </w:p>
    <w:p w14:paraId="34C17711" w14:textId="77777777" w:rsidR="005E7E4C" w:rsidRDefault="00A85F91" w:rsidP="005E7E4C">
      <w:pPr>
        <w:keepNext/>
        <w:spacing w:line="480" w:lineRule="auto"/>
      </w:pPr>
      <w:r>
        <w:rPr>
          <w:noProof/>
        </w:rPr>
        <w:lastRenderedPageBreak/>
        <w:drawing>
          <wp:inline distT="0" distB="0" distL="0" distR="0" wp14:anchorId="3E9231D6" wp14:editId="1A3BA8BF">
            <wp:extent cx="5943600" cy="1275715"/>
            <wp:effectExtent l="0" t="0" r="0" b="0"/>
            <wp:docPr id="1" name="Picture 1" descr="Controllers/Control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ers/Controlle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5715"/>
                    </a:xfrm>
                    <a:prstGeom prst="rect">
                      <a:avLst/>
                    </a:prstGeom>
                    <a:noFill/>
                    <a:ln>
                      <a:noFill/>
                    </a:ln>
                  </pic:spPr>
                </pic:pic>
              </a:graphicData>
            </a:graphic>
          </wp:inline>
        </w:drawing>
      </w:r>
    </w:p>
    <w:p w14:paraId="473E8040" w14:textId="2608B7F1" w:rsidR="00760378" w:rsidRPr="005E7E4C" w:rsidRDefault="005E7E4C" w:rsidP="005E7E4C">
      <w:pPr>
        <w:pStyle w:val="Caption"/>
      </w:pPr>
      <w:r>
        <w:t>Fig.</w:t>
      </w:r>
      <w:r w:rsidRPr="005E7E4C">
        <w:t xml:space="preserve"> </w:t>
      </w:r>
      <w:fldSimple w:instr=" SEQ Figure \* ARABIC ">
        <w:r w:rsidR="00475764">
          <w:rPr>
            <w:noProof/>
          </w:rPr>
          <w:t>1</w:t>
        </w:r>
      </w:fldSimple>
      <w:r w:rsidRPr="005E7E4C">
        <w:t xml:space="preserve"> Controller Patents for Seventh-Generation Consoles (</w:t>
      </w:r>
      <w:r w:rsidR="00EE3A94">
        <w:t xml:space="preserve">excluding </w:t>
      </w:r>
      <w:r w:rsidRPr="005E7E4C">
        <w:t>the GameCube</w:t>
      </w:r>
      <w:r w:rsidR="00EE3A94">
        <w:t>, which</w:t>
      </w:r>
      <w:r w:rsidR="00BD1204">
        <w:t xml:space="preserve"> is a sixth-generation console</w:t>
      </w:r>
      <w:r w:rsidRPr="005E7E4C">
        <w:t>)</w:t>
      </w:r>
    </w:p>
    <w:p w14:paraId="52FE092E" w14:textId="246352FF" w:rsidR="00490BE7" w:rsidRDefault="00490BE7" w:rsidP="007616E5">
      <w:pPr>
        <w:spacing w:line="480" w:lineRule="auto"/>
        <w:ind w:firstLine="720"/>
      </w:pPr>
      <w:r>
        <w:t>Nintendo’s previous home</w:t>
      </w:r>
      <w:r w:rsidR="009E6E26">
        <w:t xml:space="preserve"> console, the GameCube, featured</w:t>
      </w:r>
      <w:r>
        <w:t xml:space="preserve"> controllers very similar to its competitors. </w:t>
      </w:r>
      <w:r w:rsidR="00206838">
        <w:t>Nevertheless, the ca</w:t>
      </w:r>
      <w:r w:rsidR="009E6E26">
        <w:t>talog of GameCube games differed</w:t>
      </w:r>
      <w:r w:rsidR="00206838">
        <w:t xml:space="preserve"> greatly from those on the PlayStation 2</w:t>
      </w:r>
      <w:r w:rsidR="00D354DA">
        <w:t xml:space="preserve"> (PS2)</w:t>
      </w:r>
      <w:r w:rsidR="00206838">
        <w:t xml:space="preserve"> and the original Xbox. </w:t>
      </w:r>
      <w:r w:rsidR="008A43C9">
        <w:t>This is primarily because the</w:t>
      </w:r>
      <w:r w:rsidR="0094245D">
        <w:t xml:space="preserve"> GameCube’s top-selling software releases </w:t>
      </w:r>
      <w:r w:rsidR="008A43C9">
        <w:t>consist mostly of Nintendo-developed or published exclusives.</w:t>
      </w:r>
      <w:r w:rsidR="00820D55">
        <w:rPr>
          <w:rStyle w:val="EndnoteReference"/>
        </w:rPr>
        <w:endnoteReference w:id="30"/>
      </w:r>
      <w:r w:rsidR="008A4D7C">
        <w:t xml:space="preserve"> </w:t>
      </w:r>
      <w:r w:rsidR="003369FF">
        <w:t xml:space="preserve">Relative to global sales for Nintendo’s </w:t>
      </w:r>
      <w:r w:rsidR="0050028E">
        <w:t>preceding</w:t>
      </w:r>
      <w:r w:rsidR="00B52A67">
        <w:t xml:space="preserve"> console</w:t>
      </w:r>
      <w:r w:rsidR="003369FF">
        <w:t xml:space="preserve">, the Nintendo 64 (N64), </w:t>
      </w:r>
      <w:r w:rsidR="00421349">
        <w:t>as well as</w:t>
      </w:r>
      <w:r w:rsidR="003369FF">
        <w:t xml:space="preserve"> the </w:t>
      </w:r>
      <w:r w:rsidR="005436EE">
        <w:t>subsequent</w:t>
      </w:r>
      <w:r w:rsidR="003369FF">
        <w:t xml:space="preserve"> Wii, </w:t>
      </w:r>
      <w:r w:rsidR="00695F47">
        <w:t>the GameCube was an economic disappointment.</w:t>
      </w:r>
      <w:r w:rsidR="009E76E6">
        <w:rPr>
          <w:rStyle w:val="EndnoteReference"/>
        </w:rPr>
        <w:endnoteReference w:id="31"/>
      </w:r>
      <w:r w:rsidR="00CE39BA">
        <w:t xml:space="preserve"> This upset </w:t>
      </w:r>
      <w:r w:rsidR="00E6564E">
        <w:t xml:space="preserve">is regardless of the numerous </w:t>
      </w:r>
      <w:r w:rsidR="00D43843">
        <w:t xml:space="preserve">highly-acclaimed titles for the </w:t>
      </w:r>
      <w:r w:rsidR="00590826">
        <w:t>GameCube</w:t>
      </w:r>
      <w:r w:rsidR="00602BF2">
        <w:t xml:space="preserve">, and </w:t>
      </w:r>
      <w:r w:rsidR="006452A0">
        <w:t>consequently</w:t>
      </w:r>
      <w:r w:rsidR="00602BF2">
        <w:t xml:space="preserve"> </w:t>
      </w:r>
      <w:r w:rsidR="00E861CF">
        <w:t>in spite</w:t>
      </w:r>
      <w:r w:rsidR="008E0398">
        <w:t xml:space="preserve"> of Nintendo’s well-practiced curatorial </w:t>
      </w:r>
      <w:r w:rsidR="00BF33DE">
        <w:t>software development strategy.</w:t>
      </w:r>
      <w:r w:rsidR="002815A5">
        <w:t xml:space="preserve"> </w:t>
      </w:r>
      <w:r w:rsidR="00746C10">
        <w:t>Based on these observations, we can again see that s</w:t>
      </w:r>
      <w:r w:rsidR="002815A5">
        <w:t xml:space="preserve">oftware does not drive hardware sales, but </w:t>
      </w:r>
      <w:r w:rsidR="00FD294D">
        <w:t xml:space="preserve">instead </w:t>
      </w:r>
      <w:r w:rsidR="00AF3E37">
        <w:t xml:space="preserve">hardware must drive </w:t>
      </w:r>
      <w:r w:rsidR="006D76B7">
        <w:t>software sales.</w:t>
      </w:r>
    </w:p>
    <w:p w14:paraId="52B1CB47" w14:textId="3DE0AEF8" w:rsidR="00BC510E" w:rsidRDefault="002B4879" w:rsidP="007616E5">
      <w:pPr>
        <w:spacing w:line="480" w:lineRule="auto"/>
        <w:ind w:firstLine="720"/>
      </w:pPr>
      <w:r>
        <w:t>There are opposing positions to this theory.</w:t>
      </w:r>
      <w:r w:rsidR="00291410">
        <w:t xml:space="preserve"> Hongju Liu</w:t>
      </w:r>
      <w:r w:rsidR="008974C2">
        <w:t xml:space="preserve">, an associate professor of </w:t>
      </w:r>
      <w:r w:rsidR="00D476BF">
        <w:t>m</w:t>
      </w:r>
      <w:r w:rsidR="0039004B">
        <w:t>arketing at the University of Connecticut’s School of Business,</w:t>
      </w:r>
      <w:r w:rsidR="00291410">
        <w:t xml:space="preserve"> </w:t>
      </w:r>
      <w:r w:rsidR="005A17DD">
        <w:t xml:space="preserve">discusses the competition between the N64 and original PlayStation (PS). </w:t>
      </w:r>
      <w:r w:rsidR="00FE7279">
        <w:t xml:space="preserve">Liu </w:t>
      </w:r>
      <w:r w:rsidR="00B94676">
        <w:t xml:space="preserve">observes </w:t>
      </w:r>
      <w:r w:rsidR="00427997">
        <w:t xml:space="preserve">that </w:t>
      </w:r>
      <w:r w:rsidR="00E24342">
        <w:t xml:space="preserve">before the GameCube, </w:t>
      </w:r>
      <w:r w:rsidR="00427997">
        <w:t xml:space="preserve">the N64 </w:t>
      </w:r>
      <w:r w:rsidR="009268A0">
        <w:t xml:space="preserve">caused Nintendo to lose its dominant </w:t>
      </w:r>
      <w:r w:rsidR="0049021D">
        <w:t xml:space="preserve">position in the market to Sony. </w:t>
      </w:r>
      <w:r w:rsidR="00D54086">
        <w:t>He then</w:t>
      </w:r>
      <w:r w:rsidR="00514F76">
        <w:t xml:space="preserve"> approaches the issue with an empirical perspective, </w:t>
      </w:r>
      <w:r w:rsidR="000E7062">
        <w:t>analyzing</w:t>
      </w:r>
      <w:r w:rsidR="008871D1">
        <w:t xml:space="preserve"> </w:t>
      </w:r>
      <w:r w:rsidR="004351CE">
        <w:t xml:space="preserve">several factors such as </w:t>
      </w:r>
      <w:r w:rsidR="008871D1">
        <w:t xml:space="preserve">the </w:t>
      </w:r>
      <w:r w:rsidR="004351CE">
        <w:t>effect</w:t>
      </w:r>
      <w:r w:rsidR="00F56553">
        <w:t>s</w:t>
      </w:r>
      <w:r w:rsidR="008871D1">
        <w:t xml:space="preserve"> of releasing a console prior to a competitor’s, employing </w:t>
      </w:r>
      <w:r w:rsidR="00CB12F9">
        <w:t>a</w:t>
      </w:r>
      <w:r w:rsidR="002C0C31">
        <w:t xml:space="preserve"> curatorial software strategy</w:t>
      </w:r>
      <w:r w:rsidR="00F12D01">
        <w:t xml:space="preserve"> </w:t>
      </w:r>
      <w:r w:rsidR="00C377E4">
        <w:t>that</w:t>
      </w:r>
      <w:r w:rsidR="00F12D01">
        <w:t xml:space="preserve"> optimize</w:t>
      </w:r>
      <w:r w:rsidR="00C377E4">
        <w:t>s</w:t>
      </w:r>
      <w:r w:rsidR="00F12D01">
        <w:t xml:space="preserve"> quantity</w:t>
      </w:r>
      <w:r w:rsidR="00D32702">
        <w:t xml:space="preserve"> of titles</w:t>
      </w:r>
      <w:r w:rsidR="008871D1">
        <w:t>, and utilizing a diffe</w:t>
      </w:r>
      <w:r w:rsidR="00712E45">
        <w:t>rent form of storage media.</w:t>
      </w:r>
      <w:r w:rsidR="000B2448">
        <w:rPr>
          <w:rStyle w:val="EndnoteReference"/>
        </w:rPr>
        <w:endnoteReference w:id="32"/>
      </w:r>
      <w:r w:rsidR="000B2448">
        <w:t xml:space="preserve"> Liu concludes that </w:t>
      </w:r>
      <w:r w:rsidR="002360F0">
        <w:t>Nintendo could have retained dominance</w:t>
      </w:r>
      <w:r w:rsidR="00FF2CA5">
        <w:t xml:space="preserve"> if the N64 had 10% more titles</w:t>
      </w:r>
      <w:r w:rsidR="002360F0">
        <w:t xml:space="preserve"> or</w:t>
      </w:r>
      <w:r w:rsidR="00BD5C29">
        <w:t xml:space="preserve"> if the console</w:t>
      </w:r>
      <w:r w:rsidR="002360F0">
        <w:t xml:space="preserve"> </w:t>
      </w:r>
      <w:r w:rsidR="00FF2CA5">
        <w:t xml:space="preserve">had </w:t>
      </w:r>
      <w:r w:rsidR="002360F0">
        <w:t>an initial user</w:t>
      </w:r>
      <w:r w:rsidR="000A2219">
        <w:t xml:space="preserve"> </w:t>
      </w:r>
      <w:r w:rsidR="002360F0">
        <w:t>base of one million units prior to the PS’s launch.</w:t>
      </w:r>
      <w:r w:rsidR="001D42A0">
        <w:rPr>
          <w:rStyle w:val="EndnoteReference"/>
        </w:rPr>
        <w:endnoteReference w:id="33"/>
      </w:r>
    </w:p>
    <w:p w14:paraId="5421019E" w14:textId="19B1C4C8" w:rsidR="007F153C" w:rsidRDefault="00751C20" w:rsidP="007616E5">
      <w:pPr>
        <w:spacing w:line="480" w:lineRule="auto"/>
        <w:ind w:firstLine="720"/>
      </w:pPr>
      <w:r>
        <w:lastRenderedPageBreak/>
        <w:t xml:space="preserve">I disagree with </w:t>
      </w:r>
      <w:r w:rsidR="004B5047">
        <w:t>Liu’s</w:t>
      </w:r>
      <w:r>
        <w:t xml:space="preserve"> conclusion</w:t>
      </w:r>
      <w:r w:rsidR="004B5047">
        <w:t>s</w:t>
      </w:r>
      <w:r>
        <w:t xml:space="preserve"> because </w:t>
      </w:r>
      <w:r w:rsidR="00F40041">
        <w:t>they</w:t>
      </w:r>
      <w:r w:rsidR="006D0B9B">
        <w:t xml:space="preserve"> ignore</w:t>
      </w:r>
      <w:r>
        <w:t xml:space="preserve"> </w:t>
      </w:r>
      <w:r w:rsidR="001367DC">
        <w:t xml:space="preserve">historical factors </w:t>
      </w:r>
      <w:r w:rsidR="00E67A19">
        <w:t>relevant</w:t>
      </w:r>
      <w:r w:rsidR="008E6825">
        <w:t xml:space="preserve"> to</w:t>
      </w:r>
      <w:r w:rsidR="001367DC">
        <w:t xml:space="preserve"> the video game industry in favor of traditional economic algorithms. </w:t>
      </w:r>
      <w:r w:rsidR="00276507">
        <w:t xml:space="preserve">Liu’s supposition that 10% more titles would have led to greater console sales </w:t>
      </w:r>
      <w:r w:rsidR="00081B0B">
        <w:t xml:space="preserve">ignores </w:t>
      </w:r>
      <w:r w:rsidR="001B3FC2">
        <w:t>the importance</w:t>
      </w:r>
      <w:r w:rsidR="007746AA">
        <w:t xml:space="preserve"> of </w:t>
      </w:r>
      <w:r w:rsidR="00D74BD0">
        <w:t>product</w:t>
      </w:r>
      <w:r w:rsidR="00AA5562">
        <w:t xml:space="preserve"> quality</w:t>
      </w:r>
      <w:r w:rsidR="00E1293C">
        <w:t xml:space="preserve">, which </w:t>
      </w:r>
      <w:r w:rsidR="00747C62">
        <w:t>was the primary factor</w:t>
      </w:r>
      <w:r w:rsidR="00E1293C">
        <w:t xml:space="preserve"> to</w:t>
      </w:r>
      <w:r w:rsidR="00747C62">
        <w:t>wards</w:t>
      </w:r>
      <w:r w:rsidR="00E1293C">
        <w:t xml:space="preserve"> Nintendo’s dominance</w:t>
      </w:r>
      <w:r w:rsidR="008B7B7A">
        <w:t xml:space="preserve"> with the NES</w:t>
      </w:r>
      <w:r w:rsidR="003F4BED">
        <w:t xml:space="preserve"> after the North American video game crash of 1983</w:t>
      </w:r>
      <w:r w:rsidR="00D74BD0">
        <w:t>.</w:t>
      </w:r>
      <w:r w:rsidR="007343DC">
        <w:t xml:space="preserve"> </w:t>
      </w:r>
      <w:r w:rsidR="001662DE">
        <w:t>To dispute</w:t>
      </w:r>
      <w:r w:rsidR="00C77FA8">
        <w:t xml:space="preserve"> </w:t>
      </w:r>
      <w:r w:rsidR="00F45811">
        <w:t xml:space="preserve">Liu’s </w:t>
      </w:r>
      <w:r w:rsidR="00A056D9">
        <w:t>latter</w:t>
      </w:r>
      <w:r w:rsidR="00F45811">
        <w:t xml:space="preserve"> conclusion</w:t>
      </w:r>
      <w:r w:rsidR="00AB6BAC">
        <w:t>,</w:t>
      </w:r>
      <w:r w:rsidR="001662DE">
        <w:t xml:space="preserve"> we can simply observe that </w:t>
      </w:r>
      <w:r w:rsidR="009A3E31">
        <w:t xml:space="preserve">the Wii U had </w:t>
      </w:r>
      <w:r w:rsidR="00596CA7">
        <w:t xml:space="preserve">an entire year </w:t>
      </w:r>
      <w:r w:rsidR="00BB28BF">
        <w:t xml:space="preserve">to garner sales prior to the release of the PS4 and the Xbox One </w:t>
      </w:r>
      <w:r w:rsidR="007F5949">
        <w:t>but</w:t>
      </w:r>
      <w:r w:rsidR="00BB28BF">
        <w:t xml:space="preserve"> the </w:t>
      </w:r>
      <w:r w:rsidR="00715D08">
        <w:t xml:space="preserve">Nintendo </w:t>
      </w:r>
      <w:r w:rsidR="00BB28BF">
        <w:t>console still failed.</w:t>
      </w:r>
      <w:r w:rsidR="00D95C6A">
        <w:t xml:space="preserve"> </w:t>
      </w:r>
      <w:r w:rsidR="00F941DA">
        <w:t xml:space="preserve">We can </w:t>
      </w:r>
      <w:r w:rsidR="00276ABE">
        <w:t>extrapolate</w:t>
      </w:r>
      <w:r w:rsidR="00F941DA">
        <w:t xml:space="preserve"> from Liu’s study that </w:t>
      </w:r>
      <w:r w:rsidR="0015646A">
        <w:t xml:space="preserve">factors such as software abundance </w:t>
      </w:r>
      <w:r w:rsidR="005B7703">
        <w:t xml:space="preserve">and </w:t>
      </w:r>
      <w:r w:rsidR="008B7E79">
        <w:t>early releases</w:t>
      </w:r>
      <w:r w:rsidR="00806DE8">
        <w:t xml:space="preserve"> can </w:t>
      </w:r>
      <w:r w:rsidR="007025F8">
        <w:t xml:space="preserve">positively </w:t>
      </w:r>
      <w:r w:rsidR="00806DE8">
        <w:t>affect hardware sales, but</w:t>
      </w:r>
      <w:r w:rsidR="000F7EFC">
        <w:t xml:space="preserve"> </w:t>
      </w:r>
      <w:r w:rsidR="00E83E54">
        <w:t xml:space="preserve">the industry’s volatile nature </w:t>
      </w:r>
      <w:r w:rsidR="007C2521">
        <w:t xml:space="preserve">makes individual cases difficult to predict. </w:t>
      </w:r>
    </w:p>
    <w:p w14:paraId="49418CB0" w14:textId="3551A989" w:rsidR="00760740" w:rsidRDefault="00F26CA7" w:rsidP="007616E5">
      <w:pPr>
        <w:spacing w:line="480" w:lineRule="auto"/>
        <w:ind w:firstLine="720"/>
      </w:pPr>
      <w:r>
        <w:t xml:space="preserve">Nintendo </w:t>
      </w:r>
      <w:r w:rsidR="00984DFA">
        <w:t xml:space="preserve">consoles, starting with the Wii, </w:t>
      </w:r>
      <w:r w:rsidR="000E7515">
        <w:t xml:space="preserve">demonstrate </w:t>
      </w:r>
      <w:r w:rsidR="009E700D">
        <w:t xml:space="preserve">this volatility through </w:t>
      </w:r>
      <w:r w:rsidR="00D13A61">
        <w:t xml:space="preserve">consumer </w:t>
      </w:r>
      <w:r w:rsidR="0043196D">
        <w:t>experience</w:t>
      </w:r>
      <w:r w:rsidR="00D13A61">
        <w:t>s</w:t>
      </w:r>
      <w:r w:rsidR="0043196D">
        <w:t xml:space="preserve"> that competitor</w:t>
      </w:r>
      <w:r w:rsidR="00C66600">
        <w:t>s’</w:t>
      </w:r>
      <w:r w:rsidR="0043196D">
        <w:t xml:space="preserve"> devices</w:t>
      </w:r>
      <w:r w:rsidR="00BA5266">
        <w:t xml:space="preserve"> cannot replicate</w:t>
      </w:r>
      <w:r w:rsidR="0043196D">
        <w:t>.</w:t>
      </w:r>
      <w:r w:rsidR="000F3FD7">
        <w:t xml:space="preserve"> </w:t>
      </w:r>
      <w:r w:rsidR="00111E3C">
        <w:t>While the Wii</w:t>
      </w:r>
      <w:r w:rsidR="002307A1">
        <w:t>mote</w:t>
      </w:r>
      <w:r w:rsidR="00111E3C">
        <w:t xml:space="preserve"> simplified the </w:t>
      </w:r>
      <w:r w:rsidR="002307A1">
        <w:t xml:space="preserve">number of </w:t>
      </w:r>
      <w:r w:rsidR="00111E3C">
        <w:t xml:space="preserve">button inputs relative to </w:t>
      </w:r>
      <w:r w:rsidR="002307A1">
        <w:t xml:space="preserve">competing </w:t>
      </w:r>
      <w:r w:rsidR="00033930">
        <w:t>controllers</w:t>
      </w:r>
      <w:r w:rsidR="002307A1">
        <w:t xml:space="preserve">, </w:t>
      </w:r>
      <w:r w:rsidR="00033930">
        <w:t xml:space="preserve">its addition of motion-based gameplay proved to be </w:t>
      </w:r>
      <w:r w:rsidR="00EB1CAD">
        <w:t xml:space="preserve">a </w:t>
      </w:r>
      <w:r w:rsidR="00033930">
        <w:t>popular</w:t>
      </w:r>
      <w:r w:rsidR="004B76C5">
        <w:t xml:space="preserve"> alternative to traditional input methods</w:t>
      </w:r>
      <w:r w:rsidR="00033930">
        <w:t xml:space="preserve">. We can see this most clearly by looking at the </w:t>
      </w:r>
      <w:r w:rsidR="004B46B3">
        <w:t xml:space="preserve">console’s </w:t>
      </w:r>
      <w:r w:rsidR="00033930">
        <w:t xml:space="preserve">best-selling titles. Of the </w:t>
      </w:r>
      <w:r w:rsidR="00014802">
        <w:t xml:space="preserve">top </w:t>
      </w:r>
      <w:r w:rsidR="00E9288D">
        <w:t xml:space="preserve">eleven </w:t>
      </w:r>
      <w:r w:rsidR="00033930">
        <w:t xml:space="preserve">releases </w:t>
      </w:r>
      <w:r w:rsidR="00014802">
        <w:t>(ten of which</w:t>
      </w:r>
      <w:r w:rsidR="00033930">
        <w:t xml:space="preserve"> </w:t>
      </w:r>
      <w:r w:rsidR="00E9288D">
        <w:t>breached</w:t>
      </w:r>
      <w:r w:rsidR="00D92563">
        <w:t xml:space="preserve"> ten </w:t>
      </w:r>
      <w:r w:rsidR="00033930">
        <w:t xml:space="preserve">million </w:t>
      </w:r>
      <w:r w:rsidR="00E9288D">
        <w:t>sales</w:t>
      </w:r>
      <w:r w:rsidR="00014802">
        <w:t>)</w:t>
      </w:r>
      <w:r w:rsidR="00E9288D">
        <w:t>,</w:t>
      </w:r>
      <w:r w:rsidR="00033930">
        <w:t xml:space="preserve"> </w:t>
      </w:r>
      <w:r w:rsidR="00E9288D">
        <w:t xml:space="preserve">eight </w:t>
      </w:r>
      <w:r w:rsidR="000B684A">
        <w:t xml:space="preserve">games </w:t>
      </w:r>
      <w:r w:rsidR="00E9288D">
        <w:t>utilized motion controls in a significant way.</w:t>
      </w:r>
      <w:r w:rsidR="00E9288D">
        <w:rPr>
          <w:rStyle w:val="EndnoteReference"/>
        </w:rPr>
        <w:endnoteReference w:id="34"/>
      </w:r>
      <w:r w:rsidR="00E9288D">
        <w:t xml:space="preserve"> </w:t>
      </w:r>
      <w:r w:rsidR="009831DE">
        <w:t xml:space="preserve">I include eleven games because the best-selling Wii game, </w:t>
      </w:r>
      <w:r w:rsidR="009831DE">
        <w:rPr>
          <w:i/>
        </w:rPr>
        <w:t>Wii Sports</w:t>
      </w:r>
      <w:r w:rsidR="00E10572">
        <w:t xml:space="preserve">, came bundled </w:t>
      </w:r>
      <w:r w:rsidR="00C9599F">
        <w:t xml:space="preserve">with the console </w:t>
      </w:r>
      <w:r w:rsidR="00E10572">
        <w:t>as a free title</w:t>
      </w:r>
      <w:r w:rsidR="00853646">
        <w:t xml:space="preserve"> and the sales </w:t>
      </w:r>
      <w:r w:rsidR="00413B58">
        <w:t xml:space="preserve">figures do not </w:t>
      </w:r>
      <w:r w:rsidR="00C9599F">
        <w:t>distinguish between bundled and individual purchases</w:t>
      </w:r>
      <w:r w:rsidR="004A1DF6">
        <w:t>.</w:t>
      </w:r>
      <w:r w:rsidR="005C376E">
        <w:t xml:space="preserve"> </w:t>
      </w:r>
      <w:r w:rsidR="00311DF3">
        <w:t xml:space="preserve">We can also see the success of motion controls through the actions of Sony and Microsoft, since </w:t>
      </w:r>
      <w:r w:rsidR="00AC2F02">
        <w:t xml:space="preserve">Sony released the PlayStation Move, another motion-based controller, </w:t>
      </w:r>
      <w:r w:rsidR="00201B12">
        <w:t xml:space="preserve">and Microsoft </w:t>
      </w:r>
      <w:r w:rsidR="00AC2F02">
        <w:t>released the Kinect, a m</w:t>
      </w:r>
      <w:r w:rsidR="00954238">
        <w:t>otion input system that utilizes</w:t>
      </w:r>
      <w:r w:rsidR="00C66064">
        <w:rPr>
          <w:rStyle w:val="EndnoteReference"/>
        </w:rPr>
        <w:endnoteReference w:id="35"/>
      </w:r>
      <w:r w:rsidR="00AC2F02">
        <w:t xml:space="preserve"> a camera instead of a controller, </w:t>
      </w:r>
      <w:r w:rsidR="0022615C">
        <w:t xml:space="preserve">both </w:t>
      </w:r>
      <w:r w:rsidR="00AC2F02">
        <w:t>in 2010.</w:t>
      </w:r>
      <w:r w:rsidR="0061196C">
        <w:t xml:space="preserve"> </w:t>
      </w:r>
      <w:r w:rsidR="00777713">
        <w:t xml:space="preserve">Nintendo’s financial success with the Wii </w:t>
      </w:r>
      <w:r w:rsidR="003B5863">
        <w:t xml:space="preserve">directly led the company’s competitors to follow with </w:t>
      </w:r>
      <w:r w:rsidR="00CE7383">
        <w:t>similar hardware.</w:t>
      </w:r>
    </w:p>
    <w:p w14:paraId="1EF7ACA7" w14:textId="722E768E" w:rsidR="00D537DC" w:rsidRDefault="00592325" w:rsidP="007616E5">
      <w:pPr>
        <w:spacing w:line="480" w:lineRule="auto"/>
        <w:ind w:firstLine="720"/>
      </w:pPr>
      <w:r>
        <w:t xml:space="preserve">Was the Wii successful </w:t>
      </w:r>
      <w:r w:rsidR="0096091B">
        <w:t>because</w:t>
      </w:r>
      <w:r>
        <w:t xml:space="preserve"> </w:t>
      </w:r>
      <w:r w:rsidR="0096091B">
        <w:t>it</w:t>
      </w:r>
      <w:r>
        <w:t xml:space="preserve"> allow</w:t>
      </w:r>
      <w:r w:rsidR="0096091B">
        <w:t>ed</w:t>
      </w:r>
      <w:r>
        <w:t xml:space="preserve"> richer gameplay experiences?</w:t>
      </w:r>
      <w:r w:rsidR="003B6591">
        <w:t xml:space="preserve"> </w:t>
      </w:r>
      <w:r w:rsidR="000A4921">
        <w:t xml:space="preserve">Looking at the same list of best-selling titles for the </w:t>
      </w:r>
      <w:r w:rsidR="00B002E8">
        <w:t xml:space="preserve">Wii, </w:t>
      </w:r>
      <w:r w:rsidR="00AF64AB">
        <w:t>the games that utilized motion controls sold better overall but received lower critical scores.</w:t>
      </w:r>
      <w:r w:rsidR="00D70F1B">
        <w:t xml:space="preserve"> </w:t>
      </w:r>
      <w:r w:rsidR="00DB26DE">
        <w:t>(</w:t>
      </w:r>
      <w:r w:rsidR="004D2827">
        <w:t xml:space="preserve">Please note that I am utilizing a small set of titles </w:t>
      </w:r>
      <w:r w:rsidR="002B1E6C">
        <w:t xml:space="preserve">due </w:t>
      </w:r>
      <w:r w:rsidR="00590C12">
        <w:t xml:space="preserve">to </w:t>
      </w:r>
      <w:r w:rsidR="00840F89">
        <w:lastRenderedPageBreak/>
        <w:t>estimated</w:t>
      </w:r>
      <w:r w:rsidR="004D2827">
        <w:t xml:space="preserve"> sales figures from </w:t>
      </w:r>
      <w:r w:rsidR="004D2827">
        <w:rPr>
          <w:i/>
        </w:rPr>
        <w:t>VGChartz</w:t>
      </w:r>
      <w:r w:rsidR="004D2827">
        <w:t xml:space="preserve"> </w:t>
      </w:r>
      <w:r w:rsidR="00976181">
        <w:t>and</w:t>
      </w:r>
      <w:r w:rsidR="004D2827">
        <w:t xml:space="preserve"> subjective analysis of which games predominately utilize motion controls.</w:t>
      </w:r>
      <w:r w:rsidR="007254A1">
        <w:t xml:space="preserve"> Instead of a proper correlation, we can analyze trends in data.</w:t>
      </w:r>
      <w:r w:rsidR="00DB26DE">
        <w:t>)</w:t>
      </w:r>
      <w:r w:rsidR="004D2827">
        <w:t xml:space="preserve"> </w:t>
      </w:r>
      <w:r w:rsidR="001F17B2">
        <w:t xml:space="preserve">The sales for motion-based games in this list total </w:t>
      </w:r>
      <w:r w:rsidR="0052440E">
        <w:t xml:space="preserve">161.37 </w:t>
      </w:r>
      <w:r w:rsidR="001F17B2">
        <w:t>million</w:t>
      </w:r>
      <w:r w:rsidR="0052440E">
        <w:t xml:space="preserve"> (excluding </w:t>
      </w:r>
      <w:r w:rsidR="0052440E">
        <w:rPr>
          <w:i/>
        </w:rPr>
        <w:t>Wii Sports</w:t>
      </w:r>
      <w:r w:rsidR="0052440E">
        <w:t>)</w:t>
      </w:r>
      <w:r w:rsidR="001F17B2">
        <w:t>, while the remaining three games sum to 52.63 million.</w:t>
      </w:r>
      <w:r w:rsidR="00C111BE">
        <w:rPr>
          <w:rStyle w:val="EndnoteReference"/>
        </w:rPr>
        <w:endnoteReference w:id="36"/>
      </w:r>
      <w:r w:rsidR="00EF1811">
        <w:t xml:space="preserve"> We get </w:t>
      </w:r>
      <w:r w:rsidR="00845545">
        <w:t>approximately</w:t>
      </w:r>
      <w:r w:rsidR="00EF1811">
        <w:t xml:space="preserve"> </w:t>
      </w:r>
      <w:r w:rsidR="008076CC">
        <w:t>23.05 million</w:t>
      </w:r>
      <w:r w:rsidR="00EF1811">
        <w:t xml:space="preserve"> sales per motion-based game and </w:t>
      </w:r>
      <w:r w:rsidR="008076CC">
        <w:t>17.54</w:t>
      </w:r>
      <w:r w:rsidR="00EF1811">
        <w:t xml:space="preserve"> </w:t>
      </w:r>
      <w:r w:rsidR="00237E24">
        <w:t xml:space="preserve">million </w:t>
      </w:r>
      <w:r w:rsidR="00A357C0">
        <w:t xml:space="preserve">sales per traditional game, which means motion-based games sell </w:t>
      </w:r>
      <w:r w:rsidR="007366D2">
        <w:t>31% more copies</w:t>
      </w:r>
      <w:r w:rsidR="00A76FCB">
        <w:t xml:space="preserve"> on average</w:t>
      </w:r>
      <w:r w:rsidR="007366D2">
        <w:t>.</w:t>
      </w:r>
      <w:r w:rsidR="00EF1811">
        <w:t xml:space="preserve"> </w:t>
      </w:r>
      <w:r w:rsidR="00731F19" w:rsidRPr="00C111BE">
        <w:t>Meanwhile</w:t>
      </w:r>
      <w:r w:rsidR="00731F19">
        <w:t xml:space="preserve">, </w:t>
      </w:r>
      <w:r w:rsidR="00B93258">
        <w:t xml:space="preserve">if we add up the total </w:t>
      </w:r>
      <w:r w:rsidR="00B93258">
        <w:rPr>
          <w:i/>
        </w:rPr>
        <w:t xml:space="preserve">MetaCritic </w:t>
      </w:r>
      <w:r w:rsidR="00B93258">
        <w:t xml:space="preserve">scores for each </w:t>
      </w:r>
      <w:r w:rsidR="005D7C24">
        <w:t xml:space="preserve">subset, </w:t>
      </w:r>
      <w:r w:rsidR="001A6DBC">
        <w:t xml:space="preserve">we get </w:t>
      </w:r>
      <w:r w:rsidR="008B13CB">
        <w:t>530</w:t>
      </w:r>
      <w:r w:rsidR="00396A8A">
        <w:t xml:space="preserve"> </w:t>
      </w:r>
      <w:r w:rsidR="001A6DBC">
        <w:t xml:space="preserve">out of </w:t>
      </w:r>
      <w:r w:rsidR="008B13CB">
        <w:t>700</w:t>
      </w:r>
      <w:r w:rsidR="001A6DBC">
        <w:t xml:space="preserve"> potential points for motion-based games and </w:t>
      </w:r>
      <w:r w:rsidR="00396A8A">
        <w:t>277</w:t>
      </w:r>
      <w:r w:rsidR="001A6DBC">
        <w:t xml:space="preserve"> out of </w:t>
      </w:r>
      <w:r w:rsidR="00396A8A">
        <w:t>300</w:t>
      </w:r>
      <w:r w:rsidR="001A6DBC">
        <w:t xml:space="preserve"> potential points for the others. </w:t>
      </w:r>
      <w:r w:rsidR="00C111BE">
        <w:t xml:space="preserve">I exclude </w:t>
      </w:r>
      <w:r w:rsidR="00C111BE">
        <w:rPr>
          <w:i/>
        </w:rPr>
        <w:t xml:space="preserve">Wii </w:t>
      </w:r>
      <w:r w:rsidR="00C111BE" w:rsidRPr="00C111BE">
        <w:rPr>
          <w:i/>
        </w:rPr>
        <w:t>Sports</w:t>
      </w:r>
      <w:r w:rsidR="00C111BE">
        <w:t xml:space="preserve"> because</w:t>
      </w:r>
      <w:r w:rsidR="00F038E2">
        <w:t xml:space="preserve"> its sales figure is an outlier</w:t>
      </w:r>
      <w:r w:rsidR="00C111BE">
        <w:t xml:space="preserve"> and its </w:t>
      </w:r>
      <w:r w:rsidR="00C111BE">
        <w:rPr>
          <w:i/>
        </w:rPr>
        <w:t xml:space="preserve">MetaCritic </w:t>
      </w:r>
      <w:r w:rsidR="00C111BE">
        <w:t xml:space="preserve">score is only 74 out of 100, which would unfairly help my argument </w:t>
      </w:r>
      <w:r w:rsidR="0096091B">
        <w:t>when</w:t>
      </w:r>
      <w:r w:rsidR="00C111BE">
        <w:t xml:space="preserve"> </w:t>
      </w:r>
      <w:r w:rsidR="00F038E2">
        <w:t>most people did not</w:t>
      </w:r>
      <w:r w:rsidR="00A776B2">
        <w:t xml:space="preserve"> consciously</w:t>
      </w:r>
      <w:r w:rsidR="00F038E2">
        <w:t xml:space="preserve"> purchase the title</w:t>
      </w:r>
      <w:r w:rsidR="00C111BE">
        <w:t xml:space="preserve">. </w:t>
      </w:r>
      <w:r w:rsidR="00D66AD3">
        <w:t>We can</w:t>
      </w:r>
      <w:r w:rsidR="00571E06">
        <w:t xml:space="preserve"> reduce</w:t>
      </w:r>
      <w:r w:rsidR="008742C3">
        <w:t xml:space="preserve"> </w:t>
      </w:r>
      <w:r w:rsidR="003C4164">
        <w:t xml:space="preserve">the </w:t>
      </w:r>
      <w:r w:rsidR="003C4164" w:rsidRPr="003C4164">
        <w:rPr>
          <w:i/>
        </w:rPr>
        <w:t>MetaCritic</w:t>
      </w:r>
      <w:r w:rsidR="003C4164">
        <w:t xml:space="preserve"> scores to a denominator of ten</w:t>
      </w:r>
      <w:r w:rsidR="00D66AD3">
        <w:t xml:space="preserve"> and</w:t>
      </w:r>
      <w:r w:rsidR="003C4164">
        <w:t xml:space="preserve"> get </w:t>
      </w:r>
      <w:r w:rsidR="008742C3" w:rsidRPr="003C4164">
        <w:t>7</w:t>
      </w:r>
      <w:r w:rsidR="004D2827">
        <w:t>.57 and 9.23</w:t>
      </w:r>
      <w:r w:rsidR="008742C3">
        <w:t xml:space="preserve"> </w:t>
      </w:r>
      <w:r w:rsidR="003C4164">
        <w:t>for each respective game category</w:t>
      </w:r>
      <w:r w:rsidR="008742C3">
        <w:t>.</w:t>
      </w:r>
      <w:r w:rsidR="00DD2383">
        <w:t xml:space="preserve"> </w:t>
      </w:r>
      <w:r w:rsidR="004E335D">
        <w:t>For motion-based titles, the</w:t>
      </w:r>
      <w:r w:rsidR="00B20AE0">
        <w:t xml:space="preserve"> trend discourages a correlation between crit</w:t>
      </w:r>
      <w:r w:rsidR="00820778">
        <w:t>ical and commercial performance</w:t>
      </w:r>
      <w:r w:rsidR="00BF6C86">
        <w:t xml:space="preserve"> since </w:t>
      </w:r>
      <w:r w:rsidR="0022770D">
        <w:t xml:space="preserve">the best-selling motion-based games </w:t>
      </w:r>
      <w:r w:rsidR="00F47455">
        <w:t xml:space="preserve">receive lower scores </w:t>
      </w:r>
      <w:r w:rsidR="0053569E">
        <w:t xml:space="preserve">than </w:t>
      </w:r>
      <w:r w:rsidR="00F47455">
        <w:t>the traditional games</w:t>
      </w:r>
      <w:r w:rsidR="009757C3">
        <w:t xml:space="preserve"> do</w:t>
      </w:r>
      <w:r w:rsidR="004E335D">
        <w:t>.</w:t>
      </w:r>
    </w:p>
    <w:p w14:paraId="6677F56D" w14:textId="4FD6017A" w:rsidR="000A4F17" w:rsidRDefault="00F5601D" w:rsidP="0061758C">
      <w:pPr>
        <w:spacing w:line="480" w:lineRule="auto"/>
        <w:ind w:firstLine="720"/>
      </w:pPr>
      <w:r>
        <w:t xml:space="preserve">If we </w:t>
      </w:r>
      <w:r w:rsidR="00E70062">
        <w:t>define</w:t>
      </w:r>
      <w:r>
        <w:t xml:space="preserve"> the “hardcore”</w:t>
      </w:r>
      <w:r w:rsidR="000A08DB">
        <w:t xml:space="preserve"> </w:t>
      </w:r>
      <w:r>
        <w:t xml:space="preserve">audience as </w:t>
      </w:r>
      <w:r w:rsidR="000E0840">
        <w:t xml:space="preserve">individuals who value critical ratings and </w:t>
      </w:r>
      <w:r w:rsidR="00910AA4">
        <w:t xml:space="preserve">artistically </w:t>
      </w:r>
      <w:r w:rsidR="00AB0F0C">
        <w:t xml:space="preserve">rich </w:t>
      </w:r>
      <w:r w:rsidR="00263158">
        <w:t xml:space="preserve">(or “heavy”) </w:t>
      </w:r>
      <w:r w:rsidR="00AB0F0C">
        <w:t xml:space="preserve">experiences, then the Wii succeeded in attracting a “casual” audience of </w:t>
      </w:r>
      <w:r w:rsidR="00B96723">
        <w:t>individuals who are either less</w:t>
      </w:r>
      <w:r w:rsidR="00D53724">
        <w:t xml:space="preserve"> familiar with video games </w:t>
      </w:r>
      <w:r w:rsidR="00B96723">
        <w:t xml:space="preserve">or </w:t>
      </w:r>
      <w:r w:rsidR="00F5460B">
        <w:t>play primarily as</w:t>
      </w:r>
      <w:r w:rsidR="00074257">
        <w:t xml:space="preserve"> </w:t>
      </w:r>
      <w:r w:rsidR="008F24DD">
        <w:t>a pastime.</w:t>
      </w:r>
      <w:r w:rsidR="00D142E4">
        <w:t xml:space="preserve"> </w:t>
      </w:r>
      <w:r w:rsidR="0038669E">
        <w:t xml:space="preserve">The Wiimote’s construction </w:t>
      </w:r>
      <w:r w:rsidR="000D0810">
        <w:t>attracts</w:t>
      </w:r>
      <w:r w:rsidR="00C90E30">
        <w:t xml:space="preserve"> </w:t>
      </w:r>
      <w:r w:rsidR="000D0810">
        <w:t>the casual</w:t>
      </w:r>
      <w:r w:rsidR="00C90E30">
        <w:t xml:space="preserve"> userbase si</w:t>
      </w:r>
      <w:r w:rsidR="00D0316F">
        <w:t xml:space="preserve">nce its controls mimic </w:t>
      </w:r>
      <w:r w:rsidR="00767A43">
        <w:t xml:space="preserve">familiar </w:t>
      </w:r>
      <w:r w:rsidR="00B77903">
        <w:t xml:space="preserve">“real world” </w:t>
      </w:r>
      <w:r w:rsidR="00767A43">
        <w:t xml:space="preserve">activities. </w:t>
      </w:r>
      <w:r w:rsidR="00565A4A">
        <w:t>For instance,</w:t>
      </w:r>
      <w:r w:rsidR="00101026">
        <w:t xml:space="preserve"> the player hold</w:t>
      </w:r>
      <w:r w:rsidR="00565A4A">
        <w:t>s</w:t>
      </w:r>
      <w:r w:rsidR="00101026">
        <w:t xml:space="preserve"> and maneuver</w:t>
      </w:r>
      <w:r w:rsidR="00565A4A">
        <w:t>s</w:t>
      </w:r>
      <w:r w:rsidR="00101026">
        <w:t xml:space="preserve"> the Wiimote </w:t>
      </w:r>
      <w:r w:rsidR="00AC7C61">
        <w:t>to mimic golf, bowling, tennis, baseball, and boxing</w:t>
      </w:r>
      <w:r w:rsidR="00565A4A">
        <w:t xml:space="preserve"> in </w:t>
      </w:r>
      <w:r w:rsidR="00565A4A">
        <w:rPr>
          <w:i/>
        </w:rPr>
        <w:t>Wii Sports</w:t>
      </w:r>
      <w:r w:rsidR="00AC7C61">
        <w:t xml:space="preserve">. </w:t>
      </w:r>
      <w:r w:rsidR="00437BD0">
        <w:t xml:space="preserve">Meanwhile, </w:t>
      </w:r>
      <w:r w:rsidR="00587656">
        <w:t xml:space="preserve">the PS3, Xbox 360, and GameCube controllers (see fig. 1) require the user to </w:t>
      </w:r>
      <w:r w:rsidR="009D206F">
        <w:t xml:space="preserve">learn a specific set of inputs that may not be consistent across titles. </w:t>
      </w:r>
      <w:r w:rsidR="00987FA4">
        <w:t>In this sense, we can define “casual games”</w:t>
      </w:r>
      <w:r w:rsidR="00532773">
        <w:t xml:space="preserve"> </w:t>
      </w:r>
      <w:r w:rsidR="00B44C07">
        <w:t xml:space="preserve">as </w:t>
      </w:r>
      <w:r w:rsidR="00471385">
        <w:t xml:space="preserve">titles that eliminate barriers </w:t>
      </w:r>
      <w:r w:rsidR="00462F6B">
        <w:t xml:space="preserve">between </w:t>
      </w:r>
      <w:r w:rsidR="00C05754">
        <w:t>the user and the experience</w:t>
      </w:r>
      <w:r w:rsidR="00103E02">
        <w:t xml:space="preserve">. </w:t>
      </w:r>
      <w:r w:rsidR="00D63A19">
        <w:t xml:space="preserve">Jesper Juul, an associate professor specializing in game design at the Danish Design School, </w:t>
      </w:r>
      <w:r w:rsidR="009A0F01">
        <w:t xml:space="preserve">writes about the expansion of </w:t>
      </w:r>
      <w:r w:rsidR="0023482F">
        <w:t>the video game i</w:t>
      </w:r>
      <w:r w:rsidR="00675722">
        <w:t xml:space="preserve">ndustry into the casual market. Juul states, “We can now see how mistaken assumptions have held video </w:t>
      </w:r>
      <w:r w:rsidR="00675722">
        <w:lastRenderedPageBreak/>
        <w:t>games back</w:t>
      </w:r>
      <w:r w:rsidR="00CC42CA">
        <w:t xml:space="preserve"> by focusing on emotionally negative situations,</w:t>
      </w:r>
      <w:r w:rsidR="00675722">
        <w:t xml:space="preserve"> by presupposing encyclopedic video game knowledge,</w:t>
      </w:r>
      <w:r w:rsidR="009A0F01">
        <w:t xml:space="preserve"> </w:t>
      </w:r>
      <w:r w:rsidR="00675722">
        <w:t>by requiring intensive time investments</w:t>
      </w:r>
      <w:r w:rsidR="00CC42CA">
        <w:t>…</w:t>
      </w:r>
      <w:r w:rsidR="00675722">
        <w:t>”</w:t>
      </w:r>
      <w:r w:rsidR="00675722">
        <w:rPr>
          <w:rStyle w:val="EndnoteReference"/>
        </w:rPr>
        <w:endnoteReference w:id="37"/>
      </w:r>
      <w:r w:rsidR="00675722">
        <w:t xml:space="preserve"> </w:t>
      </w:r>
      <w:r w:rsidR="00256E09">
        <w:t>Juul</w:t>
      </w:r>
      <w:r w:rsidR="00764721">
        <w:t>’s criticisms</w:t>
      </w:r>
      <w:r w:rsidR="00256E09">
        <w:t xml:space="preserve"> define “hardcore games” as eclectic</w:t>
      </w:r>
      <w:r w:rsidR="00D2666B">
        <w:t xml:space="preserve"> and </w:t>
      </w:r>
      <w:r w:rsidR="006D11AD">
        <w:t xml:space="preserve">consequently </w:t>
      </w:r>
      <w:r w:rsidR="001561FD">
        <w:t xml:space="preserve">subdued </w:t>
      </w:r>
      <w:r w:rsidR="008B0271">
        <w:t xml:space="preserve">in </w:t>
      </w:r>
      <w:r w:rsidR="001561FD">
        <w:t>market potential</w:t>
      </w:r>
      <w:r w:rsidR="00550531">
        <w:t>.</w:t>
      </w:r>
      <w:r w:rsidR="00FC6AFE">
        <w:t xml:space="preserve"> </w:t>
      </w:r>
      <w:r w:rsidR="00795CFF">
        <w:t xml:space="preserve">Therefore, </w:t>
      </w:r>
      <w:r w:rsidR="00550531">
        <w:rPr>
          <w:i/>
        </w:rPr>
        <w:t>Wii Sports’</w:t>
      </w:r>
      <w:r w:rsidR="00550531">
        <w:t xml:space="preserve"> focus on the casual </w:t>
      </w:r>
      <w:r w:rsidR="00795CFF">
        <w:t xml:space="preserve">accounts for its </w:t>
      </w:r>
      <w:r w:rsidR="00550531">
        <w:t>commercial success,</w:t>
      </w:r>
      <w:r w:rsidR="00F15C5E">
        <w:t xml:space="preserve"> </w:t>
      </w:r>
      <w:r w:rsidR="00795CFF">
        <w:t xml:space="preserve">since the game </w:t>
      </w:r>
      <w:r w:rsidR="002A3EEC">
        <w:t>features</w:t>
      </w:r>
      <w:r w:rsidR="00795CFF">
        <w:t xml:space="preserve"> </w:t>
      </w:r>
      <w:r w:rsidR="003A6B99">
        <w:t xml:space="preserve">simplistic gameplay, </w:t>
      </w:r>
      <w:r w:rsidR="00877110">
        <w:t xml:space="preserve">short play sessions, </w:t>
      </w:r>
      <w:r w:rsidR="00170288">
        <w:t>and</w:t>
      </w:r>
      <w:r w:rsidR="006E7592">
        <w:t xml:space="preserve"> </w:t>
      </w:r>
      <w:r w:rsidR="005376AE">
        <w:t xml:space="preserve">positive </w:t>
      </w:r>
      <w:r w:rsidR="006E7592">
        <w:t xml:space="preserve">social </w:t>
      </w:r>
      <w:r w:rsidR="00795CFF">
        <w:t>interactions.</w:t>
      </w:r>
    </w:p>
    <w:p w14:paraId="3F2CEFA6" w14:textId="48146EFC" w:rsidR="00B869EF" w:rsidRDefault="005E37DB" w:rsidP="00A30B44">
      <w:pPr>
        <w:spacing w:line="480" w:lineRule="auto"/>
        <w:ind w:firstLine="720"/>
      </w:pPr>
      <w:r>
        <w:t>Traditional hardcore games</w:t>
      </w:r>
      <w:r w:rsidR="00256E09">
        <w:t xml:space="preserve"> </w:t>
      </w:r>
      <w:r>
        <w:t xml:space="preserve">defined </w:t>
      </w:r>
      <w:r w:rsidR="00F0698A">
        <w:t xml:space="preserve">and isolated </w:t>
      </w:r>
      <w:r>
        <w:t xml:space="preserve">the video game industry, so how did Nintendo </w:t>
      </w:r>
      <w:r w:rsidR="00F0698A">
        <w:t>effectively introduce a friendlier system to unfamiliar consumers?</w:t>
      </w:r>
      <w:r w:rsidR="00BF213C">
        <w:t xml:space="preserve"> </w:t>
      </w:r>
      <w:r w:rsidR="004374AE">
        <w:t>The Wii</w:t>
      </w:r>
      <w:r w:rsidR="007D3BAF">
        <w:t>’s release</w:t>
      </w:r>
      <w:r w:rsidR="00260682">
        <w:t xml:space="preserve"> </w:t>
      </w:r>
      <w:r w:rsidR="00CB0CD7">
        <w:t xml:space="preserve">hearkens to </w:t>
      </w:r>
      <w:r w:rsidR="00031314">
        <w:t xml:space="preserve">Nintendo’s </w:t>
      </w:r>
      <w:r w:rsidR="00CB0CD7">
        <w:t xml:space="preserve">marketing tactics </w:t>
      </w:r>
      <w:r w:rsidR="00031314">
        <w:t xml:space="preserve">for the </w:t>
      </w:r>
      <w:r w:rsidR="00C8358E">
        <w:t>Famicom</w:t>
      </w:r>
      <w:r w:rsidR="00C36059">
        <w:t xml:space="preserve">, which </w:t>
      </w:r>
      <w:r w:rsidR="00681F76">
        <w:t xml:space="preserve">Nintendo portrayed as a device for play in the home. </w:t>
      </w:r>
      <w:r w:rsidR="00F035FB">
        <w:t xml:space="preserve">Stephen </w:t>
      </w:r>
      <w:r w:rsidR="007952FB">
        <w:t>Kline</w:t>
      </w:r>
      <w:r w:rsidR="001A1856">
        <w:t xml:space="preserve"> </w:t>
      </w:r>
      <w:r w:rsidR="008E0B8E">
        <w:t>states</w:t>
      </w:r>
      <w:r w:rsidR="007952FB">
        <w:t>,</w:t>
      </w:r>
      <w:r w:rsidR="008E0B8E">
        <w:t xml:space="preserve"> “Promoting the Nintendo brand as a family-oriented entertainment industry was central to the company’s thinking about product and market development</w:t>
      </w:r>
      <w:r w:rsidR="00A8484E">
        <w:t>…”</w:t>
      </w:r>
      <w:r w:rsidR="00A8484E">
        <w:rPr>
          <w:rStyle w:val="EndnoteReference"/>
        </w:rPr>
        <w:endnoteReference w:id="38"/>
      </w:r>
      <w:r w:rsidR="00A86858">
        <w:t xml:space="preserve"> </w:t>
      </w:r>
      <w:r w:rsidR="00B00416">
        <w:t xml:space="preserve">This is </w:t>
      </w:r>
      <w:r w:rsidR="00C8358E">
        <w:t>clear in the Famicom</w:t>
      </w:r>
      <w:r w:rsidR="005B6117">
        <w:t xml:space="preserve">’s name, which </w:t>
      </w:r>
      <w:r w:rsidR="00C8358E">
        <w:t>is an amalgamation of</w:t>
      </w:r>
      <w:r w:rsidR="005B6117">
        <w:t xml:space="preserve"> “Family Computer.” </w:t>
      </w:r>
      <w:r w:rsidR="00D91FE7">
        <w:t>Similarly, the Wii</w:t>
      </w:r>
      <w:r w:rsidR="00822A17">
        <w:t>’s</w:t>
      </w:r>
      <w:r w:rsidR="0027387D">
        <w:t xml:space="preserve"> name and its</w:t>
      </w:r>
      <w:r w:rsidR="00D91FE7">
        <w:t xml:space="preserve"> advertising campaign </w:t>
      </w:r>
      <w:r w:rsidR="00093091">
        <w:t xml:space="preserve">humored </w:t>
      </w:r>
      <w:r w:rsidR="0085655C">
        <w:t>the</w:t>
      </w:r>
      <w:r w:rsidR="003B7764">
        <w:t xml:space="preserve"> play on words “Wii Would Like to Play,” </w:t>
      </w:r>
      <w:r w:rsidR="00B823FB">
        <w:t xml:space="preserve">for </w:t>
      </w:r>
      <w:r w:rsidR="003B7764">
        <w:t xml:space="preserve">which Leo Burnett won </w:t>
      </w:r>
      <w:r w:rsidR="00B823FB">
        <w:t>the Grand Effie marketing award.</w:t>
      </w:r>
      <w:r w:rsidR="00B823FB">
        <w:rPr>
          <w:rStyle w:val="EndnoteReference"/>
        </w:rPr>
        <w:endnoteReference w:id="39"/>
      </w:r>
      <w:r w:rsidR="00D7558F">
        <w:t xml:space="preserve"> </w:t>
      </w:r>
      <w:r w:rsidR="006B3A12">
        <w:t xml:space="preserve">Dong-Il Oh, </w:t>
      </w:r>
      <w:r w:rsidR="005A3F3E">
        <w:t xml:space="preserve">a </w:t>
      </w:r>
      <w:r w:rsidR="008C14FA">
        <w:t>scholar</w:t>
      </w:r>
      <w:r w:rsidR="005A3F3E">
        <w:t xml:space="preserve"> at Hang Sung University’s Department of Interactive Entertainment in Seoul,</w:t>
      </w:r>
      <w:r w:rsidR="00342CAA">
        <w:t xml:space="preserve"> </w:t>
      </w:r>
      <w:r w:rsidR="002F1040">
        <w:t>emphasizes</w:t>
      </w:r>
      <w:r w:rsidR="005D02C4">
        <w:t xml:space="preserve"> the </w:t>
      </w:r>
      <w:r w:rsidR="00457BE2">
        <w:t>chemistry</w:t>
      </w:r>
      <w:r w:rsidR="005D02C4">
        <w:t xml:space="preserve"> </w:t>
      </w:r>
      <w:r w:rsidR="00715812">
        <w:t>between</w:t>
      </w:r>
      <w:r w:rsidR="005D02C4">
        <w:t xml:space="preserve"> </w:t>
      </w:r>
      <w:r w:rsidR="005D02C4" w:rsidRPr="002F0307">
        <w:rPr>
          <w:i/>
        </w:rPr>
        <w:t>play</w:t>
      </w:r>
      <w:r w:rsidR="005D02C4">
        <w:t xml:space="preserve"> </w:t>
      </w:r>
      <w:r w:rsidR="002F1040">
        <w:t>in Ja</w:t>
      </w:r>
      <w:r w:rsidR="00D51B0D">
        <w:t>panese culture and</w:t>
      </w:r>
      <w:r w:rsidR="00EA3BE4">
        <w:t xml:space="preserve"> </w:t>
      </w:r>
      <w:r w:rsidR="00D51B0D">
        <w:t xml:space="preserve">video games. His </w:t>
      </w:r>
      <w:r w:rsidR="006C6827">
        <w:t>research</w:t>
      </w:r>
      <w:r w:rsidR="00D51B0D">
        <w:t xml:space="preserve"> </w:t>
      </w:r>
      <w:r w:rsidR="00835299">
        <w:t xml:space="preserve">explores </w:t>
      </w:r>
      <w:r w:rsidR="00EE64F0">
        <w:t xml:space="preserve">existential </w:t>
      </w:r>
      <w:r w:rsidR="00D03CCD">
        <w:t xml:space="preserve">connections to games, </w:t>
      </w:r>
      <w:r w:rsidR="005108D7">
        <w:t>although I am unfamiliar with the subject and cannot verify the tenacity of his assertions.</w:t>
      </w:r>
      <w:r w:rsidR="000B2BCB">
        <w:rPr>
          <w:rStyle w:val="EndnoteReference"/>
        </w:rPr>
        <w:endnoteReference w:id="40"/>
      </w:r>
      <w:r w:rsidR="005108D7">
        <w:t xml:space="preserve"> Instead, </w:t>
      </w:r>
      <w:r w:rsidR="00F71A83">
        <w:t xml:space="preserve">his research </w:t>
      </w:r>
      <w:r w:rsidR="000B2BCB">
        <w:t>enforces</w:t>
      </w:r>
      <w:r w:rsidR="00337DF6">
        <w:t xml:space="preserve"> that </w:t>
      </w:r>
      <w:r w:rsidR="00337DF6" w:rsidRPr="002F0307">
        <w:rPr>
          <w:i/>
        </w:rPr>
        <w:t>play</w:t>
      </w:r>
      <w:r w:rsidR="00337DF6">
        <w:t xml:space="preserve"> </w:t>
      </w:r>
      <w:r w:rsidR="008D453E">
        <w:t xml:space="preserve">is intimately </w:t>
      </w:r>
      <w:r w:rsidR="004508C0">
        <w:t xml:space="preserve">and universally </w:t>
      </w:r>
      <w:r w:rsidR="008D453E">
        <w:t>understood</w:t>
      </w:r>
      <w:r w:rsidR="00327396">
        <w:t xml:space="preserve">, which further hearkens to </w:t>
      </w:r>
      <w:r w:rsidR="00D62654">
        <w:t xml:space="preserve">video games’ </w:t>
      </w:r>
      <w:r w:rsidR="008C7D05">
        <w:t xml:space="preserve">roots in </w:t>
      </w:r>
      <w:r w:rsidR="00393C51">
        <w:t>Japanese toy manufacturing and arcades.</w:t>
      </w:r>
      <w:r w:rsidR="00B86B61">
        <w:rPr>
          <w:rStyle w:val="EndnoteReference"/>
        </w:rPr>
        <w:endnoteReference w:id="41"/>
      </w:r>
      <w:r w:rsidR="00A3194E">
        <w:t xml:space="preserve"> </w:t>
      </w:r>
      <w:r w:rsidR="00505505">
        <w:t>The Wiimote’</w:t>
      </w:r>
      <w:r w:rsidR="00014743">
        <w:t xml:space="preserve">s unconventional shape </w:t>
      </w:r>
      <w:r w:rsidR="00F74267">
        <w:t xml:space="preserve">thus </w:t>
      </w:r>
      <w:r w:rsidR="0002054C">
        <w:t>redefines</w:t>
      </w:r>
      <w:r w:rsidR="00014743">
        <w:t xml:space="preserve"> the </w:t>
      </w:r>
      <w:r w:rsidR="00F00E18">
        <w:t>controller as a toy</w:t>
      </w:r>
      <w:r w:rsidR="00AF4A44">
        <w:t>, which</w:t>
      </w:r>
      <w:r w:rsidR="00FF6A0D">
        <w:t xml:space="preserve"> </w:t>
      </w:r>
      <w:r w:rsidR="00F00E18">
        <w:t xml:space="preserve">Nintendo </w:t>
      </w:r>
      <w:r w:rsidR="00C52163">
        <w:t>conveyed to an unfamiliar audience</w:t>
      </w:r>
      <w:r w:rsidR="001D70F7">
        <w:t xml:space="preserve"> alongside an effective advertising campaign.</w:t>
      </w:r>
    </w:p>
    <w:p w14:paraId="52F28380" w14:textId="77777777" w:rsidR="00A30B44" w:rsidRDefault="00A30B44" w:rsidP="00A30B44">
      <w:pPr>
        <w:spacing w:line="480" w:lineRule="auto"/>
        <w:ind w:firstLine="720"/>
      </w:pPr>
    </w:p>
    <w:p w14:paraId="3CABAA0E" w14:textId="77777777" w:rsidR="00A30B44" w:rsidRDefault="00A30B44" w:rsidP="00A30B44">
      <w:pPr>
        <w:spacing w:line="480" w:lineRule="auto"/>
        <w:ind w:firstLine="720"/>
      </w:pPr>
    </w:p>
    <w:p w14:paraId="20A7ABC9" w14:textId="77777777" w:rsidR="00A30B44" w:rsidRPr="00A30B44" w:rsidRDefault="00A30B44" w:rsidP="00A30B44">
      <w:pPr>
        <w:spacing w:line="480" w:lineRule="auto"/>
        <w:ind w:firstLine="720"/>
      </w:pPr>
    </w:p>
    <w:p w14:paraId="030B14E6" w14:textId="479397AF" w:rsidR="007F153C" w:rsidRPr="007F153C" w:rsidRDefault="007F153C" w:rsidP="00C8358E">
      <w:pPr>
        <w:spacing w:line="480" w:lineRule="auto"/>
        <w:outlineLvl w:val="0"/>
        <w:rPr>
          <w:smallCaps/>
        </w:rPr>
      </w:pPr>
      <w:r w:rsidRPr="007F153C">
        <w:rPr>
          <w:b/>
          <w:smallCaps/>
        </w:rPr>
        <w:lastRenderedPageBreak/>
        <w:t>Nintendo Wii U</w:t>
      </w:r>
      <w:r w:rsidR="005E777C">
        <w:rPr>
          <w:b/>
          <w:smallCaps/>
        </w:rPr>
        <w:t xml:space="preserve"> &amp; </w:t>
      </w:r>
      <w:r w:rsidR="00AF1155">
        <w:rPr>
          <w:b/>
          <w:smallCaps/>
        </w:rPr>
        <w:t>Convergent Hardware</w:t>
      </w:r>
    </w:p>
    <w:p w14:paraId="5B442232" w14:textId="64FDB241" w:rsidR="00D125E9" w:rsidRPr="00F11955" w:rsidRDefault="00876BA6" w:rsidP="007F153C">
      <w:pPr>
        <w:spacing w:line="480" w:lineRule="auto"/>
      </w:pPr>
      <w:r>
        <w:t xml:space="preserve">Nintendo dominated the video game industry with the </w:t>
      </w:r>
      <w:r w:rsidR="00141E78">
        <w:t>Wii</w:t>
      </w:r>
      <w:r w:rsidR="00C353C6">
        <w:t xml:space="preserve">, </w:t>
      </w:r>
      <w:r w:rsidR="003408D6">
        <w:t xml:space="preserve">but </w:t>
      </w:r>
      <w:r w:rsidR="001C27D5">
        <w:t xml:space="preserve">the company </w:t>
      </w:r>
      <w:r w:rsidR="00084F48">
        <w:t xml:space="preserve">complicated their </w:t>
      </w:r>
      <w:r w:rsidR="00D34BCD">
        <w:t>direction</w:t>
      </w:r>
      <w:r w:rsidR="00E14894">
        <w:t xml:space="preserve"> with the Wii </w:t>
      </w:r>
      <w:r w:rsidR="00F30E06">
        <w:t>U</w:t>
      </w:r>
      <w:r w:rsidR="00E14894">
        <w:t xml:space="preserve">. </w:t>
      </w:r>
      <w:r w:rsidR="005B6576">
        <w:t xml:space="preserve">The Wii </w:t>
      </w:r>
      <w:r w:rsidR="00BE0521">
        <w:t>U</w:t>
      </w:r>
      <w:r w:rsidR="00392017">
        <w:t xml:space="preserve"> </w:t>
      </w:r>
      <w:r w:rsidR="00D31FB0">
        <w:t>introduced</w:t>
      </w:r>
      <w:r w:rsidR="005C4C36">
        <w:t xml:space="preserve"> a new controller</w:t>
      </w:r>
      <w:r w:rsidR="005B032A">
        <w:t xml:space="preserve"> </w:t>
      </w:r>
      <w:r w:rsidR="001614A1">
        <w:t>designated</w:t>
      </w:r>
      <w:r w:rsidR="005B032A">
        <w:t xml:space="preserve"> the</w:t>
      </w:r>
      <w:r w:rsidR="00690AB2">
        <w:t xml:space="preserve"> “</w:t>
      </w:r>
      <w:r w:rsidR="005B032A">
        <w:t>GamePad</w:t>
      </w:r>
      <w:r w:rsidR="00690AB2">
        <w:t>”</w:t>
      </w:r>
      <w:r w:rsidR="00F13142">
        <w:t xml:space="preserve"> (see fig. 2, B.)</w:t>
      </w:r>
      <w:r w:rsidR="00C4434E">
        <w:t xml:space="preserve"> that</w:t>
      </w:r>
      <w:r w:rsidR="005B032A">
        <w:t xml:space="preserve"> </w:t>
      </w:r>
      <w:r w:rsidR="00C1117D">
        <w:t>featured</w:t>
      </w:r>
      <w:r w:rsidR="00FE75AA">
        <w:t xml:space="preserve"> tablet-like functionality </w:t>
      </w:r>
      <w:r w:rsidR="0024444B">
        <w:t xml:space="preserve">alongside </w:t>
      </w:r>
      <w:r w:rsidR="006B58CF">
        <w:t>backw</w:t>
      </w:r>
      <w:r w:rsidR="00536CBB">
        <w:t>a</w:t>
      </w:r>
      <w:r w:rsidR="00961751">
        <w:t xml:space="preserve">rds compatibility for Wiimotes. </w:t>
      </w:r>
      <w:r w:rsidR="00721C2F">
        <w:t xml:space="preserve">Depending on the game, the player could </w:t>
      </w:r>
      <w:r w:rsidR="006E7D51">
        <w:t xml:space="preserve">play with </w:t>
      </w:r>
      <w:r w:rsidR="00270B1C">
        <w:t>a</w:t>
      </w:r>
      <w:r w:rsidR="006E7D51">
        <w:t xml:space="preserve"> Wiimote and use either the GamePad or the TV </w:t>
      </w:r>
      <w:r w:rsidR="006F4D71">
        <w:t>as the display (A.)</w:t>
      </w:r>
      <w:r w:rsidR="00C54FA9">
        <w:t>,</w:t>
      </w:r>
      <w:r w:rsidR="006E7D51">
        <w:t xml:space="preserve"> or </w:t>
      </w:r>
      <w:r w:rsidR="00A476B7">
        <w:t xml:space="preserve">use the GamePad as </w:t>
      </w:r>
      <w:r w:rsidR="00964471">
        <w:t>the predominant</w:t>
      </w:r>
      <w:r w:rsidR="00A476B7">
        <w:t xml:space="preserve"> input device and have other pla</w:t>
      </w:r>
      <w:r w:rsidR="00123462">
        <w:t>yers use Wiimotes (C</w:t>
      </w:r>
      <w:r w:rsidR="00A476B7">
        <w:t>.).</w:t>
      </w:r>
      <w:r w:rsidR="00C71D00">
        <w:t xml:space="preserve"> </w:t>
      </w:r>
      <w:r w:rsidR="00B10750">
        <w:t>The GamePad is</w:t>
      </w:r>
      <w:r w:rsidR="00C62826">
        <w:t xml:space="preserve"> completely wireless, but requires </w:t>
      </w:r>
      <w:r w:rsidR="001A2BED">
        <w:t xml:space="preserve">the user to </w:t>
      </w:r>
      <w:r w:rsidR="000B5143">
        <w:t>stay</w:t>
      </w:r>
      <w:r w:rsidR="001A2BED">
        <w:t xml:space="preserve"> within a </w:t>
      </w:r>
      <w:r w:rsidR="00200FE6">
        <w:t xml:space="preserve">short distance of </w:t>
      </w:r>
      <w:r w:rsidR="00A232B5">
        <w:t xml:space="preserve">the console in order to function. </w:t>
      </w:r>
      <w:r w:rsidR="00164F3F">
        <w:t>Unlike the Wiimote</w:t>
      </w:r>
      <w:r w:rsidR="009E620F">
        <w:t>, the GamePad features</w:t>
      </w:r>
      <w:r w:rsidR="00164F3F">
        <w:t xml:space="preserve"> a traditional set of inputs </w:t>
      </w:r>
      <w:r w:rsidR="00CB760E">
        <w:t xml:space="preserve">alongside </w:t>
      </w:r>
      <w:r w:rsidR="008072C7">
        <w:t>a touchscreen</w:t>
      </w:r>
      <w:r w:rsidR="009E620F">
        <w:t xml:space="preserve">, with additional </w:t>
      </w:r>
      <w:r w:rsidR="001E0AD3">
        <w:t xml:space="preserve">gyroscopic controls that </w:t>
      </w:r>
      <w:r w:rsidR="00494E08">
        <w:t>give</w:t>
      </w:r>
      <w:r w:rsidR="001E0AD3">
        <w:t xml:space="preserve"> limited </w:t>
      </w:r>
      <w:r w:rsidR="00916D7D">
        <w:t>motion functionally such as tilt-ste</w:t>
      </w:r>
      <w:r w:rsidR="00F11955">
        <w:t xml:space="preserve">ering controls in a racing game (e.g. </w:t>
      </w:r>
      <w:r w:rsidR="00F11955">
        <w:rPr>
          <w:i/>
        </w:rPr>
        <w:t>Mario Kart 8</w:t>
      </w:r>
      <w:r w:rsidR="00F11955">
        <w:t>).</w:t>
      </w:r>
      <w:r w:rsidR="001072EC">
        <w:t xml:space="preserve"> </w:t>
      </w:r>
      <w:r w:rsidR="00B441DD">
        <w:t xml:space="preserve">Each </w:t>
      </w:r>
      <w:r w:rsidR="00241033">
        <w:t>Wii U allows</w:t>
      </w:r>
      <w:r w:rsidR="00844D51">
        <w:t xml:space="preserve"> only one GamePad, which </w:t>
      </w:r>
      <w:r w:rsidR="00E03E1D">
        <w:t>comes included with the console</w:t>
      </w:r>
      <w:r w:rsidR="006A193E">
        <w:t xml:space="preserve"> and cannot </w:t>
      </w:r>
      <w:r w:rsidR="00EA6653">
        <w:t xml:space="preserve">function </w:t>
      </w:r>
      <w:r w:rsidR="00607FD1">
        <w:t>with</w:t>
      </w:r>
      <w:r w:rsidR="00EA6653">
        <w:t xml:space="preserve"> any other </w:t>
      </w:r>
      <w:r w:rsidR="00F35D5F">
        <w:t xml:space="preserve">Wii U </w:t>
      </w:r>
      <w:r w:rsidR="007167A3">
        <w:t>console</w:t>
      </w:r>
      <w:r w:rsidR="00EA6653">
        <w:t>.</w:t>
      </w:r>
      <w:r w:rsidR="005A59B7">
        <w:t xml:space="preserve"> </w:t>
      </w:r>
      <w:r w:rsidR="00510437">
        <w:t>T</w:t>
      </w:r>
      <w:r w:rsidR="007F18EF">
        <w:t>his means</w:t>
      </w:r>
      <w:r w:rsidR="00510437">
        <w:t xml:space="preserve"> </w:t>
      </w:r>
      <w:r w:rsidR="00676C0E">
        <w:t>each</w:t>
      </w:r>
      <w:r w:rsidR="00510437">
        <w:t xml:space="preserve"> GamePad is permanently digitally tethered to a specific Wii U.</w:t>
      </w:r>
      <w:r w:rsidR="001254E0">
        <w:t xml:space="preserve"> </w:t>
      </w:r>
      <w:r w:rsidR="00CA5EAA">
        <w:t xml:space="preserve">Since the GamePad’s inputs are completely distinct from the Wiimote’s, </w:t>
      </w:r>
      <w:r w:rsidR="00C93982">
        <w:t xml:space="preserve">users can buy additional “Pro Controllers” that feature layouts similar to the </w:t>
      </w:r>
      <w:r w:rsidR="00784062">
        <w:t>GamePad</w:t>
      </w:r>
      <w:r w:rsidR="00DD2F01">
        <w:t>’s</w:t>
      </w:r>
      <w:r w:rsidR="00784062">
        <w:t xml:space="preserve">, as well as the </w:t>
      </w:r>
      <w:r w:rsidR="00C93982">
        <w:t>Xbox 360, PS3, and GameCube controllers</w:t>
      </w:r>
      <w:r w:rsidR="00DD2F01">
        <w:t>’</w:t>
      </w:r>
      <w:r w:rsidR="00C93982">
        <w:t xml:space="preserve"> (see fig. 1).</w:t>
      </w:r>
      <w:r w:rsidR="00DA397E">
        <w:t xml:space="preserve"> </w:t>
      </w:r>
      <w:r w:rsidR="001F166E">
        <w:t>To summarize,</w:t>
      </w:r>
      <w:r w:rsidR="00BD034C">
        <w:t xml:space="preserve"> the Wii U introduces the GamePad</w:t>
      </w:r>
      <w:r w:rsidR="009716B3">
        <w:t xml:space="preserve"> and </w:t>
      </w:r>
      <w:r w:rsidR="00C7306A">
        <w:t>Pro Controllers</w:t>
      </w:r>
      <w:r w:rsidR="00BD034C">
        <w:t xml:space="preserve">, </w:t>
      </w:r>
      <w:r w:rsidR="008A471F">
        <w:t xml:space="preserve">while </w:t>
      </w:r>
      <w:r w:rsidR="00412705">
        <w:t>perpetuating</w:t>
      </w:r>
      <w:r w:rsidR="00690AB2">
        <w:t xml:space="preserve"> </w:t>
      </w:r>
      <w:r w:rsidR="00D44E7A">
        <w:t xml:space="preserve">the use </w:t>
      </w:r>
      <w:r w:rsidR="00690AB2">
        <w:t>Wiim</w:t>
      </w:r>
      <w:r w:rsidR="008A471F">
        <w:t>otes</w:t>
      </w:r>
      <w:r w:rsidR="00690AB2">
        <w:t xml:space="preserve"> and all Wii</w:t>
      </w:r>
      <w:r w:rsidR="00C7306A">
        <w:t>mote peripherals.</w:t>
      </w:r>
    </w:p>
    <w:p w14:paraId="03CBC464" w14:textId="77777777" w:rsidR="00713FD2" w:rsidRDefault="00D125E9" w:rsidP="00713FD2">
      <w:pPr>
        <w:keepNext/>
        <w:spacing w:line="480" w:lineRule="auto"/>
      </w:pPr>
      <w:r>
        <w:rPr>
          <w:noProof/>
        </w:rPr>
        <w:drawing>
          <wp:inline distT="0" distB="0" distL="0" distR="0" wp14:anchorId="02483C86" wp14:editId="40994581">
            <wp:extent cx="5499735" cy="1961251"/>
            <wp:effectExtent l="0" t="0" r="0" b="0"/>
            <wp:docPr id="2" name="Picture 2" descr="Controllers/Controllers-Wii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ers/Controllers-Wii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7295" cy="1967513"/>
                    </a:xfrm>
                    <a:prstGeom prst="rect">
                      <a:avLst/>
                    </a:prstGeom>
                    <a:noFill/>
                    <a:ln>
                      <a:noFill/>
                    </a:ln>
                  </pic:spPr>
                </pic:pic>
              </a:graphicData>
            </a:graphic>
          </wp:inline>
        </w:drawing>
      </w:r>
    </w:p>
    <w:p w14:paraId="048C9553" w14:textId="2B28E5AE" w:rsidR="009E0164" w:rsidRDefault="00713FD2" w:rsidP="00713FD2">
      <w:pPr>
        <w:pStyle w:val="Caption"/>
      </w:pPr>
      <w:r>
        <w:t xml:space="preserve">Fig. </w:t>
      </w:r>
      <w:fldSimple w:instr=" SEQ Figure \* ARABIC ">
        <w:r w:rsidR="00475764">
          <w:rPr>
            <w:noProof/>
          </w:rPr>
          <w:t>2</w:t>
        </w:r>
      </w:fldSimple>
      <w:r>
        <w:t xml:space="preserve"> </w:t>
      </w:r>
      <w:r w:rsidR="00CF5045">
        <w:t>Nintendo patents</w:t>
      </w:r>
      <w:r w:rsidR="00673825">
        <w:t xml:space="preserve"> denoting Wii U functionality</w:t>
      </w:r>
    </w:p>
    <w:p w14:paraId="17ADAF12" w14:textId="4D49D35F" w:rsidR="009E039E" w:rsidRPr="006D22E4" w:rsidRDefault="00C33AF2" w:rsidP="009C57F4">
      <w:pPr>
        <w:spacing w:line="480" w:lineRule="auto"/>
        <w:ind w:firstLine="720"/>
      </w:pPr>
      <w:r>
        <w:lastRenderedPageBreak/>
        <w:t xml:space="preserve">Late Nintendo CEO Satoru Iwata conducted extensive interviews with Wii and Wii U developers in the </w:t>
      </w:r>
      <w:r w:rsidRPr="00142A2B">
        <w:rPr>
          <w:i/>
        </w:rPr>
        <w:t>Iwata Asks</w:t>
      </w:r>
      <w:r>
        <w:t xml:space="preserve"> series, </w:t>
      </w:r>
      <w:r w:rsidR="00E4390C">
        <w:t xml:space="preserve">which give </w:t>
      </w:r>
      <w:r w:rsidR="00C8147B">
        <w:t xml:space="preserve">firsthand insight into </w:t>
      </w:r>
      <w:r w:rsidR="006D645E">
        <w:t>th</w:t>
      </w:r>
      <w:r w:rsidR="00A02F75">
        <w:t>e hardware developers</w:t>
      </w:r>
      <w:r w:rsidR="004E2D54">
        <w:t>’</w:t>
      </w:r>
      <w:r w:rsidR="00A02F75">
        <w:t xml:space="preserve"> intentions</w:t>
      </w:r>
      <w:r w:rsidR="00CB4526">
        <w:t xml:space="preserve"> for both consoles.</w:t>
      </w:r>
      <w:r w:rsidR="00AF4A83">
        <w:t xml:space="preserve"> </w:t>
      </w:r>
      <w:r w:rsidR="00614E6E">
        <w:t>Iwata’s</w:t>
      </w:r>
      <w:r w:rsidR="000A1748">
        <w:t xml:space="preserve"> interviews reveal </w:t>
      </w:r>
      <w:r w:rsidR="0060148E">
        <w:t>that the</w:t>
      </w:r>
      <w:r w:rsidR="00EB6AFB">
        <w:t xml:space="preserve"> Wii U’s developers wanted the console to simultaneously serve as a</w:t>
      </w:r>
      <w:r w:rsidR="0010334F">
        <w:t xml:space="preserve"> gaming and living room device </w:t>
      </w:r>
      <w:r w:rsidR="00376F9D">
        <w:t>with</w:t>
      </w:r>
      <w:r w:rsidR="00A12A3B">
        <w:t xml:space="preserve"> </w:t>
      </w:r>
      <w:r w:rsidR="00C7016B">
        <w:t xml:space="preserve">inputs </w:t>
      </w:r>
      <w:r w:rsidR="00376F9D">
        <w:t xml:space="preserve">to reflect both of these functions. </w:t>
      </w:r>
      <w:r w:rsidR="00C0731F">
        <w:t>The</w:t>
      </w:r>
      <w:r w:rsidR="007B1D39">
        <w:t xml:space="preserve"> development </w:t>
      </w:r>
      <w:r w:rsidR="009A0571">
        <w:t xml:space="preserve">of the GamePad </w:t>
      </w:r>
      <w:r w:rsidR="00DE2AAB">
        <w:t xml:space="preserve">underwent several phases, </w:t>
      </w:r>
      <w:r w:rsidR="00924BB8">
        <w:t xml:space="preserve">evolving from an “extremely uncluttered” surface </w:t>
      </w:r>
      <w:r w:rsidR="002E0EE9">
        <w:t xml:space="preserve">that proved </w:t>
      </w:r>
      <w:r w:rsidR="00D61CD8">
        <w:t xml:space="preserve">unsuitable for gaming to </w:t>
      </w:r>
      <w:r w:rsidR="00121D90">
        <w:t xml:space="preserve">a more traditional </w:t>
      </w:r>
      <w:r w:rsidR="00AE7F3E">
        <w:t>layout</w:t>
      </w:r>
      <w:r w:rsidR="00121D90">
        <w:t>.</w:t>
      </w:r>
      <w:r w:rsidR="00121D90">
        <w:rPr>
          <w:rStyle w:val="EndnoteReference"/>
        </w:rPr>
        <w:endnoteReference w:id="42"/>
      </w:r>
      <w:r w:rsidR="0055074F">
        <w:t xml:space="preserve"> </w:t>
      </w:r>
      <w:r w:rsidR="00A81CC9">
        <w:t xml:space="preserve">Mario creator </w:t>
      </w:r>
      <w:r w:rsidR="00F86184">
        <w:t xml:space="preserve">and core Nintendo developer </w:t>
      </w:r>
      <w:r w:rsidR="00A81CC9">
        <w:t xml:space="preserve">Shigeru Miyamoto reveals </w:t>
      </w:r>
      <w:r w:rsidR="002566BA">
        <w:t>the intention behind these changes</w:t>
      </w:r>
      <w:r w:rsidR="00FF10EC">
        <w:t>, stating, “…as a device in people’s living rooms, I think I fundamentally wa</w:t>
      </w:r>
      <w:r w:rsidR="00DA27A0">
        <w:t xml:space="preserve">nted to have Wii </w:t>
      </w:r>
      <w:r w:rsidR="00FF10EC">
        <w:t xml:space="preserve">become a </w:t>
      </w:r>
      <w:r w:rsidR="00DA27A0">
        <w:t>more fulfilling device.”</w:t>
      </w:r>
      <w:r w:rsidR="00DA27A0">
        <w:rPr>
          <w:rStyle w:val="EndnoteReference"/>
        </w:rPr>
        <w:endnoteReference w:id="43"/>
      </w:r>
      <w:r w:rsidR="004061D2">
        <w:t xml:space="preserve"> Miyamoto explains </w:t>
      </w:r>
      <w:r w:rsidR="00D05AD2">
        <w:t xml:space="preserve">that </w:t>
      </w:r>
      <w:r w:rsidR="00F86184">
        <w:t>he wanted</w:t>
      </w:r>
      <w:r w:rsidR="00D05AD2">
        <w:t xml:space="preserve"> </w:t>
      </w:r>
      <w:r w:rsidR="00A215F6">
        <w:t xml:space="preserve">the </w:t>
      </w:r>
      <w:r w:rsidR="00D05AD2">
        <w:t xml:space="preserve">Wii </w:t>
      </w:r>
      <w:r w:rsidR="00E069D6">
        <w:t xml:space="preserve">to </w:t>
      </w:r>
      <w:r w:rsidR="00E377D7">
        <w:t xml:space="preserve">be </w:t>
      </w:r>
      <w:r w:rsidR="00552552">
        <w:t>a system for the “</w:t>
      </w:r>
      <w:r w:rsidR="00AB7F4E">
        <w:t>household</w:t>
      </w:r>
      <w:r w:rsidR="00552552">
        <w:t xml:space="preserve">” </w:t>
      </w:r>
      <w:r w:rsidR="00DF19CA">
        <w:t xml:space="preserve">and “entire families,” </w:t>
      </w:r>
      <w:r w:rsidR="00043625">
        <w:t>such</w:t>
      </w:r>
      <w:r w:rsidR="003B24B1">
        <w:t xml:space="preserve"> that the device would be synonymous with living room entertainment.</w:t>
      </w:r>
      <w:r w:rsidR="00C418CD">
        <w:t xml:space="preserve"> </w:t>
      </w:r>
      <w:r w:rsidR="004071C3">
        <w:t xml:space="preserve">Nintendo released many </w:t>
      </w:r>
      <w:r w:rsidR="00E23799">
        <w:t xml:space="preserve">titles for the Wii under this </w:t>
      </w:r>
      <w:r w:rsidR="000F5DDB">
        <w:t xml:space="preserve">agenda, such as </w:t>
      </w:r>
      <w:r w:rsidR="006D22E4">
        <w:t xml:space="preserve">the best-selling exercise games </w:t>
      </w:r>
      <w:r w:rsidR="000F5DDB">
        <w:rPr>
          <w:i/>
        </w:rPr>
        <w:t>Wii Fit</w:t>
      </w:r>
      <w:r w:rsidR="004B46C8">
        <w:t xml:space="preserve"> and </w:t>
      </w:r>
      <w:r w:rsidR="004B46C8">
        <w:rPr>
          <w:i/>
        </w:rPr>
        <w:t>Wii Fit Plu</w:t>
      </w:r>
      <w:r w:rsidR="006D22E4">
        <w:rPr>
          <w:i/>
        </w:rPr>
        <w:t>s</w:t>
      </w:r>
      <w:r w:rsidR="006D22E4">
        <w:t xml:space="preserve">, </w:t>
      </w:r>
      <w:r w:rsidR="004B75C8">
        <w:t xml:space="preserve">and the </w:t>
      </w:r>
      <w:r w:rsidR="009C7014">
        <w:t>console</w:t>
      </w:r>
      <w:r w:rsidR="004B75C8">
        <w:t xml:space="preserve"> included </w:t>
      </w:r>
      <w:r w:rsidR="009422C9">
        <w:t xml:space="preserve">numerous </w:t>
      </w:r>
      <w:r w:rsidR="0083203E">
        <w:t xml:space="preserve">built-in </w:t>
      </w:r>
      <w:r w:rsidR="009422C9">
        <w:t>“channels”</w:t>
      </w:r>
      <w:r w:rsidR="0083203E">
        <w:t xml:space="preserve"> for weather </w:t>
      </w:r>
      <w:r w:rsidR="00BD6A7A">
        <w:t xml:space="preserve">and other </w:t>
      </w:r>
      <w:r w:rsidR="00DD4D4A">
        <w:t>limited functions.</w:t>
      </w:r>
      <w:r w:rsidR="00F10FC2">
        <w:rPr>
          <w:rStyle w:val="EndnoteReference"/>
        </w:rPr>
        <w:endnoteReference w:id="44"/>
      </w:r>
      <w:r w:rsidR="00DD4D4A">
        <w:t xml:space="preserve"> </w:t>
      </w:r>
      <w:r w:rsidR="00AC72C0">
        <w:t>Also</w:t>
      </w:r>
      <w:r w:rsidR="00445EA7">
        <w:t xml:space="preserve">, </w:t>
      </w:r>
      <w:r w:rsidR="00134A51">
        <w:t>Nintendo</w:t>
      </w:r>
      <w:r w:rsidR="00445EA7">
        <w:t xml:space="preserve"> </w:t>
      </w:r>
      <w:r w:rsidR="00134A51">
        <w:t>did not incorporate</w:t>
      </w:r>
      <w:r w:rsidR="00445EA7">
        <w:t xml:space="preserve"> television</w:t>
      </w:r>
      <w:r w:rsidR="00134A51">
        <w:t xml:space="preserve"> </w:t>
      </w:r>
      <w:r w:rsidR="005B3645">
        <w:t xml:space="preserve">into a console </w:t>
      </w:r>
      <w:r w:rsidR="00134A51">
        <w:t>until the Wii U</w:t>
      </w:r>
      <w:r w:rsidR="006D3D3A">
        <w:t xml:space="preserve"> </w:t>
      </w:r>
      <w:r w:rsidR="00661E7E">
        <w:t xml:space="preserve">with Nintendo TVii, a limited </w:t>
      </w:r>
      <w:r w:rsidR="003A7AF0">
        <w:t>streaming service that shut down early in the console’s lifecycle.</w:t>
      </w:r>
      <w:r w:rsidR="00F10FC2">
        <w:rPr>
          <w:rStyle w:val="EndnoteReference"/>
        </w:rPr>
        <w:endnoteReference w:id="45"/>
      </w:r>
      <w:r w:rsidR="00E27DD8">
        <w:t xml:space="preserve"> </w:t>
      </w:r>
      <w:r w:rsidR="00DC04E5">
        <w:t xml:space="preserve">The Wii </w:t>
      </w:r>
      <w:r w:rsidR="00CE1B8B">
        <w:t xml:space="preserve">penetrated the casual </w:t>
      </w:r>
      <w:r w:rsidR="007F7F81">
        <w:t xml:space="preserve">video game </w:t>
      </w:r>
      <w:r w:rsidR="00CE1B8B">
        <w:t xml:space="preserve">market, </w:t>
      </w:r>
      <w:r w:rsidR="00CA26C1">
        <w:t xml:space="preserve">but Nintendo wanted the Wii U </w:t>
      </w:r>
      <w:r w:rsidR="00B60213">
        <w:t xml:space="preserve">to </w:t>
      </w:r>
      <w:r w:rsidR="005614F9">
        <w:t xml:space="preserve">function as a set-top device </w:t>
      </w:r>
      <w:r w:rsidR="00610DE6">
        <w:t>with tertiary functions other than</w:t>
      </w:r>
      <w:r w:rsidR="00974748">
        <w:t xml:space="preserve"> </w:t>
      </w:r>
      <w:r w:rsidR="00280E69">
        <w:t>the ability to play games.</w:t>
      </w:r>
    </w:p>
    <w:p w14:paraId="443AFC27" w14:textId="4C40130F" w:rsidR="00163EF0" w:rsidRPr="0045597A" w:rsidRDefault="00A353A0" w:rsidP="009C57F4">
      <w:pPr>
        <w:spacing w:line="480" w:lineRule="auto"/>
        <w:ind w:firstLine="720"/>
      </w:pPr>
      <w:r>
        <w:t>Nintendo’s dir</w:t>
      </w:r>
      <w:r w:rsidR="00D05719">
        <w:t>ection with the Wii U emphasizes</w:t>
      </w:r>
      <w:r>
        <w:t xml:space="preserve"> </w:t>
      </w:r>
      <w:r w:rsidR="008E2A4B">
        <w:t xml:space="preserve">the technological trend of </w:t>
      </w:r>
      <w:r>
        <w:t xml:space="preserve">convergence. </w:t>
      </w:r>
      <w:r w:rsidR="00AC1393">
        <w:t>Dimitri</w:t>
      </w:r>
      <w:r w:rsidR="006331FF">
        <w:t xml:space="preserve"> Williams, a Ph.D. candidate in Communication Studies at the University of Michigan, defines “convergence” as the incorporation of several previously separate functions into one device.</w:t>
      </w:r>
      <w:r w:rsidR="008A703A">
        <w:rPr>
          <w:rStyle w:val="EndnoteReference"/>
        </w:rPr>
        <w:endnoteReference w:id="46"/>
      </w:r>
      <w:r w:rsidR="006331FF">
        <w:t xml:space="preserve"> </w:t>
      </w:r>
      <w:r w:rsidR="00401EE0">
        <w:t xml:space="preserve">As previously stated, Nintendo </w:t>
      </w:r>
      <w:r w:rsidR="00DD1D42">
        <w:t>intended for</w:t>
      </w:r>
      <w:r w:rsidR="00401EE0">
        <w:t xml:space="preserve"> the Wii U to fulfil </w:t>
      </w:r>
      <w:r w:rsidR="00BD41DD">
        <w:t>enough functions to serve as an everyday</w:t>
      </w:r>
      <w:r w:rsidR="000B2D9F">
        <w:t>-use</w:t>
      </w:r>
      <w:r w:rsidR="00BD41DD">
        <w:t xml:space="preserve"> device for the room.</w:t>
      </w:r>
      <w:r w:rsidR="00401EE0">
        <w:t xml:space="preserve"> </w:t>
      </w:r>
      <w:r w:rsidR="008B6F2A">
        <w:t xml:space="preserve">Regardless, Nintendo faced significant competition from tablets in this regard. </w:t>
      </w:r>
      <w:r w:rsidR="004C2F89">
        <w:t xml:space="preserve">Nintendo </w:t>
      </w:r>
      <w:r w:rsidR="00BE3276">
        <w:t xml:space="preserve">first </w:t>
      </w:r>
      <w:r w:rsidR="006E04C5">
        <w:t>devised</w:t>
      </w:r>
      <w:r w:rsidR="00BE3276">
        <w:t xml:space="preserve"> the </w:t>
      </w:r>
      <w:r w:rsidR="000C5468">
        <w:t>Wii U</w:t>
      </w:r>
      <w:r w:rsidR="00BE3276">
        <w:t xml:space="preserve"> prior to the launch of tablets, </w:t>
      </w:r>
      <w:r w:rsidR="000C5468">
        <w:t>but the console released two years after the original iPad.</w:t>
      </w:r>
      <w:r w:rsidR="00530F7F">
        <w:rPr>
          <w:rStyle w:val="EndnoteReference"/>
        </w:rPr>
        <w:endnoteReference w:id="47"/>
      </w:r>
      <w:r w:rsidR="000C5468">
        <w:t xml:space="preserve"> Additionally, </w:t>
      </w:r>
      <w:r w:rsidR="008802E7">
        <w:t xml:space="preserve">Apple’s App Store </w:t>
      </w:r>
      <w:r w:rsidR="00AA520E">
        <w:t xml:space="preserve">matured </w:t>
      </w:r>
      <w:r w:rsidR="004B04B2">
        <w:lastRenderedPageBreak/>
        <w:t xml:space="preserve">since its inauguration in 2008, </w:t>
      </w:r>
      <w:r w:rsidR="00A31127">
        <w:t>and Apple devices</w:t>
      </w:r>
      <w:r w:rsidR="00CD53E6">
        <w:t xml:space="preserve"> </w:t>
      </w:r>
      <w:r w:rsidR="00A31127">
        <w:t>such as the newly released iPhone 5</w:t>
      </w:r>
      <w:r w:rsidR="00CD53E6">
        <w:t xml:space="preserve"> </w:t>
      </w:r>
      <w:r w:rsidR="00E22AAD">
        <w:t xml:space="preserve">could entertain </w:t>
      </w:r>
      <w:r w:rsidR="00263722">
        <w:t xml:space="preserve">a variety of functions like </w:t>
      </w:r>
      <w:r w:rsidR="00E66397">
        <w:t xml:space="preserve">stream content from </w:t>
      </w:r>
      <w:r w:rsidR="00DF5439">
        <w:t>most</w:t>
      </w:r>
      <w:r w:rsidR="00E66397">
        <w:t xml:space="preserve"> provider</w:t>
      </w:r>
      <w:r w:rsidR="00DF5439">
        <w:t>s</w:t>
      </w:r>
      <w:r w:rsidR="00665540">
        <w:t xml:space="preserve">, browse the internet, </w:t>
      </w:r>
      <w:r w:rsidR="000826FD">
        <w:t xml:space="preserve">play games, or even </w:t>
      </w:r>
      <w:r w:rsidR="00976C62">
        <w:t xml:space="preserve">communicate </w:t>
      </w:r>
      <w:r w:rsidR="007F381F">
        <w:t>with Apple’s set-top box, the Apple TV.</w:t>
      </w:r>
      <w:r w:rsidR="00293EF3">
        <w:t xml:space="preserve"> The iPad</w:t>
      </w:r>
      <w:r w:rsidR="00F60016">
        <w:t xml:space="preserve"> </w:t>
      </w:r>
      <w:r w:rsidR="004339E1">
        <w:t xml:space="preserve">prospered on </w:t>
      </w:r>
      <w:r w:rsidR="00781FCE">
        <w:t xml:space="preserve">the iPhone’s popularity, </w:t>
      </w:r>
      <w:r w:rsidR="00800D51">
        <w:t xml:space="preserve">since the tablet could run apps designed for </w:t>
      </w:r>
      <w:r w:rsidR="00DA632D">
        <w:t>iPhones</w:t>
      </w:r>
      <w:r w:rsidR="00800D51">
        <w:t xml:space="preserve"> due to </w:t>
      </w:r>
      <w:r w:rsidR="00631E75">
        <w:t>a shared</w:t>
      </w:r>
      <w:r w:rsidR="00800D51">
        <w:t xml:space="preserve"> touchscreen</w:t>
      </w:r>
      <w:r w:rsidR="002A7666">
        <w:t xml:space="preserve"> </w:t>
      </w:r>
      <w:r w:rsidR="00631E75">
        <w:t>interface</w:t>
      </w:r>
      <w:r w:rsidR="00385CCA">
        <w:t>.</w:t>
      </w:r>
      <w:r w:rsidR="00800D51">
        <w:t xml:space="preserve"> </w:t>
      </w:r>
      <w:r w:rsidR="00385CCA">
        <w:t>Additionally,</w:t>
      </w:r>
      <w:r w:rsidR="00800D51">
        <w:t xml:space="preserve"> the number of native apps for the iPad (i.e. developed exclusively for the iPad) reached 140,000 by November 2011,</w:t>
      </w:r>
      <w:r w:rsidR="00800D51">
        <w:rPr>
          <w:rStyle w:val="EndnoteReference"/>
        </w:rPr>
        <w:endnoteReference w:id="48"/>
      </w:r>
      <w:r w:rsidR="00800D51">
        <w:t xml:space="preserve"> a full year before the Wii U’s launch.</w:t>
      </w:r>
      <w:r w:rsidR="0029188E">
        <w:t xml:space="preserve"> </w:t>
      </w:r>
      <w:r w:rsidR="004129ED">
        <w:t xml:space="preserve">Thus, Nintendo’s objective to compete with “TV” </w:t>
      </w:r>
      <w:r w:rsidR="0045597A">
        <w:t xml:space="preserve">as revealed in the </w:t>
      </w:r>
      <w:r w:rsidR="0045597A">
        <w:rPr>
          <w:i/>
        </w:rPr>
        <w:t xml:space="preserve">Iwata Asks </w:t>
      </w:r>
      <w:r w:rsidR="0045597A">
        <w:t xml:space="preserve">series </w:t>
      </w:r>
      <w:r w:rsidR="00B02210">
        <w:t>ignores</w:t>
      </w:r>
      <w:r w:rsidR="00A45FF1">
        <w:t xml:space="preserve"> </w:t>
      </w:r>
      <w:r w:rsidR="00D60227">
        <w:t xml:space="preserve">the significant competition from </w:t>
      </w:r>
      <w:r w:rsidR="00A45FF1">
        <w:t>Apple’s</w:t>
      </w:r>
      <w:r w:rsidR="00D60227">
        <w:t xml:space="preserve"> </w:t>
      </w:r>
      <w:r w:rsidR="003A2C56">
        <w:t xml:space="preserve">flourishing </w:t>
      </w:r>
      <w:r w:rsidR="00A45FF1">
        <w:t>products</w:t>
      </w:r>
      <w:r w:rsidR="004B2EDA">
        <w:t xml:space="preserve"> </w:t>
      </w:r>
      <w:r w:rsidR="006D0A89">
        <w:t xml:space="preserve">that already </w:t>
      </w:r>
      <w:r w:rsidR="003869F4">
        <w:t>exercise</w:t>
      </w:r>
      <w:r w:rsidR="006D0A89">
        <w:t xml:space="preserve"> the Wii U’s intended functions.</w:t>
      </w:r>
    </w:p>
    <w:p w14:paraId="3538C92E" w14:textId="43712F47" w:rsidR="009C44F9" w:rsidRDefault="007F7751" w:rsidP="009C44F9">
      <w:pPr>
        <w:spacing w:line="480" w:lineRule="auto"/>
        <w:ind w:firstLine="720"/>
      </w:pPr>
      <w:r>
        <w:t>The Wii U’s hardware, including its extensive line of peripherals, confused consumers and developers</w:t>
      </w:r>
      <w:r w:rsidR="00E761C8">
        <w:t xml:space="preserve"> of video game software</w:t>
      </w:r>
      <w:r w:rsidR="00F070BB">
        <w:t>.</w:t>
      </w:r>
      <w:r w:rsidR="00012D40">
        <w:t xml:space="preserve"> </w:t>
      </w:r>
      <w:r w:rsidR="007A452F">
        <w:t xml:space="preserve">With the Wii, Nintendo </w:t>
      </w:r>
      <w:r w:rsidR="00173880">
        <w:t>developed</w:t>
      </w:r>
      <w:r w:rsidR="007A452F">
        <w:t xml:space="preserve"> </w:t>
      </w:r>
      <w:r w:rsidR="006307DB">
        <w:t>the</w:t>
      </w:r>
      <w:r w:rsidR="007A452F">
        <w:t xml:space="preserve"> </w:t>
      </w:r>
      <w:r w:rsidR="0035378E">
        <w:t xml:space="preserve">simple </w:t>
      </w:r>
      <w:r w:rsidR="00DF62DF">
        <w:t xml:space="preserve">and </w:t>
      </w:r>
      <w:r w:rsidR="002B226B">
        <w:t xml:space="preserve">accessible </w:t>
      </w:r>
      <w:r w:rsidR="006307DB">
        <w:t>Wiimote</w:t>
      </w:r>
      <w:r w:rsidR="003C0990">
        <w:t xml:space="preserve">, </w:t>
      </w:r>
      <w:r w:rsidR="00921724">
        <w:t xml:space="preserve">which the Wii U </w:t>
      </w:r>
      <w:r w:rsidR="003504BD">
        <w:t>perpetuated</w:t>
      </w:r>
      <w:r w:rsidR="007502F6">
        <w:t>.</w:t>
      </w:r>
      <w:r w:rsidR="003504BD">
        <w:t xml:space="preserve"> However,</w:t>
      </w:r>
      <w:r w:rsidR="008549D4">
        <w:t xml:space="preserve"> </w:t>
      </w:r>
      <w:r w:rsidR="003504BD">
        <w:t xml:space="preserve">the Wii U’s GamePad </w:t>
      </w:r>
      <w:r w:rsidR="00A53177">
        <w:t xml:space="preserve">necessitated </w:t>
      </w:r>
      <w:r w:rsidR="00B00B51">
        <w:t xml:space="preserve">more complex inputs than the Wiimote allowed. </w:t>
      </w:r>
      <w:r w:rsidR="007502F6">
        <w:t>Therefore, t</w:t>
      </w:r>
      <w:r w:rsidR="002A3C04">
        <w:t xml:space="preserve">he </w:t>
      </w:r>
      <w:r w:rsidR="007502F6">
        <w:t>Wii U</w:t>
      </w:r>
      <w:r w:rsidR="002A3C04">
        <w:t xml:space="preserve"> could simultaneously utilize several controllers with incongruent input options, </w:t>
      </w:r>
      <w:r w:rsidR="001416F9">
        <w:t>resulting in</w:t>
      </w:r>
      <w:r w:rsidR="002A3C04">
        <w:t xml:space="preserve"> complex asymmetric gameplay under the guise of the Wii’s casual focus.</w:t>
      </w:r>
      <w:r w:rsidR="00CE1711">
        <w:t xml:space="preserve"> </w:t>
      </w:r>
      <w:r w:rsidR="007A6627">
        <w:t xml:space="preserve">We can define </w:t>
      </w:r>
      <w:r w:rsidR="000E3726">
        <w:t>“</w:t>
      </w:r>
      <w:r w:rsidR="007A6627">
        <w:t>asymmetric gameplay</w:t>
      </w:r>
      <w:r w:rsidR="000E3726">
        <w:t>”</w:t>
      </w:r>
      <w:r w:rsidR="007A6627">
        <w:t xml:space="preserve"> as </w:t>
      </w:r>
      <w:r w:rsidR="00F66CBE">
        <w:t xml:space="preserve">multiplayer games </w:t>
      </w:r>
      <w:r w:rsidR="00D97AA9">
        <w:t>in which</w:t>
      </w:r>
      <w:r w:rsidR="00DA3841">
        <w:t xml:space="preserve"> players </w:t>
      </w:r>
      <w:r w:rsidR="00CB4BE1">
        <w:t>operate un</w:t>
      </w:r>
      <w:r w:rsidR="00207D74">
        <w:t>der a different set of controls</w:t>
      </w:r>
      <w:r w:rsidR="004D7AE3">
        <w:t>. Asymmetric games on</w:t>
      </w:r>
      <w:r w:rsidR="001A1E95">
        <w:t xml:space="preserve"> </w:t>
      </w:r>
      <w:r w:rsidR="004D7AE3">
        <w:t>the Wii U</w:t>
      </w:r>
      <w:r w:rsidR="001A1E95">
        <w:t xml:space="preserve"> </w:t>
      </w:r>
      <w:r w:rsidR="00E62444">
        <w:t>are</w:t>
      </w:r>
      <w:r w:rsidR="001A1E95">
        <w:t xml:space="preserve"> especially </w:t>
      </w:r>
      <w:r w:rsidR="00DA0A8B">
        <w:t>prevalent</w:t>
      </w:r>
      <w:r w:rsidR="001A1E95">
        <w:t xml:space="preserve"> to do the </w:t>
      </w:r>
      <w:r w:rsidR="00FF23EA">
        <w:t xml:space="preserve">console’s </w:t>
      </w:r>
      <w:r w:rsidR="001212EA">
        <w:t>support</w:t>
      </w:r>
      <w:r w:rsidR="001A1E95">
        <w:t xml:space="preserve"> of </w:t>
      </w:r>
      <w:r w:rsidR="001212EA">
        <w:t>only one GamePad</w:t>
      </w:r>
      <w:r w:rsidR="0060452B">
        <w:t xml:space="preserve"> at a time</w:t>
      </w:r>
      <w:r w:rsidR="001212EA">
        <w:t>.</w:t>
      </w:r>
      <w:r w:rsidR="004A023E">
        <w:t xml:space="preserve"> </w:t>
      </w:r>
      <w:r w:rsidR="00207D74">
        <w:t xml:space="preserve">Sony and Microsoft’s consoles </w:t>
      </w:r>
      <w:r w:rsidR="0071382C">
        <w:t xml:space="preserve">typically </w:t>
      </w:r>
      <w:r w:rsidR="00033895">
        <w:t xml:space="preserve">do </w:t>
      </w:r>
      <w:r w:rsidR="004F4C37">
        <w:t xml:space="preserve">not allow </w:t>
      </w:r>
      <w:r w:rsidR="00C07CBF">
        <w:t>asymmetric</w:t>
      </w:r>
      <w:r w:rsidR="004F4C37">
        <w:t xml:space="preserve"> gameplay</w:t>
      </w:r>
      <w:r w:rsidR="00033895">
        <w:t xml:space="preserve"> </w:t>
      </w:r>
      <w:r w:rsidR="00436D52">
        <w:t xml:space="preserve">since only one type of controller is </w:t>
      </w:r>
      <w:r w:rsidR="00E37604">
        <w:t xml:space="preserve">widely </w:t>
      </w:r>
      <w:r w:rsidR="00436D52">
        <w:t>available for each console</w:t>
      </w:r>
      <w:r w:rsidR="00207D74">
        <w:t>.</w:t>
      </w:r>
      <w:r w:rsidR="00FE0529">
        <w:t xml:space="preserve"> </w:t>
      </w:r>
      <w:r w:rsidR="002026D1">
        <w:t>Meanwhile, games developed for the Wii U had to balance between motion controls, traditional inputs, two independent screens</w:t>
      </w:r>
      <w:r w:rsidR="00860F57">
        <w:t>,</w:t>
      </w:r>
      <w:r w:rsidR="003B56D7">
        <w:t xml:space="preserve"> </w:t>
      </w:r>
      <w:r w:rsidR="00D85494">
        <w:t xml:space="preserve">and </w:t>
      </w:r>
      <w:r w:rsidR="0067106B">
        <w:t>asymmetric player inputs.</w:t>
      </w:r>
    </w:p>
    <w:p w14:paraId="1F2C3FA8" w14:textId="0492E921" w:rsidR="009E039E" w:rsidRDefault="00B90D10" w:rsidP="009C57F4">
      <w:pPr>
        <w:spacing w:line="480" w:lineRule="auto"/>
        <w:ind w:firstLine="720"/>
      </w:pPr>
      <w:r>
        <w:t>The Wii U’</w:t>
      </w:r>
      <w:r w:rsidR="009C44F9">
        <w:t>s bundled</w:t>
      </w:r>
      <w:r>
        <w:t xml:space="preserve"> title, </w:t>
      </w:r>
      <w:r>
        <w:rPr>
          <w:i/>
        </w:rPr>
        <w:t>Nintendo Land</w:t>
      </w:r>
      <w:r>
        <w:t xml:space="preserve">, </w:t>
      </w:r>
      <w:r w:rsidR="00EB6239">
        <w:t xml:space="preserve">demonstrates </w:t>
      </w:r>
      <w:r w:rsidR="009C44F9">
        <w:t>exciting</w:t>
      </w:r>
      <w:r w:rsidR="00EB6239">
        <w:t xml:space="preserve"> potential</w:t>
      </w:r>
      <w:r w:rsidR="009C44F9">
        <w:t>s</w:t>
      </w:r>
      <w:r w:rsidR="00EB6239">
        <w:t xml:space="preserve"> for asymmetric gameplay</w:t>
      </w:r>
      <w:r w:rsidR="009C44F9">
        <w:t xml:space="preserve">, but </w:t>
      </w:r>
      <w:r w:rsidR="007A06C1">
        <w:t xml:space="preserve">developer and consumer consensus points towards </w:t>
      </w:r>
      <w:r w:rsidR="008F3B6F">
        <w:t xml:space="preserve">a dissatisfaction with the new technology. </w:t>
      </w:r>
      <w:r w:rsidR="0006238F">
        <w:t>Of</w:t>
      </w:r>
      <w:r w:rsidR="00474236">
        <w:t xml:space="preserve"> the top ten best-selling Wii U titles,</w:t>
      </w:r>
      <w:r w:rsidR="00E25EFB">
        <w:rPr>
          <w:rStyle w:val="EndnoteReference"/>
        </w:rPr>
        <w:endnoteReference w:id="49"/>
      </w:r>
      <w:r w:rsidR="00474236">
        <w:t xml:space="preserve"> onl</w:t>
      </w:r>
      <w:r w:rsidR="00E03ADE">
        <w:t xml:space="preserve">y two </w:t>
      </w:r>
      <w:r w:rsidR="0006238F">
        <w:t>titles use asymmetric gameplay</w:t>
      </w:r>
      <w:r w:rsidR="00E25EFB">
        <w:t xml:space="preserve"> to </w:t>
      </w:r>
      <w:r w:rsidR="00E25EFB">
        <w:lastRenderedPageBreak/>
        <w:t xml:space="preserve">a significant degree, namely </w:t>
      </w:r>
      <w:r w:rsidR="00E25EFB">
        <w:rPr>
          <w:i/>
        </w:rPr>
        <w:t>Nintendo Land</w:t>
      </w:r>
      <w:r w:rsidR="00E25EFB">
        <w:t xml:space="preserve"> and </w:t>
      </w:r>
      <w:r w:rsidR="00E25EFB">
        <w:rPr>
          <w:i/>
        </w:rPr>
        <w:t>Wii Party U</w:t>
      </w:r>
      <w:r w:rsidR="00E25EFB">
        <w:t xml:space="preserve">. </w:t>
      </w:r>
      <w:r w:rsidR="00387F27">
        <w:t xml:space="preserve">Several other games use GamePad features to a lesser degree, such as </w:t>
      </w:r>
      <w:r w:rsidR="00387F27">
        <w:rPr>
          <w:i/>
        </w:rPr>
        <w:t>Super Mario Maker’s</w:t>
      </w:r>
      <w:r w:rsidR="00387F27">
        <w:t xml:space="preserve"> use of the touchscreen and </w:t>
      </w:r>
      <w:r w:rsidR="00387F27">
        <w:rPr>
          <w:i/>
        </w:rPr>
        <w:t>Splatoon’s</w:t>
      </w:r>
      <w:r w:rsidR="00387F27">
        <w:t xml:space="preserve"> use of gyroscopic controls.</w:t>
      </w:r>
      <w:r w:rsidR="00E16B4E">
        <w:t xml:space="preserve"> </w:t>
      </w:r>
      <w:r w:rsidR="008813DB">
        <w:t>Nevertheless, these features do not necessitate</w:t>
      </w:r>
      <w:r w:rsidR="00172B6A">
        <w:t xml:space="preserve"> the </w:t>
      </w:r>
      <w:r w:rsidR="008813DB">
        <w:t>technologies specific to Wii U</w:t>
      </w:r>
      <w:r w:rsidR="00200B4B">
        <w:t xml:space="preserve"> controllers</w:t>
      </w:r>
      <w:r w:rsidR="00743FF8">
        <w:t xml:space="preserve"> and the player does </w:t>
      </w:r>
      <w:r w:rsidR="00B9237E">
        <w:t xml:space="preserve">not </w:t>
      </w:r>
      <w:r w:rsidR="00C57E77">
        <w:t>need to use them.</w:t>
      </w:r>
      <w:r w:rsidR="00801682">
        <w:t xml:space="preserve"> The lack of necessity for additional controls </w:t>
      </w:r>
      <w:r w:rsidR="00A43D7F">
        <w:t xml:space="preserve">meant </w:t>
      </w:r>
      <w:r w:rsidR="00567FF3">
        <w:t>developers progressively incorporated them less frequently, and</w:t>
      </w:r>
      <w:r w:rsidR="007347A6">
        <w:t xml:space="preserve"> </w:t>
      </w:r>
      <w:r w:rsidR="00CB3A18">
        <w:t xml:space="preserve">thus consumers purchased more games on the Wii U that could </w:t>
      </w:r>
      <w:r w:rsidR="00006DD7">
        <w:t>hypothetically function properly on any other home console (</w:t>
      </w:r>
      <w:r w:rsidR="00843573">
        <w:t xml:space="preserve">although </w:t>
      </w:r>
      <w:r w:rsidR="00AC10DF">
        <w:t>Nintendo exclusives disallow cross-platform releases).</w:t>
      </w:r>
      <w:r w:rsidR="00843573">
        <w:t xml:space="preserve"> </w:t>
      </w:r>
      <w:r w:rsidR="00D14DC3">
        <w:t>The top eight Wii U games that</w:t>
      </w:r>
      <w:r w:rsidR="00843573">
        <w:t xml:space="preserve"> used traditional inputs</w:t>
      </w:r>
      <w:r w:rsidR="00050C33">
        <w:t xml:space="preserve"> </w:t>
      </w:r>
      <w:r w:rsidR="00843573">
        <w:t xml:space="preserve">sold a total </w:t>
      </w:r>
      <w:r w:rsidR="00C77EFB">
        <w:t>of 34.64 million copies</w:t>
      </w:r>
      <w:r w:rsidR="00843573">
        <w:t xml:space="preserve"> </w:t>
      </w:r>
      <w:r w:rsidR="00C77EFB">
        <w:t>for</w:t>
      </w:r>
      <w:r w:rsidR="00843573">
        <w:t xml:space="preserve"> an average of 4.33 million sales per </w:t>
      </w:r>
      <w:r w:rsidR="00D14DC3">
        <w:t>title.</w:t>
      </w:r>
      <w:r w:rsidR="00050C33">
        <w:rPr>
          <w:rStyle w:val="EndnoteReference"/>
        </w:rPr>
        <w:endnoteReference w:id="50"/>
      </w:r>
      <w:r w:rsidR="00050C33">
        <w:t xml:space="preserve"> </w:t>
      </w:r>
      <w:r w:rsidR="00C77EFB">
        <w:t>T</w:t>
      </w:r>
      <w:r w:rsidR="00D14DC3">
        <w:t xml:space="preserve">he top two games that used new Wii U mechanics </w:t>
      </w:r>
      <w:r w:rsidR="00C77EFB">
        <w:t>in a significant way sold 6.23 million copies for an average of 3.11 million sales per copy.</w:t>
      </w:r>
      <w:r w:rsidR="00811557">
        <w:t xml:space="preserve"> Thus, </w:t>
      </w:r>
      <w:r w:rsidR="000B1FE2">
        <w:t xml:space="preserve">games that used traditional controls accounted for 39% per sales than games that didn’t. </w:t>
      </w:r>
      <w:r w:rsidR="001951CE">
        <w:t xml:space="preserve">According to </w:t>
      </w:r>
      <w:r w:rsidR="001951CE">
        <w:rPr>
          <w:i/>
        </w:rPr>
        <w:t>MetaCritic</w:t>
      </w:r>
      <w:r w:rsidR="001951CE">
        <w:t>, traditional titles scored a total of 693 out of 800 possible points for an average of 8.66 out of 10 points per game, while the non-traditional titles scored 142 out of 200 possible points for an average of 7.10</w:t>
      </w:r>
      <w:r w:rsidR="00840F38">
        <w:t xml:space="preserve"> points</w:t>
      </w:r>
      <w:r w:rsidR="001951CE">
        <w:t xml:space="preserve"> per game. Furthermore, I </w:t>
      </w:r>
      <w:r w:rsidR="00D70CF0">
        <w:t>discredited</w:t>
      </w:r>
      <w:r w:rsidR="001951CE">
        <w:t xml:space="preserve"> </w:t>
      </w:r>
      <w:r w:rsidR="001951CE">
        <w:rPr>
          <w:i/>
        </w:rPr>
        <w:t>Wii Sports</w:t>
      </w:r>
      <w:r w:rsidR="001951CE">
        <w:t xml:space="preserve"> for the Wii since the game </w:t>
      </w:r>
      <w:r w:rsidR="00D70CF0">
        <w:t xml:space="preserve">came bundled with the console, while I am including </w:t>
      </w:r>
      <w:r w:rsidR="00D70CF0">
        <w:rPr>
          <w:i/>
        </w:rPr>
        <w:t xml:space="preserve">Nintendo Land </w:t>
      </w:r>
      <w:r w:rsidR="00D70CF0">
        <w:t xml:space="preserve">in my analysis </w:t>
      </w:r>
      <w:r w:rsidR="00B66DE7">
        <w:t xml:space="preserve">for the Wii U despite its bundling with the console. </w:t>
      </w:r>
      <w:r w:rsidR="00193C1A">
        <w:t xml:space="preserve">The data </w:t>
      </w:r>
      <w:r w:rsidR="000A0527">
        <w:t xml:space="preserve">demonstrates a lack of </w:t>
      </w:r>
      <w:r w:rsidR="000E4AF7">
        <w:t xml:space="preserve">commercial and critical </w:t>
      </w:r>
      <w:r w:rsidR="000A0527">
        <w:t>interest in titles t</w:t>
      </w:r>
      <w:r w:rsidR="00364FA6">
        <w:t>hat utilized new modes of play.</w:t>
      </w:r>
    </w:p>
    <w:p w14:paraId="421C2013" w14:textId="336B4EF7" w:rsidR="00364FA6" w:rsidRDefault="00364FA6" w:rsidP="00864DC3">
      <w:pPr>
        <w:spacing w:line="480" w:lineRule="auto"/>
        <w:ind w:firstLine="720"/>
      </w:pPr>
      <w:r>
        <w:t xml:space="preserve">Nintendo alienated its casual </w:t>
      </w:r>
      <w:r w:rsidR="00A57B8B">
        <w:t xml:space="preserve">and hardcore </w:t>
      </w:r>
      <w:r>
        <w:t>audience</w:t>
      </w:r>
      <w:r w:rsidR="00A57B8B">
        <w:t>s</w:t>
      </w:r>
      <w:r>
        <w:t xml:space="preserve"> </w:t>
      </w:r>
      <w:r w:rsidR="007C5979">
        <w:t xml:space="preserve">with </w:t>
      </w:r>
      <w:r w:rsidR="00A57B8B">
        <w:t xml:space="preserve">a controller </w:t>
      </w:r>
      <w:r w:rsidR="007532B0">
        <w:t xml:space="preserve">that </w:t>
      </w:r>
      <w:r w:rsidR="00454E97">
        <w:t>lacked</w:t>
      </w:r>
      <w:r w:rsidR="007532B0">
        <w:t xml:space="preserve"> </w:t>
      </w:r>
      <w:r w:rsidR="002B6C05">
        <w:t xml:space="preserve">the </w:t>
      </w:r>
      <w:r w:rsidR="007532B0">
        <w:t>Wiimote</w:t>
      </w:r>
      <w:r w:rsidR="002B6C05">
        <w:t>’s accessibility</w:t>
      </w:r>
      <w:r w:rsidR="007532B0">
        <w:t xml:space="preserve"> </w:t>
      </w:r>
      <w:r w:rsidR="00EC3A8A">
        <w:t xml:space="preserve">and </w:t>
      </w:r>
      <w:r w:rsidR="006D4F54">
        <w:t>complicated the experience of a traditional controller</w:t>
      </w:r>
      <w:r w:rsidR="00366696">
        <w:t xml:space="preserve">, </w:t>
      </w:r>
      <w:r w:rsidR="00F332DA">
        <w:t xml:space="preserve">but </w:t>
      </w:r>
      <w:r w:rsidR="008A626E">
        <w:t xml:space="preserve">the company </w:t>
      </w:r>
      <w:r w:rsidR="00CF4301">
        <w:t xml:space="preserve">remained relatively uncontested in the Japanese market. </w:t>
      </w:r>
      <w:r w:rsidR="00B4691F">
        <w:t xml:space="preserve">Mia Consalvo, </w:t>
      </w:r>
      <w:r w:rsidR="00A844D8">
        <w:t>a professor at Concord University’s Department of Communication Studies</w:t>
      </w:r>
      <w:r w:rsidR="009D2CC7">
        <w:t xml:space="preserve">, writes about </w:t>
      </w:r>
      <w:r w:rsidR="009720D4">
        <w:t xml:space="preserve">Japanese </w:t>
      </w:r>
      <w:r w:rsidR="00C12511">
        <w:t>developers</w:t>
      </w:r>
      <w:r w:rsidR="00757C7C">
        <w:t>’</w:t>
      </w:r>
      <w:r w:rsidR="00C12511">
        <w:t xml:space="preserve"> n</w:t>
      </w:r>
      <w:r w:rsidR="006077C5">
        <w:t xml:space="preserve">eeds to </w:t>
      </w:r>
      <w:r w:rsidR="00D8060D">
        <w:t>globalize</w:t>
      </w:r>
      <w:r w:rsidR="006077C5">
        <w:t xml:space="preserve"> due to diminishing domestic market</w:t>
      </w:r>
      <w:r w:rsidR="005E52B4">
        <w:t xml:space="preserve"> </w:t>
      </w:r>
      <w:r w:rsidR="005C68B3">
        <w:t>returns</w:t>
      </w:r>
      <w:r w:rsidR="005E52B4">
        <w:t xml:space="preserve">. </w:t>
      </w:r>
      <w:r w:rsidR="00D914F4">
        <w:t xml:space="preserve">Consalvo explains </w:t>
      </w:r>
      <w:r w:rsidR="000E057E">
        <w:t xml:space="preserve">that </w:t>
      </w:r>
      <w:r w:rsidR="001E3B7F">
        <w:t xml:space="preserve">while </w:t>
      </w:r>
      <w:r w:rsidR="00A65FEB">
        <w:t xml:space="preserve">Japanese developers have </w:t>
      </w:r>
      <w:r w:rsidR="00603B6D">
        <w:t>predictable success</w:t>
      </w:r>
      <w:r w:rsidR="00C74AE5">
        <w:t xml:space="preserve"> in Japan</w:t>
      </w:r>
      <w:r w:rsidR="00603B6D">
        <w:t xml:space="preserve">, </w:t>
      </w:r>
      <w:r w:rsidR="008B3328">
        <w:t xml:space="preserve">the declining birth rate or “graying of Japan” </w:t>
      </w:r>
      <w:r w:rsidR="000226D8">
        <w:t>creates</w:t>
      </w:r>
      <w:r w:rsidR="00DF5DA8">
        <w:t xml:space="preserve"> a</w:t>
      </w:r>
      <w:r w:rsidR="00A92313">
        <w:t>n</w:t>
      </w:r>
      <w:r w:rsidR="00DF5DA8">
        <w:t xml:space="preserve"> </w:t>
      </w:r>
      <w:r w:rsidR="00C74740">
        <w:t>inevitable need</w:t>
      </w:r>
      <w:r w:rsidR="00DF5DA8">
        <w:t xml:space="preserve"> </w:t>
      </w:r>
      <w:r w:rsidR="000226D8">
        <w:t xml:space="preserve">to appeal to global audiences since the number of domestic </w:t>
      </w:r>
      <w:r w:rsidR="000226D8">
        <w:lastRenderedPageBreak/>
        <w:t>consumers is dwindling.</w:t>
      </w:r>
      <w:r w:rsidR="00130054">
        <w:rPr>
          <w:rStyle w:val="EndnoteReference"/>
        </w:rPr>
        <w:endnoteReference w:id="51"/>
      </w:r>
      <w:r w:rsidR="00C42B57">
        <w:t xml:space="preserve"> As the video game industry expands, Japan’s market sees little or no growth. </w:t>
      </w:r>
      <w:r w:rsidR="00EF1A58">
        <w:t xml:space="preserve">Consalvo </w:t>
      </w:r>
      <w:r w:rsidR="00957878">
        <w:t xml:space="preserve">further explains that companies therefore must exploit </w:t>
      </w:r>
      <w:r w:rsidR="002D5D6F">
        <w:t>the convergence of</w:t>
      </w:r>
      <w:r w:rsidR="00E27059">
        <w:t xml:space="preserve"> culture</w:t>
      </w:r>
      <w:r w:rsidR="00B71DA1">
        <w:t>s</w:t>
      </w:r>
      <w:r w:rsidR="00E76519">
        <w:t xml:space="preserve"> to profit internationally</w:t>
      </w:r>
      <w:r w:rsidR="003900C7">
        <w:t>.</w:t>
      </w:r>
      <w:r w:rsidR="00E76519">
        <w:t xml:space="preserve"> (Please note that Consalvo’s definition for “convergence” is distinct from my previous use of the term.)</w:t>
      </w:r>
      <w:r w:rsidR="003900C7">
        <w:t xml:space="preserve"> She observes, “Scholars have begun to map [converged culture], pointing to how anime fans see that material as more complex and thought-provoking than most Western media, as well as how ‘all things Japan’ come to be seen as ‘cool’ in the West.”</w:t>
      </w:r>
      <w:r w:rsidR="003900C7">
        <w:rPr>
          <w:rStyle w:val="EndnoteReference"/>
        </w:rPr>
        <w:endnoteReference w:id="52"/>
      </w:r>
      <w:r w:rsidR="00827349">
        <w:t xml:space="preserve"> </w:t>
      </w:r>
      <w:r w:rsidR="008C6119">
        <w:t xml:space="preserve">Following this logic, we can define </w:t>
      </w:r>
      <w:r w:rsidR="005E16EA">
        <w:t>“converged culture”</w:t>
      </w:r>
      <w:r w:rsidR="008C6119">
        <w:t xml:space="preserve"> </w:t>
      </w:r>
      <w:r w:rsidR="005E16EA">
        <w:t>as the cosmopolitan</w:t>
      </w:r>
      <w:r w:rsidR="00432C48">
        <w:t xml:space="preserve"> </w:t>
      </w:r>
      <w:r w:rsidR="00651EEE">
        <w:t xml:space="preserve">dissemination </w:t>
      </w:r>
      <w:r w:rsidR="00432C48">
        <w:t>of Asian culture in the West.</w:t>
      </w:r>
      <w:r w:rsidR="00BE231F">
        <w:t xml:space="preserve"> </w:t>
      </w:r>
      <w:r w:rsidR="00AB61F3">
        <w:t>Anne Allison, a Professor of Cultural Anthropology at Duke University, reaffirms this</w:t>
      </w:r>
      <w:r w:rsidR="00E44BAB">
        <w:t xml:space="preserve"> </w:t>
      </w:r>
      <w:r w:rsidR="00F566AC">
        <w:t xml:space="preserve">by </w:t>
      </w:r>
      <w:r w:rsidR="00E44BAB">
        <w:t>stating, “As I learned from fieldwork over the last decade, there is a veritable boom these days in Japanese fantasy goods among American youth.”</w:t>
      </w:r>
      <w:r w:rsidR="00E44BAB">
        <w:rPr>
          <w:rStyle w:val="EndnoteReference"/>
        </w:rPr>
        <w:endnoteReference w:id="53"/>
      </w:r>
      <w:r w:rsidR="00AB61F3">
        <w:t xml:space="preserve"> </w:t>
      </w:r>
      <w:r w:rsidR="00FD7E6E">
        <w:t xml:space="preserve">This </w:t>
      </w:r>
      <w:r w:rsidR="00BF2350">
        <w:t>intensifies</w:t>
      </w:r>
      <w:r w:rsidR="005B52D2">
        <w:t xml:space="preserve"> </w:t>
      </w:r>
      <w:r w:rsidR="00A903F4">
        <w:t xml:space="preserve">the importance of Shinzo Abe’s Mario costume, </w:t>
      </w:r>
      <w:r w:rsidR="008837F5">
        <w:t xml:space="preserve">since Abe’s </w:t>
      </w:r>
      <w:r w:rsidR="009A71C3">
        <w:t>appearance</w:t>
      </w:r>
      <w:r w:rsidR="006424D8">
        <w:t xml:space="preserve"> </w:t>
      </w:r>
      <w:r w:rsidR="009A71C3">
        <w:t xml:space="preserve">reaffirms Nintendo’s </w:t>
      </w:r>
      <w:r w:rsidR="002B61AE">
        <w:t xml:space="preserve">backlog of </w:t>
      </w:r>
      <w:r w:rsidR="009A71C3">
        <w:t>prominent cultural icons</w:t>
      </w:r>
      <w:r w:rsidR="0087393B">
        <w:t xml:space="preserve"> that </w:t>
      </w:r>
      <w:r w:rsidR="004E5C40">
        <w:t>persevere in Japan</w:t>
      </w:r>
      <w:r w:rsidR="00037372">
        <w:t xml:space="preserve"> and </w:t>
      </w:r>
      <w:r w:rsidR="0026603B">
        <w:t xml:space="preserve">pose great potential for </w:t>
      </w:r>
      <w:r w:rsidR="00BE3413">
        <w:t>international economic gain</w:t>
      </w:r>
      <w:r w:rsidR="0080342A">
        <w:t>.</w:t>
      </w:r>
    </w:p>
    <w:p w14:paraId="365AA89C" w14:textId="052B1959" w:rsidR="00EF600E" w:rsidRPr="007102D8" w:rsidRDefault="005A6508" w:rsidP="008067F7">
      <w:pPr>
        <w:spacing w:line="480" w:lineRule="auto"/>
        <w:ind w:firstLine="720"/>
      </w:pPr>
      <w:r>
        <w:t xml:space="preserve">If </w:t>
      </w:r>
      <w:r w:rsidR="000E62E5">
        <w:t xml:space="preserve">Nintendo’s </w:t>
      </w:r>
      <w:r w:rsidR="00424C68">
        <w:t xml:space="preserve">franchises and </w:t>
      </w:r>
      <w:r w:rsidR="00C84668">
        <w:t xml:space="preserve">brand identity </w:t>
      </w:r>
      <w:r w:rsidR="00424C68">
        <w:t>are</w:t>
      </w:r>
      <w:r w:rsidR="00C84668">
        <w:t xml:space="preserve"> so </w:t>
      </w:r>
      <w:r w:rsidR="00B84B02">
        <w:t>renowned</w:t>
      </w:r>
      <w:r w:rsidR="00C84668">
        <w:t xml:space="preserve">, </w:t>
      </w:r>
      <w:r w:rsidR="0062030D">
        <w:t xml:space="preserve">why could </w:t>
      </w:r>
      <w:r w:rsidR="00424C68">
        <w:t>they</w:t>
      </w:r>
      <w:r w:rsidR="0062030D">
        <w:t xml:space="preserve"> not </w:t>
      </w:r>
      <w:r w:rsidR="00217A6C">
        <w:t>sustain</w:t>
      </w:r>
      <w:r w:rsidR="0062030D">
        <w:t xml:space="preserve"> Wii U sales?</w:t>
      </w:r>
      <w:r w:rsidR="003238DC">
        <w:t xml:space="preserve"> </w:t>
      </w:r>
      <w:r w:rsidR="00D369AC">
        <w:t xml:space="preserve">I have established that </w:t>
      </w:r>
      <w:r w:rsidR="007959E3">
        <w:t xml:space="preserve">the Wii U’s technology </w:t>
      </w:r>
      <w:r w:rsidR="0057338E">
        <w:t>failed to market the</w:t>
      </w:r>
      <w:r w:rsidR="007959E3">
        <w:t xml:space="preserve"> console </w:t>
      </w:r>
      <w:r w:rsidR="0057338E">
        <w:t xml:space="preserve">as effectively as the Wii’s, </w:t>
      </w:r>
      <w:r w:rsidR="00C93D0F">
        <w:t xml:space="preserve">which </w:t>
      </w:r>
      <w:r w:rsidR="003401EA">
        <w:t>led to ineffectual advertising campaigns.</w:t>
      </w:r>
      <w:r w:rsidR="0042324F">
        <w:t xml:space="preserve"> </w:t>
      </w:r>
      <w:r w:rsidR="00630BCF">
        <w:t xml:space="preserve">As </w:t>
      </w:r>
      <w:r w:rsidR="00630BCF">
        <w:rPr>
          <w:i/>
        </w:rPr>
        <w:t xml:space="preserve">Polygon </w:t>
      </w:r>
      <w:r w:rsidR="00630BCF">
        <w:t xml:space="preserve">reports, the Wii U name also </w:t>
      </w:r>
      <w:r w:rsidR="00E811B6">
        <w:t xml:space="preserve">impeded effective advertising, </w:t>
      </w:r>
      <w:r w:rsidR="001225B4">
        <w:t xml:space="preserve">with journalistic outlet </w:t>
      </w:r>
      <w:r w:rsidR="001225B4">
        <w:rPr>
          <w:i/>
        </w:rPr>
        <w:t>CNN</w:t>
      </w:r>
      <w:r w:rsidR="001225B4">
        <w:t xml:space="preserve"> misreporting the console as “a solid accessory that will bring a fresh element to Nintendo gaming.”</w:t>
      </w:r>
      <w:r w:rsidR="001225B4">
        <w:rPr>
          <w:rStyle w:val="EndnoteReference"/>
        </w:rPr>
        <w:endnoteReference w:id="54"/>
      </w:r>
      <w:r w:rsidR="00320174">
        <w:t xml:space="preserve"> </w:t>
      </w:r>
      <w:r w:rsidR="000837CA">
        <w:t xml:space="preserve">Perhaps </w:t>
      </w:r>
      <w:r w:rsidR="003045DA">
        <w:t xml:space="preserve">most detrimental to the console’s success was </w:t>
      </w:r>
      <w:r w:rsidR="00520A4E">
        <w:t>the</w:t>
      </w:r>
      <w:r w:rsidR="005246D2">
        <w:t xml:space="preserve"> scarcity</w:t>
      </w:r>
      <w:r w:rsidR="003045DA">
        <w:t xml:space="preserve"> of </w:t>
      </w:r>
      <w:r w:rsidR="00772D13">
        <w:t>software</w:t>
      </w:r>
      <w:r w:rsidR="00C978CA">
        <w:t xml:space="preserve"> over time</w:t>
      </w:r>
      <w:r w:rsidR="00772D13">
        <w:t>.</w:t>
      </w:r>
      <w:r w:rsidR="00320174">
        <w:t xml:space="preserve"> </w:t>
      </w:r>
      <w:r w:rsidR="003114DC">
        <w:t xml:space="preserve">With the advent of higher resolution and more graphically intensive games, development cost </w:t>
      </w:r>
      <w:r w:rsidR="00617911">
        <w:t>and duration rose steeply.</w:t>
      </w:r>
      <w:r w:rsidR="009011F1">
        <w:t xml:space="preserve"> </w:t>
      </w:r>
      <w:r w:rsidR="00DD013F">
        <w:t xml:space="preserve">For instance, the Wii U was the first Nintendo home console to not receive an exclusive release in </w:t>
      </w:r>
      <w:r w:rsidR="00DD013F">
        <w:rPr>
          <w:i/>
        </w:rPr>
        <w:t>The Legend of Zelda</w:t>
      </w:r>
      <w:r w:rsidR="003202BD">
        <w:t xml:space="preserve"> series. </w:t>
      </w:r>
      <w:r w:rsidR="00E906C4">
        <w:t xml:space="preserve">The series, </w:t>
      </w:r>
      <w:r w:rsidR="00495A24">
        <w:t xml:space="preserve">created by Shigeru Miyamoto, </w:t>
      </w:r>
      <w:r w:rsidR="00C21EB3">
        <w:t xml:space="preserve">is one of Nintendo’s strongest intellectual properties (IP), </w:t>
      </w:r>
      <w:r w:rsidR="008455C4">
        <w:t xml:space="preserve">with best-selling </w:t>
      </w:r>
      <w:r w:rsidR="00366BCC">
        <w:t>installment</w:t>
      </w:r>
      <w:r w:rsidR="00E06825">
        <w:t>s</w:t>
      </w:r>
      <w:r w:rsidR="008455C4">
        <w:t xml:space="preserve"> on the N64, GameCube, and Wii.</w:t>
      </w:r>
      <w:r w:rsidR="0009536D">
        <w:rPr>
          <w:rStyle w:val="EndnoteReference"/>
        </w:rPr>
        <w:endnoteReference w:id="55"/>
      </w:r>
      <w:r w:rsidR="008455C4">
        <w:t xml:space="preserve"> </w:t>
      </w:r>
      <w:r w:rsidR="003202BD">
        <w:t xml:space="preserve">Instead, Nintendo “remastered” two previous </w:t>
      </w:r>
      <w:r w:rsidR="003A6653">
        <w:t xml:space="preserve">titles from the series and </w:t>
      </w:r>
      <w:r w:rsidR="004B2782">
        <w:t xml:space="preserve">released the newest </w:t>
      </w:r>
      <w:r w:rsidR="00EB55EE">
        <w:lastRenderedPageBreak/>
        <w:t>installment</w:t>
      </w:r>
      <w:r w:rsidR="004B2782">
        <w:t xml:space="preserve"> simultaneously on the Wii U and its </w:t>
      </w:r>
      <w:r w:rsidR="00EB55EE">
        <w:t xml:space="preserve">successor, the Switch, due to </w:t>
      </w:r>
      <w:r w:rsidR="00B07444">
        <w:t>a five-year development period.</w:t>
      </w:r>
      <w:r w:rsidR="00D30A23">
        <w:rPr>
          <w:rStyle w:val="EndnoteReference"/>
        </w:rPr>
        <w:endnoteReference w:id="56"/>
      </w:r>
      <w:r w:rsidR="00B869EF">
        <w:t xml:space="preserve"> </w:t>
      </w:r>
      <w:r w:rsidR="00B33EA3">
        <w:t xml:space="preserve">Nintendo’s lack of </w:t>
      </w:r>
      <w:r w:rsidR="008A1190">
        <w:t>first-</w:t>
      </w:r>
      <w:r w:rsidR="00B33EA3">
        <w:t xml:space="preserve">party titles </w:t>
      </w:r>
      <w:r w:rsidR="008A1190">
        <w:t xml:space="preserve">coincided with a lack of third-party titles, with only three </w:t>
      </w:r>
      <w:r w:rsidR="005C0A7D">
        <w:t>releases</w:t>
      </w:r>
      <w:r w:rsidR="00503577">
        <w:t xml:space="preserve"> selling g</w:t>
      </w:r>
      <w:r w:rsidR="00A97543">
        <w:t>reater than one million copies.</w:t>
      </w:r>
      <w:r w:rsidR="00724A64">
        <w:t xml:space="preserve"> </w:t>
      </w:r>
      <w:r w:rsidR="00A97543">
        <w:t>One</w:t>
      </w:r>
      <w:r w:rsidR="00724A64">
        <w:t xml:space="preserve"> </w:t>
      </w:r>
      <w:r w:rsidR="00A97543">
        <w:t>release</w:t>
      </w:r>
      <w:r w:rsidR="005B2E1D">
        <w:t xml:space="preserve"> </w:t>
      </w:r>
      <w:r w:rsidR="00166E7A">
        <w:t>is</w:t>
      </w:r>
      <w:r w:rsidR="00AC581B">
        <w:t xml:space="preserve"> port of </w:t>
      </w:r>
      <w:r w:rsidR="00AC581B">
        <w:rPr>
          <w:i/>
        </w:rPr>
        <w:t>Minecraft</w:t>
      </w:r>
      <w:r w:rsidR="00AC581B">
        <w:t xml:space="preserve"> </w:t>
      </w:r>
      <w:r w:rsidR="00C904C5">
        <w:t xml:space="preserve">that occurred </w:t>
      </w:r>
      <w:r w:rsidR="00AC581B">
        <w:t>late in the Wii U’s lifecycle</w:t>
      </w:r>
      <w:r w:rsidR="00071382">
        <w:t xml:space="preserve"> and another </w:t>
      </w:r>
      <w:r w:rsidR="00D841F0">
        <w:t>is</w:t>
      </w:r>
      <w:r w:rsidR="00071382">
        <w:t xml:space="preserve"> </w:t>
      </w:r>
      <w:r w:rsidR="00DC5D95">
        <w:t>a</w:t>
      </w:r>
      <w:r w:rsidR="00071382">
        <w:t xml:space="preserve"> second-party </w:t>
      </w:r>
      <w:r w:rsidR="00DC5D95">
        <w:t xml:space="preserve">release under the </w:t>
      </w:r>
      <w:r w:rsidR="007102D8">
        <w:rPr>
          <w:i/>
        </w:rPr>
        <w:t>Pokémon</w:t>
      </w:r>
      <w:r w:rsidR="007102D8">
        <w:t xml:space="preserve"> brand.</w:t>
      </w:r>
      <w:r w:rsidR="001E3F1F">
        <w:t xml:space="preserve"> </w:t>
      </w:r>
      <w:r w:rsidR="00D41391">
        <w:t>Nintendo</w:t>
      </w:r>
      <w:r w:rsidR="00255431">
        <w:t xml:space="preserve"> failed to develop titles within its</w:t>
      </w:r>
      <w:r w:rsidR="00D41391">
        <w:t xml:space="preserve"> culturally significant </w:t>
      </w:r>
      <w:r w:rsidR="00365082">
        <w:t>IPs</w:t>
      </w:r>
      <w:r w:rsidR="00E043C5">
        <w:t xml:space="preserve"> in a timely manner</w:t>
      </w:r>
      <w:r w:rsidR="00365082">
        <w:t xml:space="preserve">, </w:t>
      </w:r>
      <w:r w:rsidR="00152247">
        <w:t xml:space="preserve">and the Wii U </w:t>
      </w:r>
      <w:r w:rsidR="00960D69">
        <w:t xml:space="preserve">accordingly </w:t>
      </w:r>
      <w:r w:rsidR="00C57664">
        <w:t xml:space="preserve">failed to </w:t>
      </w:r>
      <w:r w:rsidR="00FB149A">
        <w:t>garner</w:t>
      </w:r>
      <w:r w:rsidR="00C57664">
        <w:t xml:space="preserve"> any commercial </w:t>
      </w:r>
      <w:r w:rsidR="00FB149A">
        <w:t>success.</w:t>
      </w:r>
    </w:p>
    <w:p w14:paraId="032D03AF" w14:textId="77777777" w:rsidR="004B533C" w:rsidRDefault="004B533C" w:rsidP="007F153C">
      <w:pPr>
        <w:spacing w:line="480" w:lineRule="auto"/>
      </w:pPr>
    </w:p>
    <w:p w14:paraId="1B0760AF" w14:textId="568A695F" w:rsidR="00071BED" w:rsidRPr="00FE7998" w:rsidRDefault="00071BED" w:rsidP="00C8358E">
      <w:pPr>
        <w:spacing w:line="480" w:lineRule="auto"/>
        <w:outlineLvl w:val="0"/>
        <w:rPr>
          <w:smallCaps/>
        </w:rPr>
      </w:pPr>
      <w:r w:rsidRPr="00FE7998">
        <w:rPr>
          <w:b/>
          <w:smallCaps/>
        </w:rPr>
        <w:t>Nintendo Switch</w:t>
      </w:r>
      <w:r w:rsidR="005E777C">
        <w:rPr>
          <w:b/>
          <w:smallCaps/>
        </w:rPr>
        <w:t xml:space="preserve"> &amp;</w:t>
      </w:r>
      <w:r w:rsidR="00C5755F">
        <w:rPr>
          <w:b/>
          <w:smallCaps/>
        </w:rPr>
        <w:t xml:space="preserve"> </w:t>
      </w:r>
      <w:r w:rsidR="00910AF4">
        <w:rPr>
          <w:b/>
          <w:smallCaps/>
        </w:rPr>
        <w:t>Return to Form</w:t>
      </w:r>
    </w:p>
    <w:p w14:paraId="7070673E" w14:textId="4C71A820" w:rsidR="002D6BEB" w:rsidRDefault="00285FC6" w:rsidP="00C36EEB">
      <w:pPr>
        <w:spacing w:line="480" w:lineRule="auto"/>
      </w:pPr>
      <w:r>
        <w:t>The Nintendo Switch</w:t>
      </w:r>
      <w:r w:rsidR="00AD0C0E">
        <w:t xml:space="preserve"> released on 3 March 2017</w:t>
      </w:r>
      <w:r w:rsidR="003E6F9A">
        <w:t>,</w:t>
      </w:r>
      <w:r w:rsidR="00CA739F">
        <w:t xml:space="preserve"> </w:t>
      </w:r>
      <w:r w:rsidR="00EB5D14">
        <w:t>featuring</w:t>
      </w:r>
      <w:r w:rsidR="00CA739F">
        <w:t xml:space="preserve"> a </w:t>
      </w:r>
      <w:r w:rsidR="00EB5D14">
        <w:t xml:space="preserve">new </w:t>
      </w:r>
      <w:r w:rsidR="00CA739F">
        <w:t>console-controller</w:t>
      </w:r>
      <w:r w:rsidR="0083471D">
        <w:t xml:space="preserve"> hybrid</w:t>
      </w:r>
      <w:r w:rsidR="00CA739F">
        <w:t xml:space="preserve"> that</w:t>
      </w:r>
      <w:r w:rsidR="003E6F9A">
        <w:t xml:space="preserve"> </w:t>
      </w:r>
      <w:r w:rsidR="00FC7101">
        <w:t>reincorporated</w:t>
      </w:r>
      <w:r w:rsidR="003E6F9A">
        <w:t xml:space="preserve"> </w:t>
      </w:r>
      <w:r w:rsidR="00793DBA">
        <w:t xml:space="preserve">the Wii U’s tablet </w:t>
      </w:r>
      <w:r w:rsidR="008A55EA">
        <w:t>concept</w:t>
      </w:r>
      <w:r w:rsidR="00CA739F">
        <w:t>.</w:t>
      </w:r>
      <w:r w:rsidR="00465511">
        <w:t xml:space="preserve"> I use the term “console-controller” because unlike the Wii U, the Switch’s tablet </w:t>
      </w:r>
      <w:r w:rsidR="004D18B7">
        <w:t xml:space="preserve">interface </w:t>
      </w:r>
      <w:r w:rsidR="00CA20C7">
        <w:t>requires</w:t>
      </w:r>
      <w:r w:rsidR="00A7506C">
        <w:t xml:space="preserve"> no </w:t>
      </w:r>
      <w:r w:rsidR="000529E1">
        <w:t xml:space="preserve">additional hardware and </w:t>
      </w:r>
      <w:r w:rsidR="00170852">
        <w:t>runs</w:t>
      </w:r>
      <w:r w:rsidR="000529E1">
        <w:t xml:space="preserve"> untethered </w:t>
      </w:r>
      <w:r w:rsidR="006B5FCB">
        <w:t>from</w:t>
      </w:r>
      <w:r w:rsidR="000529E1">
        <w:t xml:space="preserve"> </w:t>
      </w:r>
      <w:r w:rsidR="00E828D8">
        <w:t>a</w:t>
      </w:r>
      <w:r w:rsidR="000529E1">
        <w:t xml:space="preserve"> </w:t>
      </w:r>
      <w:r w:rsidR="0029543B">
        <w:t xml:space="preserve">console box. </w:t>
      </w:r>
      <w:r w:rsidR="005C354B">
        <w:t xml:space="preserve">This demonstrates a dramatic shift from Nintendo’s previous </w:t>
      </w:r>
      <w:r w:rsidR="0033047C">
        <w:t>emphasis on convergent technology</w:t>
      </w:r>
      <w:r w:rsidR="00701309">
        <w:t xml:space="preserve"> for the home</w:t>
      </w:r>
      <w:r w:rsidR="00E3096D">
        <w:t xml:space="preserve">, since </w:t>
      </w:r>
      <w:r w:rsidR="00F37B8F">
        <w:t>the Switch is a completely portable</w:t>
      </w:r>
      <w:r w:rsidR="00D013D6">
        <w:t xml:space="preserve"> </w:t>
      </w:r>
      <w:r w:rsidR="00065C66">
        <w:t xml:space="preserve">device </w:t>
      </w:r>
      <w:r w:rsidR="00D013D6">
        <w:t xml:space="preserve">that features </w:t>
      </w:r>
      <w:r w:rsidR="00DB1FAB">
        <w:t>a</w:t>
      </w:r>
      <w:r w:rsidR="004F43C3">
        <w:t>n additional</w:t>
      </w:r>
      <w:r w:rsidR="00DB1FAB">
        <w:t xml:space="preserve"> “Dock”</w:t>
      </w:r>
      <w:r w:rsidR="00975280">
        <w:t xml:space="preserve"> for </w:t>
      </w:r>
      <w:r w:rsidR="002045C8">
        <w:t>video output</w:t>
      </w:r>
      <w:r w:rsidR="00975280">
        <w:t xml:space="preserve"> </w:t>
      </w:r>
      <w:r w:rsidR="002045C8">
        <w:t>to</w:t>
      </w:r>
      <w:r w:rsidR="00F60F06">
        <w:t xml:space="preserve"> larger displays</w:t>
      </w:r>
      <w:r w:rsidR="002045C8">
        <w:t xml:space="preserve"> like televisions</w:t>
      </w:r>
      <w:r w:rsidR="00F60F06">
        <w:t xml:space="preserve"> (see fig. 3, F</w:t>
      </w:r>
      <w:r w:rsidR="00975280">
        <w:t>.)</w:t>
      </w:r>
      <w:r w:rsidR="004F43C3">
        <w:t>.</w:t>
      </w:r>
      <w:r w:rsidR="00360FF0">
        <w:t xml:space="preserve"> </w:t>
      </w:r>
      <w:r w:rsidR="00FD3409">
        <w:t xml:space="preserve">Thus, </w:t>
      </w:r>
      <w:r w:rsidR="00DD1364">
        <w:t>its</w:t>
      </w:r>
      <w:r w:rsidR="00712164">
        <w:t xml:space="preserve"> </w:t>
      </w:r>
      <w:r w:rsidR="00C140BA">
        <w:t xml:space="preserve">function as a mobile device </w:t>
      </w:r>
      <w:r w:rsidR="003A5D31">
        <w:t>is incongruent to</w:t>
      </w:r>
      <w:r w:rsidR="00B7296C">
        <w:t xml:space="preserve"> Nintendo’s</w:t>
      </w:r>
      <w:r w:rsidR="003A5D31">
        <w:t xml:space="preserve"> </w:t>
      </w:r>
      <w:r w:rsidR="00203355">
        <w:t xml:space="preserve">previous efforts </w:t>
      </w:r>
      <w:r w:rsidR="0032049A">
        <w:t xml:space="preserve">for </w:t>
      </w:r>
      <w:r w:rsidR="00F4708E">
        <w:t xml:space="preserve">creating an all-inclusive </w:t>
      </w:r>
      <w:r w:rsidR="00E32D07">
        <w:t xml:space="preserve">home </w:t>
      </w:r>
      <w:r w:rsidR="000F0C0A">
        <w:t xml:space="preserve">entertainment hub. </w:t>
      </w:r>
      <w:r w:rsidR="007940C4">
        <w:t>Furthermore</w:t>
      </w:r>
      <w:r w:rsidR="00360FF0">
        <w:t>, the dock does not add any additional computation</w:t>
      </w:r>
      <w:r w:rsidR="008A4D1E">
        <w:t>al</w:t>
      </w:r>
      <w:r w:rsidR="00507656">
        <w:t xml:space="preserve"> power </w:t>
      </w:r>
      <w:r w:rsidR="00760086">
        <w:t xml:space="preserve">and </w:t>
      </w:r>
      <w:r w:rsidR="009E2082">
        <w:t>instead serves as a charger</w:t>
      </w:r>
      <w:r w:rsidR="00631743">
        <w:t xml:space="preserve"> for the tablet</w:t>
      </w:r>
      <w:r w:rsidR="009E2082">
        <w:t xml:space="preserve"> and</w:t>
      </w:r>
      <w:r w:rsidR="00CF190F">
        <w:t xml:space="preserve"> as a</w:t>
      </w:r>
      <w:r w:rsidR="009E2082">
        <w:t xml:space="preserve"> </w:t>
      </w:r>
      <w:r w:rsidR="00513CA3">
        <w:t xml:space="preserve">video output </w:t>
      </w:r>
      <w:r w:rsidR="00FE266B">
        <w:t>adaptor</w:t>
      </w:r>
      <w:r w:rsidR="00513CA3">
        <w:t>.</w:t>
      </w:r>
      <w:r w:rsidR="001B5986">
        <w:t xml:space="preserve"> </w:t>
      </w:r>
      <w:r w:rsidR="008A2F3D">
        <w:t xml:space="preserve">The tablet (hereinafter </w:t>
      </w:r>
      <w:r w:rsidR="000D73B2">
        <w:t>referred</w:t>
      </w:r>
      <w:r w:rsidR="008A2F3D">
        <w:t xml:space="preserve"> to as the Switch) </w:t>
      </w:r>
      <w:r w:rsidR="000D73B2">
        <w:t>slides into the dock</w:t>
      </w:r>
      <w:r w:rsidR="0050313C">
        <w:t xml:space="preserve"> vertically</w:t>
      </w:r>
      <w:r w:rsidR="000D73B2">
        <w:t xml:space="preserve">, </w:t>
      </w:r>
      <w:r w:rsidR="004414F4">
        <w:t xml:space="preserve">which establishes a sliding motif </w:t>
      </w:r>
      <w:r w:rsidR="00DB5C06">
        <w:t>we can also see with</w:t>
      </w:r>
      <w:r w:rsidR="00DE2DDA">
        <w:t xml:space="preserve"> two independent side controllers, </w:t>
      </w:r>
      <w:r w:rsidR="00C5293B">
        <w:t xml:space="preserve">known as </w:t>
      </w:r>
      <w:r w:rsidR="00DE2DDA">
        <w:t>“Joy-Con.”</w:t>
      </w:r>
      <w:r w:rsidR="0053332B">
        <w:t xml:space="preserve"> These controllers </w:t>
      </w:r>
      <w:r w:rsidR="00537F39">
        <w:t xml:space="preserve">slide onto the Switch for mobile </w:t>
      </w:r>
      <w:r w:rsidR="00AB0001">
        <w:t>play</w:t>
      </w:r>
      <w:r w:rsidR="00135E2E">
        <w:t xml:space="preserve"> (A. &amp; C.), and when the </w:t>
      </w:r>
      <w:r w:rsidR="00227A72">
        <w:t>Switch</w:t>
      </w:r>
      <w:r w:rsidR="00135E2E">
        <w:t xml:space="preserve"> is either docked or </w:t>
      </w:r>
      <w:r w:rsidR="006E64B4">
        <w:t xml:space="preserve">supported via its </w:t>
      </w:r>
      <w:r w:rsidR="00DC49E3">
        <w:t xml:space="preserve">built-in kickstand, </w:t>
      </w:r>
      <w:r w:rsidR="00FA58FD">
        <w:t xml:space="preserve">the Joy-Con </w:t>
      </w:r>
      <w:r w:rsidR="00FC0D92">
        <w:t xml:space="preserve">(plural) </w:t>
      </w:r>
      <w:r w:rsidR="00FA58FD">
        <w:t xml:space="preserve">can </w:t>
      </w:r>
      <w:r w:rsidR="00A054B7">
        <w:t xml:space="preserve">slide into a “Joy-Con Grip” (C.), </w:t>
      </w:r>
      <w:r w:rsidR="006D7656">
        <w:t xml:space="preserve">serve as two separate controllers (E.), or </w:t>
      </w:r>
      <w:r w:rsidR="00B734DE">
        <w:t xml:space="preserve">function in </w:t>
      </w:r>
      <w:r w:rsidR="009C09FB">
        <w:t>conjunction</w:t>
      </w:r>
      <w:r w:rsidR="00B734DE">
        <w:t xml:space="preserve"> </w:t>
      </w:r>
      <w:r w:rsidR="00154ECE">
        <w:t xml:space="preserve">for one </w:t>
      </w:r>
      <w:r w:rsidR="004C6E76">
        <w:t>player</w:t>
      </w:r>
      <w:r w:rsidR="0006341A">
        <w:t xml:space="preserve"> (F.).</w:t>
      </w:r>
      <w:r w:rsidR="00AC6745">
        <w:rPr>
          <w:rStyle w:val="EndnoteReference"/>
        </w:rPr>
        <w:endnoteReference w:id="57"/>
      </w:r>
      <w:r w:rsidR="0010389A">
        <w:t xml:space="preserve"> </w:t>
      </w:r>
      <w:r w:rsidR="00773137">
        <w:t xml:space="preserve">If we consider the Wii’s “gimmick” as its motion controls and the Wii U’s as its secondary </w:t>
      </w:r>
      <w:r w:rsidR="00773137">
        <w:lastRenderedPageBreak/>
        <w:t>screen</w:t>
      </w:r>
      <w:r w:rsidR="007F6CB1">
        <w:t xml:space="preserve"> and variable modes of play</w:t>
      </w:r>
      <w:r w:rsidR="00A46CCD">
        <w:t xml:space="preserve">, then the Switch’s gimmick </w:t>
      </w:r>
      <w:r w:rsidR="008A7FF7">
        <w:t>involves</w:t>
      </w:r>
      <w:r w:rsidR="004927F8">
        <w:t xml:space="preserve"> </w:t>
      </w:r>
      <w:r w:rsidR="003B12DA">
        <w:t xml:space="preserve">similar modes of play </w:t>
      </w:r>
      <w:r w:rsidR="00B748CE">
        <w:t>suited for various</w:t>
      </w:r>
      <w:r w:rsidR="00B231E1">
        <w:t xml:space="preserve"> environments.</w:t>
      </w:r>
    </w:p>
    <w:p w14:paraId="32B95A22" w14:textId="77777777" w:rsidR="006A6AFA" w:rsidRDefault="006A6AFA" w:rsidP="006A6AFA">
      <w:pPr>
        <w:keepNext/>
        <w:spacing w:line="480" w:lineRule="auto"/>
      </w:pPr>
      <w:r>
        <w:rPr>
          <w:noProof/>
        </w:rPr>
        <w:drawing>
          <wp:inline distT="0" distB="0" distL="0" distR="0" wp14:anchorId="6B9E5C0C" wp14:editId="353E3125">
            <wp:extent cx="5938520" cy="1732280"/>
            <wp:effectExtent l="0" t="0" r="5080" b="0"/>
            <wp:docPr id="4" name="Picture 4" descr="Controllers/Controllers-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lers/Controllers-Switc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1732280"/>
                    </a:xfrm>
                    <a:prstGeom prst="rect">
                      <a:avLst/>
                    </a:prstGeom>
                    <a:noFill/>
                    <a:ln>
                      <a:noFill/>
                    </a:ln>
                  </pic:spPr>
                </pic:pic>
              </a:graphicData>
            </a:graphic>
          </wp:inline>
        </w:drawing>
      </w:r>
    </w:p>
    <w:p w14:paraId="216B76CD" w14:textId="59DEA3BE" w:rsidR="006A6AFA" w:rsidRDefault="006A6AFA" w:rsidP="006A6AFA">
      <w:pPr>
        <w:pStyle w:val="Caption"/>
      </w:pPr>
      <w:r>
        <w:t xml:space="preserve">Fig. </w:t>
      </w:r>
      <w:fldSimple w:instr=" SEQ Figure \* ARABIC ">
        <w:r>
          <w:rPr>
            <w:noProof/>
          </w:rPr>
          <w:t>3</w:t>
        </w:r>
      </w:fldSimple>
      <w:r>
        <w:t xml:space="preserve"> </w:t>
      </w:r>
      <w:r w:rsidR="00555093">
        <w:t>Nintendo patents denoting Switch functionality</w:t>
      </w:r>
    </w:p>
    <w:p w14:paraId="5D88B4A6" w14:textId="68B73A8B" w:rsidR="00CA739F" w:rsidRDefault="00772794" w:rsidP="000D7686">
      <w:pPr>
        <w:spacing w:line="480" w:lineRule="auto"/>
        <w:ind w:firstLine="720"/>
      </w:pPr>
      <w:r>
        <w:t>We</w:t>
      </w:r>
      <w:r w:rsidR="00483F13">
        <w:t xml:space="preserve"> can only </w:t>
      </w:r>
      <w:r w:rsidR="00A311F7">
        <w:t xml:space="preserve">make predictions </w:t>
      </w:r>
      <w:r>
        <w:t xml:space="preserve">for the Switch’s success since the console is still early in its lifecycle, but </w:t>
      </w:r>
      <w:r w:rsidR="00255D84">
        <w:t>preliminary</w:t>
      </w:r>
      <w:r>
        <w:t xml:space="preserve"> results illustrate an optimistic future. </w:t>
      </w:r>
      <w:r w:rsidR="003E03E1">
        <w:t>The</w:t>
      </w:r>
      <w:r w:rsidR="008B0A3B">
        <w:t xml:space="preserve"> Switch is on track to greatly outsell the Wii U, with a unit sales forecast of ten million </w:t>
      </w:r>
      <w:r w:rsidR="00E943EA">
        <w:t>consoles</w:t>
      </w:r>
      <w:r w:rsidR="008B0A3B">
        <w:t xml:space="preserve"> by the end of this fiscal year.</w:t>
      </w:r>
      <w:r w:rsidR="008B0A3B">
        <w:rPr>
          <w:rStyle w:val="EndnoteReference"/>
        </w:rPr>
        <w:endnoteReference w:id="58"/>
      </w:r>
      <w:r w:rsidR="008B0A3B">
        <w:t xml:space="preserve"> </w:t>
      </w:r>
      <w:r w:rsidR="005A7B65">
        <w:t xml:space="preserve">Nintendo also seems to </w:t>
      </w:r>
      <w:r w:rsidR="0038474B">
        <w:t xml:space="preserve">be loosening </w:t>
      </w:r>
      <w:r w:rsidR="003B0FEF">
        <w:t xml:space="preserve">their </w:t>
      </w:r>
      <w:r w:rsidR="00432AC8">
        <w:t xml:space="preserve">restrictions on third-party titles, </w:t>
      </w:r>
      <w:r w:rsidR="005C24A9">
        <w:t xml:space="preserve">especially </w:t>
      </w:r>
      <w:r w:rsidR="00F07398">
        <w:t xml:space="preserve">with the announcement </w:t>
      </w:r>
      <w:r w:rsidR="00D179CF">
        <w:t>of</w:t>
      </w:r>
      <w:r w:rsidR="00F07398">
        <w:t xml:space="preserve"> </w:t>
      </w:r>
      <w:r w:rsidR="00F07398">
        <w:rPr>
          <w:i/>
        </w:rPr>
        <w:t>The Elder Scrolls V: Skyrim</w:t>
      </w:r>
      <w:r w:rsidR="00F07398">
        <w:t xml:space="preserve"> for the </w:t>
      </w:r>
      <w:r w:rsidR="00EF5DDB">
        <w:t>Switch</w:t>
      </w:r>
      <w:r w:rsidR="00F07398">
        <w:t xml:space="preserve">. </w:t>
      </w:r>
      <w:r w:rsidR="004625A2">
        <w:rPr>
          <w:i/>
        </w:rPr>
        <w:t>Skyrim</w:t>
      </w:r>
      <w:r w:rsidR="004625A2">
        <w:t xml:space="preserve">, </w:t>
      </w:r>
      <w:r w:rsidR="003E1E00">
        <w:t xml:space="preserve">a mature title developed by American studio </w:t>
      </w:r>
      <w:r w:rsidR="00286CAC">
        <w:t xml:space="preserve">Betheseda, </w:t>
      </w:r>
      <w:r w:rsidR="00DE0F03">
        <w:t xml:space="preserve">is one of the best-selling </w:t>
      </w:r>
      <w:r w:rsidR="00691FCA">
        <w:t xml:space="preserve">and </w:t>
      </w:r>
      <w:r w:rsidR="001758E5">
        <w:t>critically acclaimed titles of</w:t>
      </w:r>
      <w:r w:rsidR="00DE0F03">
        <w:t xml:space="preserve"> the previous generation of video game consoles.</w:t>
      </w:r>
      <w:r w:rsidR="00DE0F03">
        <w:rPr>
          <w:rStyle w:val="EndnoteReference"/>
        </w:rPr>
        <w:endnoteReference w:id="59"/>
      </w:r>
      <w:r w:rsidR="002C6E68">
        <w:t xml:space="preserve"> </w:t>
      </w:r>
      <w:r w:rsidR="001F66E1">
        <w:t xml:space="preserve">While </w:t>
      </w:r>
      <w:r w:rsidR="001F66E1">
        <w:rPr>
          <w:i/>
        </w:rPr>
        <w:t>Skyrim</w:t>
      </w:r>
      <w:r w:rsidR="001F66E1">
        <w:t xml:space="preserve"> is </w:t>
      </w:r>
      <w:r w:rsidR="001C415C">
        <w:t xml:space="preserve">not a new title, </w:t>
      </w:r>
      <w:r w:rsidR="00526BB1">
        <w:t xml:space="preserve">its </w:t>
      </w:r>
      <w:r w:rsidR="00CF473F">
        <w:t xml:space="preserve">future </w:t>
      </w:r>
      <w:r w:rsidR="00526BB1">
        <w:t xml:space="preserve">release on the Switch </w:t>
      </w:r>
      <w:r w:rsidR="00000573">
        <w:t xml:space="preserve">sets precedent for more </w:t>
      </w:r>
      <w:r w:rsidR="00CA0A14">
        <w:t>internationally-</w:t>
      </w:r>
      <w:r w:rsidR="00000573">
        <w:t xml:space="preserve">developed </w:t>
      </w:r>
      <w:r w:rsidR="00F51007">
        <w:t>mature titles</w:t>
      </w:r>
      <w:r w:rsidR="00611702">
        <w:t xml:space="preserve"> such as installments in the </w:t>
      </w:r>
      <w:r w:rsidR="00611702">
        <w:rPr>
          <w:i/>
        </w:rPr>
        <w:t>Grand Theft Auto</w:t>
      </w:r>
      <w:r w:rsidR="00611702">
        <w:t xml:space="preserve"> series. </w:t>
      </w:r>
      <w:r w:rsidR="00926EF7">
        <w:t xml:space="preserve">Nevertheless, </w:t>
      </w:r>
      <w:r w:rsidR="00A613C3">
        <w:t xml:space="preserve">the Wii U </w:t>
      </w:r>
      <w:r w:rsidR="00480D0C">
        <w:t xml:space="preserve">promised similar </w:t>
      </w:r>
      <w:r w:rsidR="00E658A8">
        <w:t xml:space="preserve">mature titles with early </w:t>
      </w:r>
      <w:r w:rsidR="002E0E23">
        <w:t>ports</w:t>
      </w:r>
      <w:r w:rsidR="00E658A8">
        <w:t xml:space="preserve"> like </w:t>
      </w:r>
      <w:r w:rsidR="00E658A8">
        <w:rPr>
          <w:i/>
        </w:rPr>
        <w:t>Assassin</w:t>
      </w:r>
      <w:r w:rsidR="00C4450D">
        <w:rPr>
          <w:i/>
        </w:rPr>
        <w:t>’</w:t>
      </w:r>
      <w:r w:rsidR="00E658A8">
        <w:rPr>
          <w:i/>
        </w:rPr>
        <w:t>s Creed 3</w:t>
      </w:r>
      <w:r w:rsidR="00E13158">
        <w:t xml:space="preserve">, </w:t>
      </w:r>
      <w:r w:rsidR="00562007">
        <w:t xml:space="preserve">but </w:t>
      </w:r>
      <w:r w:rsidR="003839B6">
        <w:t xml:space="preserve">the console’s </w:t>
      </w:r>
      <w:r w:rsidR="00542433">
        <w:t xml:space="preserve">poor sales </w:t>
      </w:r>
      <w:r w:rsidR="001B6DD0">
        <w:t xml:space="preserve">led to fewer </w:t>
      </w:r>
      <w:r w:rsidR="00E167FB">
        <w:t xml:space="preserve">future </w:t>
      </w:r>
      <w:r w:rsidR="001B6DD0">
        <w:t>releases</w:t>
      </w:r>
      <w:r w:rsidR="00183E5C">
        <w:t>.</w:t>
      </w:r>
      <w:r w:rsidR="0020073C">
        <w:t xml:space="preserve"> </w:t>
      </w:r>
      <w:r w:rsidR="00CF4BE2">
        <w:t>Although t</w:t>
      </w:r>
      <w:r w:rsidR="001D55B8">
        <w:t>hese details</w:t>
      </w:r>
      <w:r w:rsidR="008704BB">
        <w:t xml:space="preserve"> </w:t>
      </w:r>
      <w:r w:rsidR="00667262">
        <w:t xml:space="preserve">are </w:t>
      </w:r>
      <w:r w:rsidR="00FC2A56">
        <w:t xml:space="preserve">exciting, </w:t>
      </w:r>
      <w:r w:rsidR="00BF696F">
        <w:t xml:space="preserve">the next </w:t>
      </w:r>
      <w:r w:rsidR="00CF4BE2">
        <w:t>several</w:t>
      </w:r>
      <w:r w:rsidR="00BF696F">
        <w:t xml:space="preserve"> fiscal years will </w:t>
      </w:r>
      <w:r w:rsidR="001C525B">
        <w:t xml:space="preserve">determine </w:t>
      </w:r>
      <w:r w:rsidR="00CF4BE2">
        <w:t>if the Switch</w:t>
      </w:r>
      <w:r w:rsidR="001C525B">
        <w:t xml:space="preserve"> </w:t>
      </w:r>
      <w:r w:rsidR="00CF4BE2">
        <w:t>succeeds</w:t>
      </w:r>
      <w:r w:rsidR="001C525B">
        <w:t>.</w:t>
      </w:r>
    </w:p>
    <w:p w14:paraId="5496095F" w14:textId="7DBC87F4" w:rsidR="00C36EEB" w:rsidRPr="00636897" w:rsidRDefault="00500C3C" w:rsidP="00813DDE">
      <w:pPr>
        <w:spacing w:line="480" w:lineRule="auto"/>
        <w:ind w:firstLine="720"/>
      </w:pPr>
      <w:r>
        <w:t xml:space="preserve">In a final note, we should consider </w:t>
      </w:r>
      <w:r w:rsidR="00BA59AF">
        <w:t xml:space="preserve">early consumer </w:t>
      </w:r>
      <w:r w:rsidR="00F966A7">
        <w:t>reactions to the console.</w:t>
      </w:r>
      <w:r w:rsidR="00CF2AB5">
        <w:t xml:space="preserve"> </w:t>
      </w:r>
      <w:r w:rsidR="002927C9">
        <w:t xml:space="preserve">Unlike Nintendo’s previous </w:t>
      </w:r>
      <w:r w:rsidR="003C06D5">
        <w:t xml:space="preserve">home </w:t>
      </w:r>
      <w:r w:rsidR="002927C9">
        <w:t xml:space="preserve">consoles, the Switch features no backwards compatibility. </w:t>
      </w:r>
      <w:r w:rsidR="00C902E5">
        <w:t xml:space="preserve">This </w:t>
      </w:r>
      <w:r w:rsidR="006A3F19">
        <w:t xml:space="preserve">exacerbates </w:t>
      </w:r>
      <w:r w:rsidR="00594C5D">
        <w:t xml:space="preserve">the </w:t>
      </w:r>
      <w:r w:rsidR="00181850">
        <w:t>extremely small quantity of</w:t>
      </w:r>
      <w:r w:rsidR="00300C99">
        <w:t xml:space="preserve"> </w:t>
      </w:r>
      <w:r w:rsidR="00181850">
        <w:t>launch titles for the device.</w:t>
      </w:r>
      <w:r w:rsidR="006A6AFA" w:rsidRPr="006A6AFA">
        <w:rPr>
          <w:rStyle w:val="EndnoteReference"/>
        </w:rPr>
        <w:t xml:space="preserve"> </w:t>
      </w:r>
      <w:r w:rsidR="006A6AFA">
        <w:rPr>
          <w:rStyle w:val="EndnoteReference"/>
        </w:rPr>
        <w:endnoteReference w:id="60"/>
      </w:r>
      <w:r w:rsidR="00CA3BFC">
        <w:t xml:space="preserve"> </w:t>
      </w:r>
      <w:r w:rsidR="00E537A3">
        <w:t xml:space="preserve">One of these releases is </w:t>
      </w:r>
      <w:r w:rsidR="006E28F8">
        <w:rPr>
          <w:i/>
        </w:rPr>
        <w:t>The Legend of Zelda</w:t>
      </w:r>
      <w:r w:rsidR="0032631C">
        <w:rPr>
          <w:i/>
        </w:rPr>
        <w:t>: Breath of the Wild</w:t>
      </w:r>
      <w:r w:rsidR="006E28F8">
        <w:t xml:space="preserve">, which </w:t>
      </w:r>
      <w:r w:rsidR="001F5D68">
        <w:t>is the Switch’</w:t>
      </w:r>
      <w:r w:rsidR="0032631C">
        <w:t>s</w:t>
      </w:r>
      <w:r w:rsidR="00FF3831">
        <w:t xml:space="preserve"> </w:t>
      </w:r>
      <w:r w:rsidR="00A52E2C">
        <w:t xml:space="preserve">first new installment in the </w:t>
      </w:r>
      <w:r w:rsidR="00B34010" w:rsidRPr="00B34010">
        <w:rPr>
          <w:i/>
        </w:rPr>
        <w:t>Zelda</w:t>
      </w:r>
      <w:r w:rsidR="00B34010">
        <w:t xml:space="preserve"> </w:t>
      </w:r>
      <w:r w:rsidR="00A52E2C" w:rsidRPr="00B34010">
        <w:t>series</w:t>
      </w:r>
      <w:r w:rsidR="00A52E2C">
        <w:t xml:space="preserve"> </w:t>
      </w:r>
      <w:r w:rsidR="00A52E2C">
        <w:lastRenderedPageBreak/>
        <w:t>and the Wii U’s</w:t>
      </w:r>
      <w:r w:rsidR="00103E69">
        <w:t xml:space="preserve"> first and last new installment</w:t>
      </w:r>
      <w:r w:rsidR="00E276B0">
        <w:t xml:space="preserve"> in the series</w:t>
      </w:r>
      <w:r w:rsidR="00103E69">
        <w:t xml:space="preserve"> (since the title was cross-released on both consoles).</w:t>
      </w:r>
      <w:r w:rsidR="0039703B">
        <w:t xml:space="preserve"> </w:t>
      </w:r>
      <w:r w:rsidR="00C052D7">
        <w:t xml:space="preserve">The early </w:t>
      </w:r>
      <w:r w:rsidR="00DE6A6F">
        <w:t xml:space="preserve">sales </w:t>
      </w:r>
      <w:r w:rsidR="005A214C">
        <w:t xml:space="preserve">figures for this game are </w:t>
      </w:r>
      <w:r w:rsidR="007D4D60">
        <w:t>unprecedented</w:t>
      </w:r>
      <w:r w:rsidR="005A214C">
        <w:t xml:space="preserve">, </w:t>
      </w:r>
      <w:r w:rsidR="008F002A">
        <w:t xml:space="preserve">with a </w:t>
      </w:r>
      <w:r w:rsidR="008F002A">
        <w:rPr>
          <w:i/>
        </w:rPr>
        <w:t xml:space="preserve">MetaCritic </w:t>
      </w:r>
      <w:r w:rsidR="008F002A">
        <w:t>sc</w:t>
      </w:r>
      <w:r w:rsidR="00761DB8">
        <w:t>ore of 97 out of 100</w:t>
      </w:r>
      <w:r w:rsidR="00761DB8">
        <w:rPr>
          <w:rStyle w:val="EndnoteReference"/>
        </w:rPr>
        <w:endnoteReference w:id="61"/>
      </w:r>
      <w:r w:rsidR="00761DB8">
        <w:t xml:space="preserve"> and</w:t>
      </w:r>
      <w:r w:rsidR="0055470E">
        <w:t xml:space="preserve"> </w:t>
      </w:r>
      <w:r w:rsidR="008472A0">
        <w:t>2.76 million units sold for the Switch.</w:t>
      </w:r>
      <w:r w:rsidR="00F0469E">
        <w:rPr>
          <w:rStyle w:val="EndnoteReference"/>
        </w:rPr>
        <w:endnoteReference w:id="62"/>
      </w:r>
      <w:r w:rsidR="008472A0">
        <w:t xml:space="preserve"> </w:t>
      </w:r>
      <w:r w:rsidR="00711BBD">
        <w:t xml:space="preserve">The sales for </w:t>
      </w:r>
      <w:r w:rsidR="00711BBD">
        <w:rPr>
          <w:i/>
        </w:rPr>
        <w:t>Breath of the Wild</w:t>
      </w:r>
      <w:r w:rsidR="00711BBD">
        <w:t xml:space="preserve"> actually eclipse the 2.74 million </w:t>
      </w:r>
      <w:r w:rsidR="0044082D">
        <w:t>Switch consoles</w:t>
      </w:r>
      <w:r w:rsidR="00711BBD">
        <w:t xml:space="preserve"> sold within the same period, </w:t>
      </w:r>
      <w:r w:rsidR="005569C6">
        <w:t xml:space="preserve">marking </w:t>
      </w:r>
      <w:r w:rsidR="005934E9">
        <w:t>an attach rate of over 100% for the title.</w:t>
      </w:r>
      <w:r w:rsidR="00A843E1">
        <w:t xml:space="preserve"> </w:t>
      </w:r>
      <w:r w:rsidR="00790B77">
        <w:t xml:space="preserve">We </w:t>
      </w:r>
      <w:r w:rsidR="0077515A">
        <w:t xml:space="preserve">can </w:t>
      </w:r>
      <w:r w:rsidR="007D5B8E">
        <w:t xml:space="preserve">possibly </w:t>
      </w:r>
      <w:r w:rsidR="004D3A0C">
        <w:t xml:space="preserve">attribute this resounding success to the Switch’s hardware, since the </w:t>
      </w:r>
      <w:r w:rsidR="008930C0">
        <w:t>game</w:t>
      </w:r>
      <w:r w:rsidR="004D3A0C">
        <w:t xml:space="preserve"> is selling </w:t>
      </w:r>
      <w:r w:rsidR="002F1FE3">
        <w:t xml:space="preserve">at </w:t>
      </w:r>
      <w:r w:rsidR="00376835">
        <w:t>over a</w:t>
      </w:r>
      <w:r w:rsidR="00992611">
        <w:t xml:space="preserve"> </w:t>
      </w:r>
      <w:r w:rsidR="00376835">
        <w:t>2</w:t>
      </w:r>
      <w:r w:rsidR="00832043">
        <w:t>.5</w:t>
      </w:r>
      <w:r w:rsidR="004D3A0C">
        <w:t xml:space="preserve">:1 </w:t>
      </w:r>
      <w:r w:rsidR="00992611">
        <w:t xml:space="preserve">ratio </w:t>
      </w:r>
      <w:r w:rsidR="004D3A0C">
        <w:t>for Switch vs. Wii U sales.</w:t>
      </w:r>
      <w:r w:rsidR="00CC214D">
        <w:rPr>
          <w:rStyle w:val="EndnoteReference"/>
        </w:rPr>
        <w:endnoteReference w:id="63"/>
      </w:r>
      <w:r w:rsidR="00EE7EAC">
        <w:t xml:space="preserve"> </w:t>
      </w:r>
      <w:r w:rsidR="00F03ECC">
        <w:t xml:space="preserve">Perhaps </w:t>
      </w:r>
      <w:r w:rsidR="00AB0291">
        <w:t xml:space="preserve">then </w:t>
      </w:r>
      <w:r w:rsidR="00F03ECC">
        <w:t xml:space="preserve">the </w:t>
      </w:r>
      <w:r w:rsidR="001D3F4F">
        <w:t xml:space="preserve">addition of </w:t>
      </w:r>
      <w:r w:rsidR="00F03ECC">
        <w:t xml:space="preserve">portability </w:t>
      </w:r>
      <w:r w:rsidR="001D3F4F">
        <w:t>for</w:t>
      </w:r>
      <w:r w:rsidR="00F03ECC">
        <w:t xml:space="preserve"> </w:t>
      </w:r>
      <w:r w:rsidR="006D2054">
        <w:t xml:space="preserve">AAA </w:t>
      </w:r>
      <w:r w:rsidR="00800954">
        <w:t xml:space="preserve">(i.e. high budget) </w:t>
      </w:r>
      <w:r w:rsidR="00B01EFD">
        <w:t xml:space="preserve">games attracts new consumers, </w:t>
      </w:r>
      <w:r w:rsidR="00636897">
        <w:t xml:space="preserve">or perhaps </w:t>
      </w:r>
      <w:r w:rsidR="00636897">
        <w:rPr>
          <w:i/>
        </w:rPr>
        <w:t>Breath of the Wild</w:t>
      </w:r>
      <w:r w:rsidR="00636897">
        <w:t xml:space="preserve"> is a one-time </w:t>
      </w:r>
      <w:r w:rsidR="00CA4A35">
        <w:t>phenomenon.</w:t>
      </w:r>
      <w:r w:rsidR="00CE138A">
        <w:t xml:space="preserve"> </w:t>
      </w:r>
      <w:r w:rsidR="003B0BDB">
        <w:t xml:space="preserve">These two hypotheses most likely operate in conjunction with each other, and </w:t>
      </w:r>
      <w:r w:rsidR="002C4FB3">
        <w:t xml:space="preserve">Nintendo </w:t>
      </w:r>
      <w:r w:rsidR="009B208B">
        <w:t xml:space="preserve">needs to continue advertising the Switch and </w:t>
      </w:r>
      <w:r w:rsidR="0025697F">
        <w:t xml:space="preserve">releasing </w:t>
      </w:r>
      <w:r w:rsidR="00C6772D">
        <w:t>appealing</w:t>
      </w:r>
      <w:r w:rsidR="0037558F">
        <w:t xml:space="preserve"> software </w:t>
      </w:r>
      <w:r w:rsidR="00C6772D">
        <w:t xml:space="preserve">to retain </w:t>
      </w:r>
      <w:r w:rsidR="002672C3">
        <w:t xml:space="preserve">and grow </w:t>
      </w:r>
      <w:r w:rsidR="009D4FA6">
        <w:t>the console’s</w:t>
      </w:r>
      <w:r w:rsidR="00C6772D">
        <w:t xml:space="preserve"> user base.</w:t>
      </w:r>
    </w:p>
    <w:p w14:paraId="4A7DE34C" w14:textId="77777777" w:rsidR="00557146" w:rsidRDefault="00557146" w:rsidP="00AB2ED9">
      <w:pPr>
        <w:spacing w:line="480" w:lineRule="auto"/>
      </w:pPr>
    </w:p>
    <w:p w14:paraId="6182D729" w14:textId="73852259" w:rsidR="00F04A5F" w:rsidRDefault="005E05CC" w:rsidP="00F04A5F">
      <w:pPr>
        <w:spacing w:line="480" w:lineRule="auto"/>
        <w:outlineLvl w:val="0"/>
        <w:rPr>
          <w:b/>
          <w:smallCaps/>
        </w:rPr>
      </w:pPr>
      <w:r w:rsidRPr="005E05CC">
        <w:rPr>
          <w:b/>
          <w:smallCaps/>
        </w:rPr>
        <w:t>Conclusion</w:t>
      </w:r>
    </w:p>
    <w:p w14:paraId="379E8EED" w14:textId="1634C8D1" w:rsidR="00311581" w:rsidRDefault="00D15AFA" w:rsidP="00F1361C">
      <w:pPr>
        <w:spacing w:line="480" w:lineRule="auto"/>
        <w:ind w:firstLine="720"/>
      </w:pPr>
      <w:r>
        <w:t>In this paper</w:t>
      </w:r>
      <w:r w:rsidR="0055533C">
        <w:t xml:space="preserve">, </w:t>
      </w:r>
      <w:r w:rsidR="0049349A">
        <w:t xml:space="preserve">I explored </w:t>
      </w:r>
      <w:r w:rsidR="005B54C6">
        <w:t xml:space="preserve">the current state of the video game industry </w:t>
      </w:r>
      <w:r w:rsidR="00D15787">
        <w:t xml:space="preserve">and </w:t>
      </w:r>
      <w:r w:rsidR="00421564">
        <w:t>analyzed</w:t>
      </w:r>
      <w:r w:rsidR="005006CF">
        <w:t xml:space="preserve"> </w:t>
      </w:r>
      <w:r w:rsidR="008F1FC5">
        <w:t xml:space="preserve">the evolution of </w:t>
      </w:r>
      <w:r w:rsidR="004D4475">
        <w:t>Nintendo’</w:t>
      </w:r>
      <w:r w:rsidR="008F1FC5">
        <w:t xml:space="preserve">s </w:t>
      </w:r>
      <w:r w:rsidR="00EC26FA">
        <w:t xml:space="preserve">home </w:t>
      </w:r>
      <w:r w:rsidR="008F1FC5">
        <w:t xml:space="preserve">console strategy. I revealed </w:t>
      </w:r>
      <w:r w:rsidR="00D52620">
        <w:t xml:space="preserve">that </w:t>
      </w:r>
      <w:r w:rsidR="00CA188E">
        <w:t xml:space="preserve">Japan </w:t>
      </w:r>
      <w:r w:rsidR="006A0AA5">
        <w:t xml:space="preserve">technically </w:t>
      </w:r>
      <w:r w:rsidR="00CA188E">
        <w:t xml:space="preserve">still </w:t>
      </w:r>
      <w:r w:rsidR="006A0AA5">
        <w:t xml:space="preserve">dominates the industry, although </w:t>
      </w:r>
      <w:r w:rsidR="002C3E07">
        <w:t xml:space="preserve">non-Japanese software developers usually end up selling more titles </w:t>
      </w:r>
      <w:r w:rsidR="00C751DA">
        <w:t xml:space="preserve">due to large consumer </w:t>
      </w:r>
      <w:r w:rsidR="00C74516">
        <w:t xml:space="preserve">bases on </w:t>
      </w:r>
      <w:r w:rsidR="00881613">
        <w:t>non-Nintendo</w:t>
      </w:r>
      <w:r w:rsidR="00C74516">
        <w:t xml:space="preserve"> home consoles. </w:t>
      </w:r>
      <w:r w:rsidR="00961685">
        <w:t xml:space="preserve">To </w:t>
      </w:r>
      <w:r w:rsidR="00F31E83">
        <w:t xml:space="preserve">address why </w:t>
      </w:r>
      <w:r w:rsidR="00881613">
        <w:t>Microsoft and Sony’s consoles</w:t>
      </w:r>
      <w:r w:rsidR="00E17450">
        <w:t xml:space="preserve"> currently attract more gamers, </w:t>
      </w:r>
      <w:r w:rsidR="0097430C">
        <w:t xml:space="preserve">I </w:t>
      </w:r>
      <w:r w:rsidR="00221520">
        <w:t xml:space="preserve">studied the confluence of technology, culture, and marketing </w:t>
      </w:r>
      <w:r w:rsidR="004D258E">
        <w:t>for the Nintendo Wii and</w:t>
      </w:r>
      <w:r w:rsidR="005864EE">
        <w:t xml:space="preserve"> Wii U, and</w:t>
      </w:r>
      <w:r w:rsidR="004D258E">
        <w:t xml:space="preserve"> I touched upon </w:t>
      </w:r>
      <w:r w:rsidR="00C94753">
        <w:t>several predictions for the future of the</w:t>
      </w:r>
      <w:r w:rsidR="005864EE">
        <w:t xml:space="preserve"> </w:t>
      </w:r>
      <w:r w:rsidR="00FA477F">
        <w:t xml:space="preserve">newly released </w:t>
      </w:r>
      <w:r w:rsidR="005864EE">
        <w:t xml:space="preserve">Switch. </w:t>
      </w:r>
      <w:r w:rsidR="00A55CB2">
        <w:t xml:space="preserve">Finally, </w:t>
      </w:r>
      <w:r w:rsidR="00BD2B13">
        <w:t>I wou</w:t>
      </w:r>
      <w:r w:rsidR="00C30AAA">
        <w:t xml:space="preserve">ld like to reiterate that the parameters of technology, culture, and marketing </w:t>
      </w:r>
      <w:r w:rsidR="00F847EC">
        <w:t xml:space="preserve">are well understood by </w:t>
      </w:r>
      <w:r w:rsidR="00274F72">
        <w:t xml:space="preserve">consumers, developers, and businessmen alike. </w:t>
      </w:r>
      <w:r w:rsidR="00A66F90">
        <w:t>To quote</w:t>
      </w:r>
      <w:r w:rsidR="00AE7042">
        <w:t xml:space="preserve"> late Nintendo CEO Satoru Iwata, “</w:t>
      </w:r>
      <w:r w:rsidR="00877A2F" w:rsidRPr="00877A2F">
        <w:t>On my business card, I am a corporate president. In my mind, I am a game developer. But in my heart, I am a gamer.”</w:t>
      </w:r>
      <w:r w:rsidR="00945688">
        <w:rPr>
          <w:rStyle w:val="EndnoteReference"/>
        </w:rPr>
        <w:endnoteReference w:id="64"/>
      </w:r>
    </w:p>
    <w:p w14:paraId="6996CB87" w14:textId="77777777" w:rsidR="00E276B0" w:rsidRDefault="00E276B0" w:rsidP="00C8358E">
      <w:pPr>
        <w:spacing w:line="480" w:lineRule="auto"/>
        <w:jc w:val="center"/>
        <w:outlineLvl w:val="0"/>
      </w:pPr>
    </w:p>
    <w:p w14:paraId="590AE7BD" w14:textId="77777777" w:rsidR="00E276B0" w:rsidRDefault="00E276B0" w:rsidP="00C8358E">
      <w:pPr>
        <w:spacing w:line="480" w:lineRule="auto"/>
        <w:jc w:val="center"/>
        <w:outlineLvl w:val="0"/>
        <w:sectPr w:rsidR="00E276B0" w:rsidSect="004921FA">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440" w:bottom="1440" w:left="1440" w:header="720" w:footer="720" w:gutter="0"/>
          <w:cols w:space="720"/>
          <w:titlePg/>
          <w:docGrid w:linePitch="360"/>
        </w:sectPr>
      </w:pPr>
    </w:p>
    <w:p w14:paraId="2061DCFB" w14:textId="1A9F3A93" w:rsidR="00380029" w:rsidRDefault="002502F0" w:rsidP="00C8358E">
      <w:pPr>
        <w:spacing w:line="480" w:lineRule="auto"/>
        <w:jc w:val="center"/>
        <w:outlineLvl w:val="0"/>
      </w:pPr>
      <w:r>
        <w:lastRenderedPageBreak/>
        <w:t>Works Cited</w:t>
      </w:r>
    </w:p>
    <w:p w14:paraId="0F65B2A2" w14:textId="77777777" w:rsidR="00B06F9A" w:rsidRDefault="00B06F9A" w:rsidP="00B06F9A">
      <w:pPr>
        <w:pStyle w:val="ListParagraph"/>
        <w:spacing w:line="480" w:lineRule="auto"/>
        <w:ind w:hanging="720"/>
      </w:pPr>
      <w:r w:rsidRPr="00EB17DD">
        <w:t xml:space="preserve">Allison, Anne. </w:t>
      </w:r>
      <w:r>
        <w:rPr>
          <w:i/>
        </w:rPr>
        <w:t>Millennial Monsters</w:t>
      </w:r>
      <w:r w:rsidRPr="00C66EDB">
        <w:rPr>
          <w:i/>
        </w:rPr>
        <w:t>: Japanese Toys and the Global Imagination</w:t>
      </w:r>
      <w:r w:rsidRPr="00EB17DD">
        <w:t xml:space="preserve">. University of California Press, 2006. </w:t>
      </w:r>
      <w:r w:rsidRPr="00C66EDB">
        <w:rPr>
          <w:i/>
        </w:rPr>
        <w:t>ProQuest ebrary</w:t>
      </w:r>
      <w:r>
        <w:t>.</w:t>
      </w:r>
    </w:p>
    <w:p w14:paraId="0DCAB265" w14:textId="49C128D2" w:rsidR="00A913B6" w:rsidRPr="00130054" w:rsidRDefault="00977D95" w:rsidP="00A913B6">
      <w:pPr>
        <w:spacing w:line="480" w:lineRule="auto"/>
        <w:ind w:left="720" w:hanging="720"/>
      </w:pPr>
      <w:r w:rsidRPr="00130054">
        <w:t xml:space="preserve">Consalvo, Mia. “Convergence and Globalization in the Japanese Videogame Industry.” </w:t>
      </w:r>
      <w:r w:rsidRPr="00130054">
        <w:rPr>
          <w:i/>
        </w:rPr>
        <w:t>Cinema Journal</w:t>
      </w:r>
      <w:r w:rsidRPr="00130054">
        <w:t xml:space="preserve">, vol. 48, no. 3, </w:t>
      </w:r>
      <w:r w:rsidR="000E2E7A" w:rsidRPr="00130054">
        <w:t xml:space="preserve">2009, </w:t>
      </w:r>
      <w:r w:rsidRPr="00130054">
        <w:t>pp. 134-41.</w:t>
      </w:r>
      <w:r w:rsidR="00A913B6" w:rsidRPr="00130054">
        <w:t xml:space="preserve"> </w:t>
      </w:r>
      <w:r w:rsidR="00A913B6" w:rsidRPr="00130054">
        <w:rPr>
          <w:i/>
        </w:rPr>
        <w:t>JSTOR</w:t>
      </w:r>
      <w:r w:rsidR="00A913B6" w:rsidRPr="00130054">
        <w:t>, http://www.jstor.org/stable/20484485.</w:t>
      </w:r>
    </w:p>
    <w:p w14:paraId="618182BE" w14:textId="01691088" w:rsidR="00011E77" w:rsidRDefault="00011E77" w:rsidP="002502F0">
      <w:pPr>
        <w:spacing w:line="480" w:lineRule="auto"/>
        <w:ind w:left="720" w:hanging="720"/>
      </w:pPr>
      <w:r>
        <w:t>Jesper, Juul</w:t>
      </w:r>
      <w:r w:rsidR="00753968">
        <w:t xml:space="preserve">. </w:t>
      </w:r>
      <w:r w:rsidR="00753968">
        <w:rPr>
          <w:i/>
        </w:rPr>
        <w:t>A Casual Revolution: Reinventing Video Games and Their Players</w:t>
      </w:r>
      <w:r w:rsidR="00753968">
        <w:t xml:space="preserve">. MIT Press, 2012. </w:t>
      </w:r>
      <w:r w:rsidR="00753968">
        <w:rPr>
          <w:i/>
        </w:rPr>
        <w:t>ProQuest ebrary</w:t>
      </w:r>
      <w:r w:rsidR="00753968">
        <w:t>.</w:t>
      </w:r>
    </w:p>
    <w:p w14:paraId="57A2CDE5" w14:textId="73F2A80C" w:rsidR="005F2371" w:rsidRPr="00702A30" w:rsidRDefault="005F2371" w:rsidP="002502F0">
      <w:pPr>
        <w:spacing w:line="480" w:lineRule="auto"/>
        <w:ind w:left="720" w:hanging="720"/>
      </w:pPr>
      <w:r>
        <w:t xml:space="preserve">Kline, </w:t>
      </w:r>
      <w:r w:rsidR="00702A30">
        <w:t xml:space="preserve">Stephen, et al. </w:t>
      </w:r>
      <w:r w:rsidR="00702A30">
        <w:rPr>
          <w:i/>
        </w:rPr>
        <w:t>Digital Play: The Interaction of Technology, Culture, and Marketing.</w:t>
      </w:r>
      <w:r w:rsidR="00702A30">
        <w:t xml:space="preserve"> </w:t>
      </w:r>
      <w:r w:rsidR="00ED6EBA">
        <w:t>McGill-Queen’s University Press, 2003.</w:t>
      </w:r>
    </w:p>
    <w:p w14:paraId="29F1B884" w14:textId="4A8A40B7" w:rsidR="00B22341" w:rsidRPr="00B22341" w:rsidRDefault="00B22341" w:rsidP="00B22341">
      <w:pPr>
        <w:spacing w:line="480" w:lineRule="auto"/>
        <w:ind w:left="720" w:hanging="720"/>
      </w:pPr>
      <w:r>
        <w:t xml:space="preserve">Liu, Hongju. “Dynamics of Pricing in the Video Game Console Market: Skimming or Penetration?” </w:t>
      </w:r>
      <w:r>
        <w:rPr>
          <w:i/>
        </w:rPr>
        <w:t>Journal of Marketing Research</w:t>
      </w:r>
      <w:r>
        <w:t xml:space="preserve">, vol. 47, no. 3, 2010, pp. 428-43. </w:t>
      </w:r>
      <w:r>
        <w:rPr>
          <w:i/>
        </w:rPr>
        <w:t>JSTOR</w:t>
      </w:r>
      <w:r>
        <w:t xml:space="preserve">, </w:t>
      </w:r>
      <w:r w:rsidR="0022491C" w:rsidRPr="0022491C">
        <w:t>http://www.jstor.org/stable/25674441</w:t>
      </w:r>
      <w:r>
        <w:t>.</w:t>
      </w:r>
      <w:r w:rsidR="0022491C">
        <w:t xml:space="preserve">  </w:t>
      </w:r>
    </w:p>
    <w:p w14:paraId="2072AB5B" w14:textId="77777777" w:rsidR="002502F0" w:rsidRPr="00C4389F" w:rsidRDefault="002502F0" w:rsidP="002502F0">
      <w:pPr>
        <w:pStyle w:val="ListParagraph"/>
        <w:spacing w:line="480" w:lineRule="auto"/>
        <w:ind w:hanging="720"/>
      </w:pPr>
      <w:r w:rsidRPr="00C4389F">
        <w:t>Maruyama, Masayoshi, and Kenichi Ohkita. “Platform Strategy of Video Game Software in Japan, 1984-1994: Theory and Evidence.” </w:t>
      </w:r>
      <w:r w:rsidRPr="00C4389F">
        <w:rPr>
          <w:i/>
          <w:iCs/>
        </w:rPr>
        <w:t>Managerial and Decision Economics</w:t>
      </w:r>
      <w:r w:rsidRPr="00C4389F">
        <w:t xml:space="preserve">, vol. 32, no. 2, 2011, pp. 105–118. </w:t>
      </w:r>
      <w:r w:rsidRPr="00C4389F">
        <w:rPr>
          <w:i/>
        </w:rPr>
        <w:t>JSTOR</w:t>
      </w:r>
      <w:r w:rsidRPr="00C4389F">
        <w:t>, http://www.jstor.org/stable/41060644.</w:t>
      </w:r>
    </w:p>
    <w:p w14:paraId="156191D2" w14:textId="37CDEF8D" w:rsidR="002502F0" w:rsidRDefault="002502F0" w:rsidP="002502F0">
      <w:pPr>
        <w:spacing w:line="480" w:lineRule="auto"/>
        <w:ind w:left="720" w:hanging="720"/>
      </w:pPr>
      <w:r>
        <w:t xml:space="preserve">Oh, Dong-Il. “A Research on the Characteristics of Japan’s Video Games Focused on the Connection of Japan’s Traditional Play Culture.” </w:t>
      </w:r>
      <w:r>
        <w:rPr>
          <w:i/>
        </w:rPr>
        <w:t>International Journal of Contents</w:t>
      </w:r>
      <w:r>
        <w:t>, vol. 7, no. 3, 2011, pp. 29-37.</w:t>
      </w:r>
    </w:p>
    <w:p w14:paraId="1DD26591" w14:textId="54CA3A68" w:rsidR="002502F0" w:rsidRPr="002502F0" w:rsidRDefault="002502F0" w:rsidP="002502F0">
      <w:pPr>
        <w:spacing w:line="480" w:lineRule="auto"/>
        <w:ind w:left="720" w:hanging="720"/>
      </w:pPr>
      <w:r>
        <w:t xml:space="preserve">Picard, Martin. “The Foundation of </w:t>
      </w:r>
      <w:r>
        <w:rPr>
          <w:i/>
        </w:rPr>
        <w:t>Geemu</w:t>
      </w:r>
      <w:r>
        <w:t xml:space="preserve">: A Brief History of Early Japanese Video Games.” </w:t>
      </w:r>
      <w:r>
        <w:rPr>
          <w:i/>
        </w:rPr>
        <w:t>Game Studies</w:t>
      </w:r>
      <w:r>
        <w:t>, vol. 13, no. 2, 2013.</w:t>
      </w:r>
    </w:p>
    <w:p w14:paraId="1ACC418F" w14:textId="77777777" w:rsidR="002502F0" w:rsidRPr="003B466A" w:rsidRDefault="002502F0" w:rsidP="002502F0">
      <w:pPr>
        <w:spacing w:line="480" w:lineRule="auto"/>
        <w:ind w:left="720" w:hanging="720"/>
      </w:pPr>
      <w:r w:rsidRPr="003B466A">
        <w:t xml:space="preserve">Williams, Dmitri. “Structure and competition in the U.S. home video game industry.” </w:t>
      </w:r>
      <w:r w:rsidRPr="003B466A">
        <w:rPr>
          <w:i/>
        </w:rPr>
        <w:t>The International Journal on Media Management</w:t>
      </w:r>
      <w:r w:rsidRPr="003B466A">
        <w:t xml:space="preserve">, vol. 4, no. 1, 2002, pp. 41-54. </w:t>
      </w:r>
      <w:r w:rsidRPr="003B466A">
        <w:rPr>
          <w:i/>
        </w:rPr>
        <w:t>Taylor &amp; Francis Online</w:t>
      </w:r>
      <w:r w:rsidRPr="003B466A">
        <w:t>, doi:10.1080/14241270209389979.</w:t>
      </w:r>
    </w:p>
    <w:p w14:paraId="2A54AEFD" w14:textId="5ACEE048" w:rsidR="002502F0" w:rsidRDefault="002502F0" w:rsidP="00EE628C">
      <w:pPr>
        <w:pStyle w:val="ListParagraph"/>
        <w:spacing w:line="480" w:lineRule="auto"/>
        <w:ind w:hanging="720"/>
      </w:pPr>
      <w:r>
        <w:lastRenderedPageBreak/>
        <w:t xml:space="preserve">Wolf, Mark. </w:t>
      </w:r>
      <w:r>
        <w:rPr>
          <w:i/>
        </w:rPr>
        <w:t>Before the Crash</w:t>
      </w:r>
      <w:r w:rsidRPr="00B96E5D">
        <w:rPr>
          <w:i/>
        </w:rPr>
        <w:t>: Early Video Game History.</w:t>
      </w:r>
      <w:r w:rsidRPr="00BC206F">
        <w:t xml:space="preserve"> Wayne State University Pres</w:t>
      </w:r>
      <w:r>
        <w:t xml:space="preserve">s, 2012, pp. 81-89. </w:t>
      </w:r>
      <w:r w:rsidRPr="00C66EDB">
        <w:rPr>
          <w:i/>
        </w:rPr>
        <w:t>ProQuest ebrary</w:t>
      </w:r>
      <w:r>
        <w:t>.</w:t>
      </w:r>
    </w:p>
    <w:sectPr w:rsidR="002502F0" w:rsidSect="00CA33F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E2800" w14:textId="77777777" w:rsidR="00081869" w:rsidRDefault="00081869" w:rsidP="00380029"/>
  </w:endnote>
  <w:endnote w:type="continuationSeparator" w:id="0">
    <w:p w14:paraId="2AC268FA" w14:textId="77777777" w:rsidR="00081869" w:rsidRDefault="00081869" w:rsidP="00380029"/>
  </w:endnote>
  <w:endnote w:id="1">
    <w:p w14:paraId="2C142131" w14:textId="313C74B2" w:rsidR="00255D84" w:rsidRPr="00430340" w:rsidRDefault="00255D84" w:rsidP="000C1CC3">
      <w:pPr>
        <w:pStyle w:val="EndnoteText"/>
        <w:spacing w:line="480" w:lineRule="auto"/>
        <w:jc w:val="center"/>
      </w:pPr>
      <w:r w:rsidRPr="00430340">
        <w:t>Notes</w:t>
      </w:r>
    </w:p>
    <w:p w14:paraId="4C1F69C8" w14:textId="2472E18B" w:rsidR="00255D84" w:rsidRPr="00430340" w:rsidRDefault="00255D84" w:rsidP="00CC214D">
      <w:pPr>
        <w:pStyle w:val="EndnoteText"/>
        <w:spacing w:line="480" w:lineRule="auto"/>
        <w:ind w:firstLine="360"/>
      </w:pPr>
      <w:r w:rsidRPr="00430340">
        <w:rPr>
          <w:rStyle w:val="EndnoteReference"/>
        </w:rPr>
        <w:endnoteRef/>
      </w:r>
      <w:r w:rsidRPr="00430340">
        <w:t xml:space="preserve"> This is the official sales number as reported by Nintendo for the quarter ending on 31 December 2016.</w:t>
      </w:r>
    </w:p>
  </w:endnote>
  <w:endnote w:id="2">
    <w:p w14:paraId="44CEC48A" w14:textId="1549297E" w:rsidR="00255D84" w:rsidRPr="00430340" w:rsidRDefault="00255D84" w:rsidP="00CC214D">
      <w:pPr>
        <w:pStyle w:val="EndnoteText"/>
        <w:spacing w:line="480" w:lineRule="auto"/>
        <w:ind w:firstLine="360"/>
      </w:pPr>
      <w:r w:rsidRPr="00430340">
        <w:rPr>
          <w:rStyle w:val="EndnoteReference"/>
        </w:rPr>
        <w:endnoteRef/>
      </w:r>
      <w:r w:rsidRPr="00430340">
        <w:t xml:space="preserve"> The full statement from Nintendo of America stated, “</w:t>
      </w:r>
      <w:r w:rsidRPr="00430340">
        <w:rPr>
          <w:iCs/>
        </w:rPr>
        <w:t>We can confirm that as of today, all Wii U hardware that will be made available in the North American market for this fiscal year has already been shipped to our retail partners. We encourage anyone who wants Wii U to communicate with their preferred retail outlet to monitor availability.”</w:t>
      </w:r>
    </w:p>
  </w:endnote>
  <w:endnote w:id="3">
    <w:p w14:paraId="146D31C4" w14:textId="26CBCEE3" w:rsidR="00255D84" w:rsidRPr="00430340" w:rsidRDefault="00255D84" w:rsidP="00CC214D">
      <w:pPr>
        <w:pStyle w:val="EndnoteText"/>
        <w:spacing w:line="480" w:lineRule="auto"/>
        <w:ind w:firstLine="360"/>
      </w:pPr>
      <w:r w:rsidRPr="00430340">
        <w:rPr>
          <w:rStyle w:val="EndnoteReference"/>
        </w:rPr>
        <w:endnoteRef/>
      </w:r>
      <w:r w:rsidRPr="00430340">
        <w:t xml:space="preserve"> As reported by </w:t>
      </w:r>
      <w:r w:rsidRPr="00430340">
        <w:rPr>
          <w:i/>
        </w:rPr>
        <w:t>Kotaku</w:t>
      </w:r>
      <w:r w:rsidRPr="00430340">
        <w:t>, Nintendo originally announced the discontinuation of the company’s original 3DS XL models through their Japanese website.</w:t>
      </w:r>
    </w:p>
  </w:endnote>
  <w:endnote w:id="4">
    <w:p w14:paraId="21E9F363" w14:textId="491A6573" w:rsidR="00255D84" w:rsidRPr="00430340" w:rsidRDefault="00255D84" w:rsidP="00CC214D">
      <w:pPr>
        <w:pStyle w:val="EndnoteText"/>
        <w:spacing w:line="480" w:lineRule="auto"/>
        <w:ind w:firstLine="360"/>
      </w:pPr>
      <w:r w:rsidRPr="00430340">
        <w:rPr>
          <w:rStyle w:val="EndnoteReference"/>
        </w:rPr>
        <w:endnoteRef/>
      </w:r>
      <w:r w:rsidRPr="00430340">
        <w:rPr>
          <w:rStyle w:val="EndnoteReference"/>
        </w:rPr>
        <w:endnoteRef/>
      </w:r>
      <w:r w:rsidRPr="00430340">
        <w:t xml:space="preserve"> The PS4’s sales figures are official estimates as of January 2017. Microsoft stopped releasing sales figures for the Xbox One in 2015, and the most recent official number is ten million units as of November 2014. </w:t>
      </w:r>
      <w:r w:rsidRPr="00430340">
        <w:rPr>
          <w:i/>
        </w:rPr>
        <w:t>GameSpot</w:t>
      </w:r>
      <w:r w:rsidRPr="00430340">
        <w:t xml:space="preserve"> estimates 26 million Xbox One sales as of January 18, 2017 based on a report from research group SuperData.</w:t>
      </w:r>
    </w:p>
  </w:endnote>
  <w:endnote w:id="5">
    <w:p w14:paraId="16281CB3" w14:textId="51C5BF3D" w:rsidR="00255D84" w:rsidRPr="00430340" w:rsidRDefault="00255D84" w:rsidP="00CC214D">
      <w:pPr>
        <w:pStyle w:val="EndnoteText"/>
        <w:spacing w:line="480" w:lineRule="auto"/>
        <w:ind w:firstLine="360"/>
      </w:pPr>
      <w:r w:rsidRPr="00430340">
        <w:rPr>
          <w:rStyle w:val="EndnoteReference"/>
        </w:rPr>
        <w:endnoteRef/>
      </w:r>
      <w:r w:rsidRPr="00430340">
        <w:t xml:space="preserve"> Sony sold both the PS3 and PS4 at a loss, while Nintendo and Microsoft typically make profit on each sale (although the Wii U sold at a loss according to </w:t>
      </w:r>
      <w:r w:rsidRPr="00430340">
        <w:rPr>
          <w:i/>
        </w:rPr>
        <w:t>Forbes</w:t>
      </w:r>
      <w:r w:rsidRPr="00430340">
        <w:t>).</w:t>
      </w:r>
    </w:p>
  </w:endnote>
  <w:endnote w:id="6">
    <w:p w14:paraId="46D6DA8A" w14:textId="6CCE76B5" w:rsidR="00255D84" w:rsidRPr="00430340" w:rsidRDefault="00255D84" w:rsidP="00CC214D">
      <w:pPr>
        <w:pStyle w:val="EndnoteText"/>
        <w:spacing w:line="480" w:lineRule="auto"/>
        <w:ind w:firstLine="360"/>
      </w:pPr>
      <w:r w:rsidRPr="00430340">
        <w:rPr>
          <w:rStyle w:val="EndnoteReference"/>
        </w:rPr>
        <w:endnoteRef/>
      </w:r>
      <w:r w:rsidRPr="00430340">
        <w:t xml:space="preserve"> Official sales figures for sixteen quarters (four years) as reported by Nintendo.</w:t>
      </w:r>
    </w:p>
  </w:endnote>
  <w:endnote w:id="7">
    <w:p w14:paraId="5CFABA53" w14:textId="04F87409"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Forbes</w:t>
      </w:r>
      <w:r w:rsidRPr="00430340">
        <w:t xml:space="preserve"> article “Why Is The Wii U A Failure?” by Gavin Cramblet on 5 February 2014.</w:t>
      </w:r>
    </w:p>
  </w:endnote>
  <w:endnote w:id="8">
    <w:p w14:paraId="5CBF8BBB" w14:textId="271105C2"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The Guardian</w:t>
      </w:r>
      <w:r w:rsidRPr="00430340">
        <w:t xml:space="preserve"> article “RIP Wii U: Nintendo’s glorious, quirky failure” by Keith Stuart on 3 February 2017.</w:t>
      </w:r>
    </w:p>
  </w:endnote>
  <w:endnote w:id="9">
    <w:p w14:paraId="01BB1DC6" w14:textId="414A6D07"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Fortune</w:t>
      </w:r>
      <w:r w:rsidRPr="00430340">
        <w:t xml:space="preserve"> article “Shigeru Miyamoto: Why the Wii U crashed and burned” by Chris Morris on 23 June 2015. Miyamoto’s full statement reads, “I feel like people never really understood the concept behind Wii U and what we were trying to do. I think the assumption is we were trying to create a game machine and a tablet and really what we were trying to do was create a game system that gave you tablet-like functionality for controlling that system and give you two screens that would allow different people in the living room to play in different ways… Unfortunately, because tablets, at the time, were adding more and more functionality and becoming more and more prominent, this system and this approach didn’t mesh well with the period in which we released it.”</w:t>
      </w:r>
    </w:p>
  </w:endnote>
  <w:endnote w:id="10">
    <w:p w14:paraId="2E9C494A" w14:textId="10CFBC5D" w:rsidR="00255D84" w:rsidRPr="00430340" w:rsidRDefault="00255D84" w:rsidP="00CC214D">
      <w:pPr>
        <w:pStyle w:val="EndnoteText"/>
        <w:spacing w:line="480" w:lineRule="auto"/>
        <w:ind w:firstLine="360"/>
      </w:pPr>
      <w:r w:rsidRPr="00430340">
        <w:rPr>
          <w:rStyle w:val="EndnoteReference"/>
        </w:rPr>
        <w:endnoteRef/>
      </w:r>
      <w:r w:rsidRPr="00430340">
        <w:t xml:space="preserve"> Picard, “The Foundation of </w:t>
      </w:r>
      <w:r w:rsidRPr="00430340">
        <w:rPr>
          <w:i/>
        </w:rPr>
        <w:t>Geemu</w:t>
      </w:r>
      <w:r w:rsidRPr="00430340">
        <w:t>: A Brief History of Early Japanese Video Games.”</w:t>
      </w:r>
    </w:p>
  </w:endnote>
  <w:endnote w:id="11">
    <w:p w14:paraId="4F47821F" w14:textId="26BC82B7"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The New York Times</w:t>
      </w:r>
      <w:r w:rsidRPr="00430340">
        <w:t xml:space="preserve"> article “A Morning Surprise for Japan: Shinzo Abe as Super Mario” by Motoko Rich on 22 August 2016.</w:t>
      </w:r>
    </w:p>
  </w:endnote>
  <w:endnote w:id="12">
    <w:p w14:paraId="19A6479A" w14:textId="5219CD92" w:rsidR="00255D84" w:rsidRPr="00430340" w:rsidRDefault="00255D84" w:rsidP="00CC214D">
      <w:pPr>
        <w:pStyle w:val="EndnoteText"/>
        <w:spacing w:line="480" w:lineRule="auto"/>
        <w:ind w:firstLine="360"/>
      </w:pPr>
      <w:r w:rsidRPr="00430340">
        <w:rPr>
          <w:rStyle w:val="EndnoteReference"/>
        </w:rPr>
        <w:endnoteRef/>
      </w:r>
      <w:r w:rsidRPr="00430340">
        <w:t xml:space="preserve"> Accurate as of 6 May 2017.</w:t>
      </w:r>
    </w:p>
  </w:endnote>
  <w:endnote w:id="13">
    <w:p w14:paraId="0A9601BD" w14:textId="4AD89715" w:rsidR="00255D84" w:rsidRPr="00430340" w:rsidRDefault="00255D84" w:rsidP="00CC214D">
      <w:pPr>
        <w:pStyle w:val="EndnoteText"/>
        <w:spacing w:line="480" w:lineRule="auto"/>
        <w:ind w:firstLine="360"/>
      </w:pPr>
      <w:r w:rsidRPr="00430340">
        <w:rPr>
          <w:rStyle w:val="EndnoteReference"/>
        </w:rPr>
        <w:endnoteRef/>
      </w:r>
      <w:r w:rsidRPr="00430340">
        <w:t xml:space="preserve"> </w:t>
      </w:r>
      <w:r w:rsidRPr="00430340">
        <w:rPr>
          <w:i/>
        </w:rPr>
        <w:t>Super Mario Run</w:t>
      </w:r>
      <w:r w:rsidRPr="00430340">
        <w:t xml:space="preserve"> was first announced as an exclusive iPhone title at Apple’s annual iPhone event on 7 September 2016.</w:t>
      </w:r>
    </w:p>
  </w:endnote>
  <w:endnote w:id="14">
    <w:p w14:paraId="3D75FFF2" w14:textId="7DED63BF" w:rsidR="00255D84" w:rsidRPr="00430340" w:rsidRDefault="00255D84" w:rsidP="00CC214D">
      <w:pPr>
        <w:pStyle w:val="EndnoteText"/>
        <w:spacing w:line="480" w:lineRule="auto"/>
        <w:ind w:firstLine="360"/>
      </w:pPr>
      <w:r w:rsidRPr="00430340">
        <w:rPr>
          <w:rStyle w:val="EndnoteReference"/>
        </w:rPr>
        <w:endnoteRef/>
      </w:r>
      <w:r w:rsidRPr="00430340">
        <w:t xml:space="preserve"> Accurate as of 6 May 2017.</w:t>
      </w:r>
    </w:p>
  </w:endnote>
  <w:endnote w:id="15">
    <w:p w14:paraId="1A9B3A1C" w14:textId="0A499042"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The Wall Street Journal</w:t>
      </w:r>
      <w:r w:rsidRPr="00430340">
        <w:t xml:space="preserve"> article “Nintendo Shares Fall After ‘Super Mario Run’ Disappoints” by Takashi Mochizuki on 19 December 2016.</w:t>
      </w:r>
    </w:p>
  </w:endnote>
  <w:endnote w:id="16">
    <w:p w14:paraId="675C6514" w14:textId="0E584C51" w:rsidR="00255D84" w:rsidRPr="00430340" w:rsidRDefault="00255D84" w:rsidP="00CC214D">
      <w:pPr>
        <w:pStyle w:val="EndnoteText"/>
        <w:spacing w:line="480" w:lineRule="auto"/>
        <w:ind w:firstLine="360"/>
      </w:pPr>
      <w:r w:rsidRPr="00430340">
        <w:rPr>
          <w:rStyle w:val="EndnoteReference"/>
        </w:rPr>
        <w:endnoteRef/>
      </w:r>
      <w:r w:rsidRPr="00430340">
        <w:t xml:space="preserve"> Sony’s hardware and software sales eclipse Microsoft’s, as mentioned in the first paragraph of this paper.</w:t>
      </w:r>
    </w:p>
  </w:endnote>
  <w:endnote w:id="17">
    <w:p w14:paraId="657F7403" w14:textId="7813309F" w:rsidR="00255D84" w:rsidRPr="00430340" w:rsidRDefault="00255D84" w:rsidP="00CC214D">
      <w:pPr>
        <w:pStyle w:val="EndnoteText"/>
        <w:spacing w:line="480" w:lineRule="auto"/>
        <w:ind w:firstLine="360"/>
      </w:pPr>
      <w:r w:rsidRPr="00430340">
        <w:rPr>
          <w:rStyle w:val="EndnoteReference"/>
        </w:rPr>
        <w:endnoteRef/>
      </w:r>
      <w:r w:rsidRPr="00430340">
        <w:t xml:space="preserve"> Official Guinness World Records as original published on 8 October 2013 by Kevin Lynch.</w:t>
      </w:r>
    </w:p>
  </w:endnote>
  <w:endnote w:id="18">
    <w:p w14:paraId="7A3ACB69" w14:textId="32FD83B6"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Forbes</w:t>
      </w:r>
      <w:r w:rsidRPr="00430340">
        <w:t xml:space="preserve"> article “’GTAV’ Has Sold 70M Copies, Now Where’s That Single Player DLC?” by Erik Kain on 2 November 2016.</w:t>
      </w:r>
    </w:p>
  </w:endnote>
  <w:endnote w:id="19">
    <w:p w14:paraId="5354758D" w14:textId="53535364" w:rsidR="00255D84" w:rsidRPr="00430340" w:rsidRDefault="00255D84" w:rsidP="00CC214D">
      <w:pPr>
        <w:pStyle w:val="EndnoteText"/>
        <w:spacing w:line="480" w:lineRule="auto"/>
        <w:ind w:firstLine="360"/>
      </w:pPr>
      <w:r w:rsidRPr="00430340">
        <w:rPr>
          <w:rStyle w:val="EndnoteReference"/>
        </w:rPr>
        <w:endnoteRef/>
      </w:r>
      <w:r w:rsidRPr="00430340">
        <w:t xml:space="preserve"> This conclusion is based on information from </w:t>
      </w:r>
      <w:r w:rsidRPr="00430340">
        <w:rPr>
          <w:i/>
        </w:rPr>
        <w:t>VGChartz</w:t>
      </w:r>
      <w:r w:rsidRPr="00430340">
        <w:t xml:space="preserve">. Although many sources criticize the site’s accuracy, </w:t>
      </w:r>
      <w:r w:rsidRPr="00430340">
        <w:rPr>
          <w:i/>
        </w:rPr>
        <w:t>VGChartz</w:t>
      </w:r>
      <w:r w:rsidRPr="00430340">
        <w:t xml:space="preserve"> addresses this question in their article “Where do VG Chartz North American Numbers Come From?” by Brett Walton on 10 November 2007.</w:t>
      </w:r>
    </w:p>
  </w:endnote>
  <w:endnote w:id="20">
    <w:p w14:paraId="2698F74A" w14:textId="4FE2F129" w:rsidR="00255D84" w:rsidRPr="00430340" w:rsidRDefault="00255D84" w:rsidP="00CC214D">
      <w:pPr>
        <w:pStyle w:val="EndnoteText"/>
        <w:spacing w:line="480" w:lineRule="auto"/>
        <w:ind w:firstLine="360"/>
      </w:pPr>
      <w:r w:rsidRPr="00430340">
        <w:rPr>
          <w:rStyle w:val="EndnoteReference"/>
        </w:rPr>
        <w:endnoteRef/>
      </w:r>
      <w:r w:rsidRPr="00430340">
        <w:t xml:space="preserve"> Maruyama and Ohkita, 117.</w:t>
      </w:r>
    </w:p>
  </w:endnote>
  <w:endnote w:id="21">
    <w:p w14:paraId="46B03414" w14:textId="4B89204D" w:rsidR="00255D84" w:rsidRPr="00430340" w:rsidRDefault="00255D84" w:rsidP="00CC214D">
      <w:pPr>
        <w:pStyle w:val="EndnoteText"/>
        <w:spacing w:line="480" w:lineRule="auto"/>
        <w:ind w:firstLine="360"/>
      </w:pPr>
      <w:r w:rsidRPr="00430340">
        <w:rPr>
          <w:rStyle w:val="EndnoteReference"/>
        </w:rPr>
        <w:endnoteRef/>
      </w:r>
      <w:r w:rsidRPr="00430340">
        <w:t xml:space="preserve"> </w:t>
      </w:r>
      <w:r w:rsidRPr="00430340">
        <w:rPr>
          <w:i/>
        </w:rPr>
        <w:t>Eurogamer</w:t>
      </w:r>
      <w:r w:rsidRPr="00430340">
        <w:t xml:space="preserve"> reports that “Sony expects to make an approximate $60 loss per $399 unit sold.” For more information, see </w:t>
      </w:r>
      <w:r w:rsidRPr="00430340">
        <w:rPr>
          <w:i/>
        </w:rPr>
        <w:t xml:space="preserve">Eurogamer </w:t>
      </w:r>
      <w:r w:rsidRPr="00430340">
        <w:t>article “Sony expects to recoup PlayStation 4 hardware loss at launch” by Tom Philips on 20 September 2013.</w:t>
      </w:r>
    </w:p>
  </w:endnote>
  <w:endnote w:id="22">
    <w:p w14:paraId="4E3D9373" w14:textId="0B2069BF" w:rsidR="00255D84" w:rsidRPr="00430340" w:rsidRDefault="00255D84" w:rsidP="00CC214D">
      <w:pPr>
        <w:pStyle w:val="EndnoteText"/>
        <w:spacing w:line="480" w:lineRule="auto"/>
        <w:ind w:firstLine="360"/>
      </w:pPr>
      <w:r w:rsidRPr="00430340">
        <w:rPr>
          <w:rStyle w:val="EndnoteReference"/>
        </w:rPr>
        <w:endnoteRef/>
      </w:r>
      <w:r w:rsidRPr="00430340">
        <w:t xml:space="preserve"> This statement is true for the top-ten lists from </w:t>
      </w:r>
      <w:r w:rsidRPr="00430340">
        <w:rPr>
          <w:i/>
        </w:rPr>
        <w:t>Wikipedia</w:t>
      </w:r>
      <w:r w:rsidRPr="00430340">
        <w:t xml:space="preserve"> and </w:t>
      </w:r>
      <w:r w:rsidRPr="00430340">
        <w:rPr>
          <w:i/>
        </w:rPr>
        <w:t>VGChartz</w:t>
      </w:r>
      <w:r w:rsidRPr="00430340">
        <w:t>.</w:t>
      </w:r>
    </w:p>
  </w:endnote>
  <w:endnote w:id="23">
    <w:p w14:paraId="4EAD9F13" w14:textId="514BE137" w:rsidR="00255D84" w:rsidRPr="00430340" w:rsidRDefault="00255D84" w:rsidP="00CC214D">
      <w:pPr>
        <w:pStyle w:val="EndnoteText"/>
        <w:spacing w:line="480" w:lineRule="auto"/>
        <w:ind w:firstLine="360"/>
      </w:pPr>
      <w:r w:rsidRPr="00430340">
        <w:rPr>
          <w:rStyle w:val="EndnoteReference"/>
        </w:rPr>
        <w:endnoteRef/>
      </w:r>
      <w:r w:rsidRPr="00430340">
        <w:t xml:space="preserve"> The exception is </w:t>
      </w:r>
      <w:r w:rsidRPr="00430340">
        <w:rPr>
          <w:i/>
        </w:rPr>
        <w:t>Just Dance 3</w:t>
      </w:r>
      <w:r w:rsidRPr="00430340">
        <w:t>, which Ubisoft published.</w:t>
      </w:r>
    </w:p>
  </w:endnote>
  <w:endnote w:id="24">
    <w:p w14:paraId="45153E05" w14:textId="491C3CF6" w:rsidR="00255D84" w:rsidRPr="00430340" w:rsidRDefault="00255D84" w:rsidP="00CC214D">
      <w:pPr>
        <w:pStyle w:val="EndnoteText"/>
        <w:spacing w:line="480" w:lineRule="auto"/>
        <w:ind w:firstLine="360"/>
      </w:pPr>
      <w:r w:rsidRPr="00430340">
        <w:rPr>
          <w:rStyle w:val="EndnoteReference"/>
        </w:rPr>
        <w:endnoteRef/>
      </w:r>
      <w:r w:rsidRPr="00430340">
        <w:t xml:space="preserve"> Data from </w:t>
      </w:r>
      <w:r w:rsidRPr="00430340">
        <w:rPr>
          <w:i/>
        </w:rPr>
        <w:t>VGChartz</w:t>
      </w:r>
      <w:r w:rsidRPr="00430340">
        <w:t>.</w:t>
      </w:r>
    </w:p>
  </w:endnote>
  <w:endnote w:id="25">
    <w:p w14:paraId="69F5B91A" w14:textId="660086F7" w:rsidR="00255D84" w:rsidRPr="00430340" w:rsidRDefault="00255D84" w:rsidP="00CC214D">
      <w:pPr>
        <w:pStyle w:val="EndnoteText"/>
        <w:spacing w:line="480" w:lineRule="auto"/>
        <w:ind w:firstLine="360"/>
      </w:pPr>
      <w:r w:rsidRPr="00430340">
        <w:rPr>
          <w:rStyle w:val="EndnoteReference"/>
        </w:rPr>
        <w:endnoteRef/>
      </w:r>
      <w:r w:rsidRPr="00430340">
        <w:t xml:space="preserve"> Naughty Dog is known for critically acclaimed titles in the </w:t>
      </w:r>
      <w:r w:rsidRPr="00430340">
        <w:rPr>
          <w:i/>
        </w:rPr>
        <w:t>Uncharted</w:t>
      </w:r>
      <w:r w:rsidRPr="00430340">
        <w:t xml:space="preserve"> series, as well as for iconic mascots such as Crash Bandicoot as well as Jak from </w:t>
      </w:r>
      <w:r w:rsidRPr="00430340">
        <w:rPr>
          <w:i/>
        </w:rPr>
        <w:t>Jak and Daxter</w:t>
      </w:r>
      <w:r w:rsidRPr="00430340">
        <w:t xml:space="preserve">. Meanwhile, Media Molecule is predominately known for </w:t>
      </w:r>
      <w:r w:rsidRPr="00430340">
        <w:rPr>
          <w:i/>
        </w:rPr>
        <w:t>Little Big Planet</w:t>
      </w:r>
      <w:r w:rsidRPr="00430340">
        <w:t xml:space="preserve"> and its sequels. According to </w:t>
      </w:r>
      <w:r w:rsidRPr="00430340">
        <w:rPr>
          <w:i/>
        </w:rPr>
        <w:t>VGChartz</w:t>
      </w:r>
      <w:r w:rsidRPr="00430340">
        <w:t>, these titles consistently chart in the top twenty best-sellers for their respective consoles.</w:t>
      </w:r>
    </w:p>
  </w:endnote>
  <w:endnote w:id="26">
    <w:p w14:paraId="57E19E07" w14:textId="6F5E00CB" w:rsidR="00255D84" w:rsidRPr="00430340" w:rsidRDefault="00255D84" w:rsidP="00CC214D">
      <w:pPr>
        <w:pStyle w:val="EndnoteText"/>
        <w:spacing w:line="480" w:lineRule="auto"/>
        <w:ind w:firstLine="360"/>
      </w:pPr>
      <w:r w:rsidRPr="00430340">
        <w:rPr>
          <w:rStyle w:val="EndnoteReference"/>
        </w:rPr>
        <w:endnoteRef/>
      </w:r>
      <w:r w:rsidRPr="00430340">
        <w:t xml:space="preserve"> The total sales of Nintendo titles uniquely don’t correlate directly with North American sales, since Japanese sales add a significant percentage. This information is interpreted from listings for Nintendo console software on </w:t>
      </w:r>
      <w:r w:rsidRPr="00430340">
        <w:rPr>
          <w:i/>
        </w:rPr>
        <w:t>VGChartz</w:t>
      </w:r>
      <w:r w:rsidRPr="00430340">
        <w:t>.</w:t>
      </w:r>
    </w:p>
  </w:endnote>
  <w:endnote w:id="27">
    <w:p w14:paraId="121DB874" w14:textId="1DFB7718" w:rsidR="00255D84" w:rsidRPr="00430340" w:rsidRDefault="00255D84" w:rsidP="00CC214D">
      <w:pPr>
        <w:pStyle w:val="EndnoteText"/>
        <w:spacing w:line="480" w:lineRule="auto"/>
        <w:ind w:firstLine="360"/>
      </w:pPr>
      <w:r w:rsidRPr="00430340">
        <w:rPr>
          <w:rStyle w:val="EndnoteReference"/>
        </w:rPr>
        <w:endnoteRef/>
      </w:r>
      <w:r w:rsidRPr="00430340">
        <w:t xml:space="preserve"> Wolf, 4.</w:t>
      </w:r>
    </w:p>
  </w:endnote>
  <w:endnote w:id="28">
    <w:p w14:paraId="653A9D84" w14:textId="61AA6DF4" w:rsidR="00255D84" w:rsidRPr="00430340" w:rsidRDefault="00255D84" w:rsidP="00CC214D">
      <w:pPr>
        <w:pStyle w:val="EndnoteText"/>
        <w:spacing w:line="480" w:lineRule="auto"/>
        <w:ind w:firstLine="360"/>
      </w:pPr>
      <w:r w:rsidRPr="00430340">
        <w:rPr>
          <w:rStyle w:val="EndnoteReference"/>
        </w:rPr>
        <w:endnoteRef/>
      </w:r>
      <w:r w:rsidRPr="00430340">
        <w:t xml:space="preserve"> Wolf, 4-5.</w:t>
      </w:r>
    </w:p>
  </w:endnote>
  <w:endnote w:id="29">
    <w:p w14:paraId="14BC655F" w14:textId="30088F21" w:rsidR="00255D84" w:rsidRPr="00430340" w:rsidRDefault="00255D84" w:rsidP="00CC214D">
      <w:pPr>
        <w:pStyle w:val="EndnoteText"/>
        <w:spacing w:line="480" w:lineRule="auto"/>
        <w:ind w:firstLine="360"/>
      </w:pPr>
      <w:r w:rsidRPr="00430340">
        <w:rPr>
          <w:rStyle w:val="EndnoteReference"/>
        </w:rPr>
        <w:endnoteRef/>
      </w:r>
      <w:r w:rsidRPr="00430340">
        <w:t xml:space="preserve"> Wolf, 5.</w:t>
      </w:r>
    </w:p>
  </w:endnote>
  <w:endnote w:id="30">
    <w:p w14:paraId="195032B6" w14:textId="5D24569A" w:rsidR="00255D84" w:rsidRPr="00430340" w:rsidRDefault="00255D84" w:rsidP="00CC214D">
      <w:pPr>
        <w:pStyle w:val="EndnoteText"/>
        <w:spacing w:line="480" w:lineRule="auto"/>
        <w:ind w:firstLine="360"/>
      </w:pPr>
      <w:r w:rsidRPr="00430340">
        <w:rPr>
          <w:rStyle w:val="EndnoteReference"/>
        </w:rPr>
        <w:endnoteRef/>
      </w:r>
      <w:r w:rsidRPr="00430340">
        <w:t xml:space="preserve"> Based on data from </w:t>
      </w:r>
      <w:r w:rsidRPr="00430340">
        <w:rPr>
          <w:i/>
        </w:rPr>
        <w:t>VGChartz</w:t>
      </w:r>
      <w:r w:rsidRPr="00430340">
        <w:t>.</w:t>
      </w:r>
    </w:p>
  </w:endnote>
  <w:endnote w:id="31">
    <w:p w14:paraId="0C976590" w14:textId="1E72A263" w:rsidR="00255D84" w:rsidRPr="00430340" w:rsidRDefault="00255D84" w:rsidP="00CC214D">
      <w:pPr>
        <w:pStyle w:val="EndnoteText"/>
        <w:spacing w:line="480" w:lineRule="auto"/>
        <w:ind w:firstLine="360"/>
      </w:pPr>
      <w:r w:rsidRPr="00430340">
        <w:rPr>
          <w:rStyle w:val="EndnoteReference"/>
        </w:rPr>
        <w:endnoteRef/>
      </w:r>
      <w:r w:rsidRPr="00430340">
        <w:t xml:space="preserve"> According to official statements from Nintendo, the N64 sold 32.93 million units, the Wii sold 101.63 million, and the GameCube only sold 21.72 million. </w:t>
      </w:r>
    </w:p>
  </w:endnote>
  <w:endnote w:id="32">
    <w:p w14:paraId="72C720CF" w14:textId="77777777" w:rsidR="00255D84" w:rsidRPr="00430340" w:rsidRDefault="00255D84" w:rsidP="00CC214D">
      <w:pPr>
        <w:pStyle w:val="EndnoteText"/>
        <w:spacing w:line="480" w:lineRule="auto"/>
        <w:ind w:firstLine="360"/>
      </w:pPr>
      <w:r w:rsidRPr="00430340">
        <w:rPr>
          <w:rStyle w:val="EndnoteReference"/>
        </w:rPr>
        <w:endnoteRef/>
      </w:r>
      <w:r w:rsidRPr="00430340">
        <w:t xml:space="preserve"> Liu, 428.</w:t>
      </w:r>
    </w:p>
  </w:endnote>
  <w:endnote w:id="33">
    <w:p w14:paraId="4B997F7E" w14:textId="20F4AC8C" w:rsidR="00255D84" w:rsidRPr="00430340" w:rsidRDefault="00255D84" w:rsidP="00CC214D">
      <w:pPr>
        <w:pStyle w:val="EndnoteText"/>
        <w:spacing w:line="480" w:lineRule="auto"/>
        <w:ind w:firstLine="360"/>
      </w:pPr>
      <w:r w:rsidRPr="00430340">
        <w:rPr>
          <w:rStyle w:val="EndnoteReference"/>
        </w:rPr>
        <w:endnoteRef/>
      </w:r>
      <w:r w:rsidRPr="00430340">
        <w:t xml:space="preserve"> Liu, 441.</w:t>
      </w:r>
    </w:p>
  </w:endnote>
  <w:endnote w:id="34">
    <w:p w14:paraId="0E53AAF3" w14:textId="20FDC9E2" w:rsidR="00255D84" w:rsidRPr="00430340" w:rsidRDefault="00255D84" w:rsidP="00CC214D">
      <w:pPr>
        <w:pStyle w:val="EndnoteText"/>
        <w:spacing w:line="480" w:lineRule="auto"/>
        <w:ind w:firstLine="360"/>
      </w:pPr>
      <w:r w:rsidRPr="00430340">
        <w:rPr>
          <w:rStyle w:val="EndnoteReference"/>
        </w:rPr>
        <w:endnoteRef/>
      </w:r>
      <w:r w:rsidRPr="00430340">
        <w:t xml:space="preserve"> Rankings from </w:t>
      </w:r>
      <w:r w:rsidRPr="00430340">
        <w:rPr>
          <w:i/>
        </w:rPr>
        <w:t>VGChartz</w:t>
      </w:r>
      <w:r w:rsidRPr="00430340">
        <w:t xml:space="preserve">. The titles that heavily utilize motion controls, in order of most sales to least, are </w:t>
      </w:r>
      <w:r w:rsidRPr="00430340">
        <w:rPr>
          <w:i/>
        </w:rPr>
        <w:t>Wii Sports, Mario Kart Wii, Wii Sports Resort, Wii Play, Wii Fit, Wii Fit Plus, Just Dance 3</w:t>
      </w:r>
      <w:r w:rsidRPr="00430340">
        <w:t xml:space="preserve">, and </w:t>
      </w:r>
      <w:r w:rsidRPr="00430340">
        <w:rPr>
          <w:i/>
        </w:rPr>
        <w:t>Just Dance 2</w:t>
      </w:r>
      <w:r w:rsidRPr="00430340">
        <w:t>.</w:t>
      </w:r>
    </w:p>
  </w:endnote>
  <w:endnote w:id="35">
    <w:p w14:paraId="18E1B694" w14:textId="18A605E9" w:rsidR="00255D84" w:rsidRPr="00430340" w:rsidRDefault="00255D84" w:rsidP="00CC214D">
      <w:pPr>
        <w:pStyle w:val="EndnoteText"/>
        <w:spacing w:line="480" w:lineRule="auto"/>
        <w:ind w:firstLine="360"/>
      </w:pPr>
      <w:r w:rsidRPr="00430340">
        <w:rPr>
          <w:rStyle w:val="EndnoteReference"/>
        </w:rPr>
        <w:endnoteRef/>
      </w:r>
      <w:r w:rsidRPr="00430340">
        <w:t xml:space="preserve"> Please note that the use of present or past tense is difficult to consistently apply in video game discussion, since much of this hardware is still technically available and in use.</w:t>
      </w:r>
    </w:p>
  </w:endnote>
  <w:endnote w:id="36">
    <w:p w14:paraId="03D94CB5" w14:textId="556681DF" w:rsidR="00255D84" w:rsidRPr="00430340" w:rsidRDefault="00255D84" w:rsidP="00CC214D">
      <w:pPr>
        <w:pStyle w:val="EndnoteText"/>
        <w:spacing w:line="480" w:lineRule="auto"/>
        <w:ind w:firstLine="360"/>
      </w:pPr>
      <w:r w:rsidRPr="00430340">
        <w:rPr>
          <w:rStyle w:val="EndnoteReference"/>
        </w:rPr>
        <w:endnoteRef/>
      </w:r>
      <w:r w:rsidRPr="00430340">
        <w:t xml:space="preserve"> Data from </w:t>
      </w:r>
      <w:r w:rsidRPr="00430340">
        <w:rPr>
          <w:i/>
        </w:rPr>
        <w:t>VGChartz</w:t>
      </w:r>
      <w:r w:rsidRPr="00430340">
        <w:t>.</w:t>
      </w:r>
    </w:p>
  </w:endnote>
  <w:endnote w:id="37">
    <w:p w14:paraId="535DABDD" w14:textId="70BE06FD" w:rsidR="00255D84" w:rsidRPr="00430340" w:rsidRDefault="00255D84" w:rsidP="00CC214D">
      <w:pPr>
        <w:pStyle w:val="EndnoteText"/>
        <w:spacing w:line="480" w:lineRule="auto"/>
        <w:ind w:firstLine="360"/>
      </w:pPr>
      <w:r w:rsidRPr="00430340">
        <w:rPr>
          <w:rStyle w:val="EndnoteReference"/>
        </w:rPr>
        <w:endnoteRef/>
      </w:r>
      <w:r w:rsidRPr="00430340">
        <w:t xml:space="preserve"> Juul, 152.</w:t>
      </w:r>
    </w:p>
  </w:endnote>
  <w:endnote w:id="38">
    <w:p w14:paraId="0F3A8986" w14:textId="2E83817D" w:rsidR="00255D84" w:rsidRPr="00430340" w:rsidRDefault="00255D84" w:rsidP="00CC214D">
      <w:pPr>
        <w:pStyle w:val="EndnoteText"/>
        <w:spacing w:line="480" w:lineRule="auto"/>
        <w:ind w:firstLine="360"/>
      </w:pPr>
      <w:r w:rsidRPr="00430340">
        <w:rPr>
          <w:rStyle w:val="EndnoteReference"/>
        </w:rPr>
        <w:endnoteRef/>
      </w:r>
      <w:r w:rsidRPr="00430340">
        <w:t xml:space="preserve"> Kline et al., 119.</w:t>
      </w:r>
    </w:p>
  </w:endnote>
  <w:endnote w:id="39">
    <w:p w14:paraId="3BB85934" w14:textId="7A2A945B"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IGN</w:t>
      </w:r>
      <w:r w:rsidRPr="00430340">
        <w:t xml:space="preserve"> article “Nintendo’s ‘Wii Would Like to Play’ Named Most Effective Marketing Effort at Effie Awards” on 5 June 2008.</w:t>
      </w:r>
    </w:p>
  </w:endnote>
  <w:endnote w:id="40">
    <w:p w14:paraId="590684D0" w14:textId="66AC8540" w:rsidR="00255D84" w:rsidRPr="00430340" w:rsidRDefault="00255D84" w:rsidP="00CC214D">
      <w:pPr>
        <w:pStyle w:val="EndnoteText"/>
        <w:spacing w:line="480" w:lineRule="auto"/>
        <w:ind w:firstLine="360"/>
      </w:pPr>
      <w:r w:rsidRPr="00430340">
        <w:rPr>
          <w:rStyle w:val="EndnoteReference"/>
        </w:rPr>
        <w:endnoteRef/>
      </w:r>
      <w:r w:rsidRPr="00430340">
        <w:t xml:space="preserve"> For instance, Oh states, “…for a Japanese player, the game character of the princess has the value of </w:t>
      </w:r>
      <w:r w:rsidRPr="00430340">
        <w:rPr>
          <w:i/>
        </w:rPr>
        <w:t>kami</w:t>
      </w:r>
      <w:r w:rsidRPr="00430340">
        <w:t xml:space="preserve">, and a look at </w:t>
      </w:r>
      <w:r w:rsidRPr="00430340">
        <w:rPr>
          <w:i/>
        </w:rPr>
        <w:t>The Legend of Zelda</w:t>
      </w:r>
      <w:r w:rsidRPr="00430340">
        <w:t xml:space="preserve"> and </w:t>
      </w:r>
      <w:r w:rsidRPr="00430340">
        <w:rPr>
          <w:i/>
        </w:rPr>
        <w:t>Super Mario Bros.</w:t>
      </w:r>
      <w:r w:rsidRPr="00430340">
        <w:t xml:space="preserve"> from the larger viewpoint will reveal that they have a common theme: ‘</w:t>
      </w:r>
      <w:r w:rsidRPr="00430340">
        <w:rPr>
          <w:i/>
        </w:rPr>
        <w:t>kami</w:t>
      </w:r>
      <w:r w:rsidRPr="00430340">
        <w:t xml:space="preserve"> exists, so they tide over a variety of difficulties to get to </w:t>
      </w:r>
      <w:r w:rsidRPr="00430340">
        <w:rPr>
          <w:i/>
        </w:rPr>
        <w:t>kami</w:t>
      </w:r>
      <w:r w:rsidRPr="00430340">
        <w:t>’” (34). He previously defines “kami” as “the essence or soul of anything that inspires awe,” and while Oh’s analysis may be accurate, I am not comfortable asserting sweeping suppositions of Japanese ideals.</w:t>
      </w:r>
    </w:p>
  </w:endnote>
  <w:endnote w:id="41">
    <w:p w14:paraId="6CD57976" w14:textId="0ED04851" w:rsidR="00255D84" w:rsidRPr="00430340" w:rsidRDefault="00255D84" w:rsidP="00CC214D">
      <w:pPr>
        <w:pStyle w:val="EndnoteText"/>
        <w:spacing w:line="480" w:lineRule="auto"/>
        <w:ind w:firstLine="360"/>
      </w:pPr>
      <w:r w:rsidRPr="00430340">
        <w:rPr>
          <w:rStyle w:val="EndnoteReference"/>
        </w:rPr>
        <w:endnoteRef/>
      </w:r>
      <w:r w:rsidRPr="00430340">
        <w:t xml:space="preserve"> Picard discusses this in his sections on video game history pre-1983.</w:t>
      </w:r>
    </w:p>
  </w:endnote>
  <w:endnote w:id="42">
    <w:p w14:paraId="2E01D24B" w14:textId="5040C12F"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Iwata Asks</w:t>
      </w:r>
      <w:r w:rsidRPr="00430340">
        <w:t>, “Wii U: ‘We Gotta Make a Controller!’”</w:t>
      </w:r>
    </w:p>
  </w:endnote>
  <w:endnote w:id="43">
    <w:p w14:paraId="202DB4D4" w14:textId="07DB57AA"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Iwata Asks</w:t>
      </w:r>
      <w:r w:rsidRPr="00430340">
        <w:t>, “Nintendo E3 2011: Looking Beyond Wii.”</w:t>
      </w:r>
    </w:p>
  </w:endnote>
  <w:endnote w:id="44">
    <w:p w14:paraId="3FEE53CB" w14:textId="6C305A21"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Iwata Asks</w:t>
      </w:r>
      <w:r w:rsidRPr="00430340">
        <w:t>, “Reggie Asks: Nintendo TVii: One Integrated Experience.”</w:t>
      </w:r>
    </w:p>
  </w:endnote>
  <w:endnote w:id="45">
    <w:p w14:paraId="6AAF970C" w14:textId="3F263530"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Polygon</w:t>
      </w:r>
      <w:r w:rsidRPr="00430340">
        <w:t xml:space="preserve"> article “Nintendo shutting down Wii U TVii service in August” by Michael McWhertor on 24 July 2015.</w:t>
      </w:r>
    </w:p>
  </w:endnote>
  <w:endnote w:id="46">
    <w:p w14:paraId="0A4BCA48" w14:textId="1C4CEBBE" w:rsidR="00255D84" w:rsidRPr="00430340" w:rsidRDefault="00255D84" w:rsidP="00CC214D">
      <w:pPr>
        <w:pStyle w:val="EndnoteText"/>
        <w:spacing w:line="480" w:lineRule="auto"/>
        <w:ind w:firstLine="360"/>
      </w:pPr>
      <w:r w:rsidRPr="00430340">
        <w:rPr>
          <w:rStyle w:val="EndnoteReference"/>
        </w:rPr>
        <w:endnoteRef/>
      </w:r>
      <w:r w:rsidRPr="00430340">
        <w:t xml:space="preserve"> Williams, 50.</w:t>
      </w:r>
    </w:p>
  </w:endnote>
  <w:endnote w:id="47">
    <w:p w14:paraId="041897DC" w14:textId="51DFD0DE" w:rsidR="00255D84" w:rsidRPr="00430340" w:rsidRDefault="00255D84" w:rsidP="00CC214D">
      <w:pPr>
        <w:pStyle w:val="EndnoteText"/>
        <w:spacing w:line="480" w:lineRule="auto"/>
        <w:ind w:firstLine="360"/>
      </w:pPr>
      <w:r w:rsidRPr="00430340">
        <w:rPr>
          <w:rStyle w:val="EndnoteReference"/>
        </w:rPr>
        <w:endnoteRef/>
      </w:r>
      <w:r w:rsidRPr="00430340">
        <w:t xml:space="preserve"> In the </w:t>
      </w:r>
      <w:r w:rsidRPr="00430340">
        <w:rPr>
          <w:i/>
        </w:rPr>
        <w:t>Iwata Asks</w:t>
      </w:r>
      <w:r w:rsidRPr="00430340">
        <w:t xml:space="preserve"> interview “Nintendo E3 2011: Looking Beyond Wii” Iwata states, “But when we were first talking about this [console], tablet devices weren’t very common.”</w:t>
      </w:r>
    </w:p>
  </w:endnote>
  <w:endnote w:id="48">
    <w:p w14:paraId="64E32170" w14:textId="48343E98"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CNET</w:t>
      </w:r>
      <w:r w:rsidRPr="00430340">
        <w:t xml:space="preserve"> article “iOS vs. Android: Lots of stats, little clarity” by Harry McCracken on 14 November 2011.</w:t>
      </w:r>
    </w:p>
  </w:endnote>
  <w:endnote w:id="49">
    <w:p w14:paraId="098AEC77" w14:textId="7696045F" w:rsidR="00255D84" w:rsidRPr="00430340" w:rsidRDefault="00255D84" w:rsidP="00CC214D">
      <w:pPr>
        <w:pStyle w:val="EndnoteText"/>
        <w:spacing w:line="480" w:lineRule="auto"/>
        <w:ind w:firstLine="360"/>
      </w:pPr>
      <w:r w:rsidRPr="00430340">
        <w:rPr>
          <w:rStyle w:val="EndnoteReference"/>
        </w:rPr>
        <w:endnoteRef/>
      </w:r>
      <w:r w:rsidRPr="00430340">
        <w:t xml:space="preserve"> According to </w:t>
      </w:r>
      <w:r w:rsidRPr="00430340">
        <w:rPr>
          <w:i/>
        </w:rPr>
        <w:t>VGChartz</w:t>
      </w:r>
      <w:r w:rsidRPr="00430340">
        <w:t>.</w:t>
      </w:r>
    </w:p>
  </w:endnote>
  <w:endnote w:id="50">
    <w:p w14:paraId="40908D0B" w14:textId="77777777" w:rsidR="00255D84" w:rsidRPr="00430340" w:rsidRDefault="00255D84" w:rsidP="00CC214D">
      <w:pPr>
        <w:pStyle w:val="EndnoteText"/>
        <w:spacing w:line="480" w:lineRule="auto"/>
        <w:ind w:firstLine="360"/>
      </w:pPr>
      <w:r w:rsidRPr="00430340">
        <w:rPr>
          <w:rStyle w:val="EndnoteReference"/>
        </w:rPr>
        <w:endnoteRef/>
      </w:r>
      <w:r w:rsidRPr="00430340">
        <w:t xml:space="preserve"> These games (in order of most sales to least) are </w:t>
      </w:r>
      <w:r w:rsidRPr="00430340">
        <w:rPr>
          <w:i/>
        </w:rPr>
        <w:t xml:space="preserve">Mario Kart 8, New Super Mario Bros. U, Super Smash Bros. for Wii U, Super Mario 3D World, Splatoon, Super Mario Maker, New Super Luigi U, </w:t>
      </w:r>
      <w:r w:rsidRPr="00430340">
        <w:t xml:space="preserve">and </w:t>
      </w:r>
      <w:r w:rsidRPr="00430340">
        <w:rPr>
          <w:i/>
        </w:rPr>
        <w:t>The Legend of Zelda: The Wind Waker</w:t>
      </w:r>
      <w:r w:rsidRPr="00430340">
        <w:t>.</w:t>
      </w:r>
    </w:p>
  </w:endnote>
  <w:endnote w:id="51">
    <w:p w14:paraId="3F11C9C7" w14:textId="43759A01" w:rsidR="00255D84" w:rsidRPr="00430340" w:rsidRDefault="00255D84" w:rsidP="00CC214D">
      <w:pPr>
        <w:pStyle w:val="EndnoteText"/>
        <w:spacing w:line="480" w:lineRule="auto"/>
        <w:ind w:firstLine="360"/>
      </w:pPr>
      <w:r w:rsidRPr="00430340">
        <w:rPr>
          <w:rStyle w:val="EndnoteReference"/>
        </w:rPr>
        <w:endnoteRef/>
      </w:r>
      <w:r w:rsidRPr="00430340">
        <w:t xml:space="preserve"> Consalvo, 138.</w:t>
      </w:r>
    </w:p>
  </w:endnote>
  <w:endnote w:id="52">
    <w:p w14:paraId="5B6A3ED3" w14:textId="1044D93E" w:rsidR="00255D84" w:rsidRPr="00430340" w:rsidRDefault="00255D84" w:rsidP="00CC214D">
      <w:pPr>
        <w:pStyle w:val="EndnoteText"/>
        <w:spacing w:line="480" w:lineRule="auto"/>
        <w:ind w:firstLine="360"/>
      </w:pPr>
      <w:r w:rsidRPr="00430340">
        <w:rPr>
          <w:rStyle w:val="EndnoteReference"/>
        </w:rPr>
        <w:endnoteRef/>
      </w:r>
      <w:r w:rsidRPr="00430340">
        <w:t xml:space="preserve"> Consalvo, 139.</w:t>
      </w:r>
    </w:p>
  </w:endnote>
  <w:endnote w:id="53">
    <w:p w14:paraId="27688FB8" w14:textId="4CE4A76A" w:rsidR="00255D84" w:rsidRPr="00430340" w:rsidRDefault="00255D84" w:rsidP="00CC214D">
      <w:pPr>
        <w:pStyle w:val="EndnoteText"/>
        <w:spacing w:line="480" w:lineRule="auto"/>
        <w:ind w:firstLine="360"/>
      </w:pPr>
      <w:r w:rsidRPr="00430340">
        <w:rPr>
          <w:rStyle w:val="EndnoteReference"/>
        </w:rPr>
        <w:endnoteRef/>
      </w:r>
      <w:r w:rsidRPr="00430340">
        <w:t xml:space="preserve"> Allison, 1.</w:t>
      </w:r>
    </w:p>
  </w:endnote>
  <w:endnote w:id="54">
    <w:p w14:paraId="16DF822A" w14:textId="258663F0"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 xml:space="preserve">Polygon </w:t>
      </w:r>
      <w:r w:rsidRPr="00430340">
        <w:t>article “The Wii U name is still hurting Nintendo” by Ben Kuchera on 5 August 2014.</w:t>
      </w:r>
    </w:p>
  </w:endnote>
  <w:endnote w:id="55">
    <w:p w14:paraId="57DDB01F" w14:textId="30EC5E53" w:rsidR="00255D84" w:rsidRPr="00430340" w:rsidRDefault="00255D84" w:rsidP="00CC214D">
      <w:pPr>
        <w:pStyle w:val="EndnoteText"/>
        <w:spacing w:line="480" w:lineRule="auto"/>
        <w:ind w:firstLine="360"/>
      </w:pPr>
      <w:r w:rsidRPr="00430340">
        <w:rPr>
          <w:rStyle w:val="EndnoteReference"/>
        </w:rPr>
        <w:endnoteRef/>
      </w:r>
      <w:r w:rsidRPr="00430340">
        <w:t xml:space="preserve"> According to </w:t>
      </w:r>
      <w:r w:rsidRPr="00430340">
        <w:rPr>
          <w:i/>
        </w:rPr>
        <w:t>VGChartz</w:t>
      </w:r>
      <w:r w:rsidRPr="00430340">
        <w:t xml:space="preserve">, </w:t>
      </w:r>
      <w:r w:rsidRPr="00430340">
        <w:rPr>
          <w:i/>
        </w:rPr>
        <w:t xml:space="preserve">The Legend of Zelda: Ocarina of Time </w:t>
      </w:r>
      <w:r w:rsidRPr="00430340">
        <w:t xml:space="preserve">is ranked fourth for the N64, </w:t>
      </w:r>
      <w:r w:rsidRPr="00430340">
        <w:rPr>
          <w:i/>
        </w:rPr>
        <w:t>The Legend of Zelda: The Wind Waker</w:t>
      </w:r>
      <w:r w:rsidRPr="00430340">
        <w:t xml:space="preserve"> is ranked fourth for the GameCube, and </w:t>
      </w:r>
      <w:r w:rsidRPr="00430340">
        <w:rPr>
          <w:i/>
        </w:rPr>
        <w:t>The Legend of Zelda: Twilight Princess</w:t>
      </w:r>
      <w:r w:rsidRPr="00430340">
        <w:t xml:space="preserve"> is ranked seventeenth for the Wii alongside </w:t>
      </w:r>
      <w:r w:rsidRPr="00430340">
        <w:rPr>
          <w:i/>
        </w:rPr>
        <w:t>The Legend of Zelda: Skyward Sword</w:t>
      </w:r>
      <w:r w:rsidRPr="00430340">
        <w:t xml:space="preserve"> at twenty-eighth.</w:t>
      </w:r>
    </w:p>
  </w:endnote>
  <w:endnote w:id="56">
    <w:p w14:paraId="12FB5DE7" w14:textId="77777777" w:rsidR="00255D84" w:rsidRPr="00430340" w:rsidRDefault="00255D84" w:rsidP="00CC214D">
      <w:pPr>
        <w:pStyle w:val="EndnoteText"/>
        <w:spacing w:line="480" w:lineRule="auto"/>
        <w:ind w:firstLine="360"/>
      </w:pPr>
      <w:r w:rsidRPr="00430340">
        <w:rPr>
          <w:rStyle w:val="EndnoteReference"/>
        </w:rPr>
        <w:endnoteRef/>
      </w:r>
      <w:r w:rsidRPr="00430340">
        <w:t xml:space="preserve"> See </w:t>
      </w:r>
      <w:r w:rsidRPr="00430340">
        <w:rPr>
          <w:i/>
        </w:rPr>
        <w:t>Eurogamer</w:t>
      </w:r>
      <w:r w:rsidRPr="00430340">
        <w:t xml:space="preserve"> article “Zelda: Breath of the Wild needs to sell 2m copies to profit” by Tom Phillips on 30 June 2016.</w:t>
      </w:r>
    </w:p>
  </w:endnote>
  <w:endnote w:id="57">
    <w:p w14:paraId="2212D1B9" w14:textId="3B252A9B" w:rsidR="00255D84" w:rsidRPr="00430340" w:rsidRDefault="00255D84" w:rsidP="00CC214D">
      <w:pPr>
        <w:pStyle w:val="EndnoteText"/>
        <w:spacing w:line="480" w:lineRule="auto"/>
        <w:ind w:firstLine="360"/>
      </w:pPr>
      <w:r w:rsidRPr="00430340">
        <w:rPr>
          <w:rStyle w:val="EndnoteReference"/>
        </w:rPr>
        <w:endnoteRef/>
      </w:r>
      <w:r w:rsidRPr="00430340">
        <w:t xml:space="preserve"> Technical details are from Nintendo’s official website for the Switch.</w:t>
      </w:r>
    </w:p>
  </w:endnote>
  <w:endnote w:id="58">
    <w:p w14:paraId="3636B3B9" w14:textId="77777777" w:rsidR="00255D84" w:rsidRPr="00430340" w:rsidRDefault="00255D84" w:rsidP="00CC214D">
      <w:pPr>
        <w:pStyle w:val="EndnoteText"/>
        <w:spacing w:line="480" w:lineRule="auto"/>
        <w:ind w:firstLine="360"/>
      </w:pPr>
      <w:r w:rsidRPr="00430340">
        <w:rPr>
          <w:rStyle w:val="EndnoteReference"/>
        </w:rPr>
        <w:endnoteRef/>
      </w:r>
      <w:r w:rsidRPr="00430340">
        <w:t xml:space="preserve"> Official forecast from Nintendo’s financial outline for March 2017.</w:t>
      </w:r>
    </w:p>
  </w:endnote>
  <w:endnote w:id="59">
    <w:p w14:paraId="162AC933" w14:textId="574B2FD0" w:rsidR="00255D84" w:rsidRPr="00430340" w:rsidRDefault="00255D84" w:rsidP="00CC214D">
      <w:pPr>
        <w:pStyle w:val="EndnoteText"/>
        <w:spacing w:line="480" w:lineRule="auto"/>
        <w:ind w:firstLine="360"/>
      </w:pPr>
      <w:r w:rsidRPr="00430340">
        <w:rPr>
          <w:rStyle w:val="EndnoteReference"/>
        </w:rPr>
        <w:endnoteRef/>
      </w:r>
      <w:r w:rsidRPr="00430340">
        <w:t xml:space="preserve"> According to </w:t>
      </w:r>
      <w:r w:rsidRPr="00430340">
        <w:rPr>
          <w:i/>
        </w:rPr>
        <w:t>Wikipedia</w:t>
      </w:r>
      <w:r w:rsidRPr="00430340">
        <w:t>, Skyrim received near-perfect critical scores and the game “has sold thirty million copies since its release in 2011,” although this figure is accurate as of 21 November 2016.</w:t>
      </w:r>
    </w:p>
  </w:endnote>
  <w:endnote w:id="60">
    <w:p w14:paraId="4B6CEB79" w14:textId="77777777" w:rsidR="00255D84" w:rsidRPr="00430340" w:rsidRDefault="00255D84" w:rsidP="00CC214D">
      <w:pPr>
        <w:pStyle w:val="EndnoteText"/>
        <w:spacing w:line="480" w:lineRule="auto"/>
        <w:ind w:firstLine="360"/>
        <w:rPr>
          <w:i/>
        </w:rPr>
      </w:pPr>
      <w:r w:rsidRPr="00430340">
        <w:rPr>
          <w:rStyle w:val="EndnoteReference"/>
        </w:rPr>
        <w:endnoteRef/>
      </w:r>
      <w:r w:rsidRPr="00430340">
        <w:t xml:space="preserve"> These titles are </w:t>
      </w:r>
      <w:r w:rsidRPr="00430340">
        <w:rPr>
          <w:i/>
        </w:rPr>
        <w:t xml:space="preserve">1-2-Switch, Fast RMX, Just Dance 2017, Human Resource Machine, I Am Setsuna, The Legend of Zelda: Breath of the Wild, Little Inferno, Shovel Knight, Skylanders: Imaginators, Snipperclips, Super Bomberman R, </w:t>
      </w:r>
      <w:r w:rsidRPr="00430340">
        <w:t xml:space="preserve">and </w:t>
      </w:r>
      <w:r w:rsidRPr="00430340">
        <w:rPr>
          <w:i/>
        </w:rPr>
        <w:t>World of Goo.</w:t>
      </w:r>
    </w:p>
  </w:endnote>
  <w:endnote w:id="61">
    <w:p w14:paraId="6DC1D864" w14:textId="44B88C24" w:rsidR="00255D84" w:rsidRPr="00430340" w:rsidRDefault="00255D84" w:rsidP="00CC214D">
      <w:pPr>
        <w:pStyle w:val="EndnoteText"/>
        <w:spacing w:line="480" w:lineRule="auto"/>
        <w:ind w:firstLine="360"/>
      </w:pPr>
      <w:r w:rsidRPr="00430340">
        <w:rPr>
          <w:rStyle w:val="EndnoteReference"/>
        </w:rPr>
        <w:endnoteRef/>
      </w:r>
      <w:r w:rsidRPr="00430340">
        <w:t xml:space="preserve"> This score places </w:t>
      </w:r>
      <w:r w:rsidRPr="00430340">
        <w:rPr>
          <w:i/>
        </w:rPr>
        <w:t>The Legend of Zelda: Breath of the Wild</w:t>
      </w:r>
      <w:r w:rsidRPr="00430340">
        <w:t xml:space="preserve"> in the top-rated games of all time on </w:t>
      </w:r>
      <w:r w:rsidRPr="00430340">
        <w:rPr>
          <w:i/>
        </w:rPr>
        <w:t>MetaCritic</w:t>
      </w:r>
      <w:r w:rsidRPr="00430340">
        <w:t xml:space="preserve">. Additionally, every title </w:t>
      </w:r>
      <w:r w:rsidR="00DF4027">
        <w:t xml:space="preserve">that is </w:t>
      </w:r>
      <w:r w:rsidRPr="00430340">
        <w:t xml:space="preserve">ranked higher than </w:t>
      </w:r>
      <w:r w:rsidRPr="00430340">
        <w:rPr>
          <w:i/>
        </w:rPr>
        <w:t>Breath of the Wild</w:t>
      </w:r>
      <w:r w:rsidRPr="00430340">
        <w:t xml:space="preserve"> has fewer critical reviews.</w:t>
      </w:r>
    </w:p>
  </w:endnote>
  <w:endnote w:id="62">
    <w:p w14:paraId="1CE25D0D" w14:textId="16809054" w:rsidR="00255D84" w:rsidRPr="00F0469E" w:rsidRDefault="00255D84" w:rsidP="00CC214D">
      <w:pPr>
        <w:pStyle w:val="EndnoteText"/>
        <w:spacing w:line="480" w:lineRule="auto"/>
        <w:ind w:firstLine="360"/>
      </w:pPr>
      <w:r>
        <w:rPr>
          <w:rStyle w:val="EndnoteReference"/>
        </w:rPr>
        <w:endnoteRef/>
      </w:r>
      <w:r>
        <w:t xml:space="preserve"> See </w:t>
      </w:r>
      <w:r>
        <w:rPr>
          <w:i/>
        </w:rPr>
        <w:t>GameSpot</w:t>
      </w:r>
      <w:r>
        <w:t xml:space="preserve"> article “Nintendo Switch Ships 2.74M Units, Zelda Rises To 3.84M Shipped” by Eddie Makuch on 27 April 2017.</w:t>
      </w:r>
    </w:p>
  </w:endnote>
  <w:endnote w:id="63">
    <w:p w14:paraId="738338DD" w14:textId="58A89DDB" w:rsidR="00CC214D" w:rsidRPr="00CC214D" w:rsidRDefault="00CC214D" w:rsidP="00CC214D">
      <w:pPr>
        <w:pStyle w:val="EndnoteText"/>
        <w:spacing w:line="480" w:lineRule="auto"/>
        <w:ind w:firstLine="360"/>
      </w:pPr>
      <w:r>
        <w:rPr>
          <w:rStyle w:val="EndnoteReference"/>
        </w:rPr>
        <w:endnoteRef/>
      </w:r>
      <w:r>
        <w:t xml:space="preserve"> </w:t>
      </w:r>
      <w:r>
        <w:rPr>
          <w:i/>
        </w:rPr>
        <w:t>Polygon</w:t>
      </w:r>
      <w:r>
        <w:t xml:space="preserve"> reports 1.08 million sales on the Wii U.</w:t>
      </w:r>
    </w:p>
  </w:endnote>
  <w:endnote w:id="64">
    <w:p w14:paraId="4943D860" w14:textId="7B3B510A" w:rsidR="00945688" w:rsidRPr="00945688" w:rsidRDefault="00945688" w:rsidP="00CC214D">
      <w:pPr>
        <w:pStyle w:val="EndnoteText"/>
        <w:spacing w:line="480" w:lineRule="auto"/>
        <w:ind w:firstLine="360"/>
      </w:pPr>
      <w:r>
        <w:rPr>
          <w:rStyle w:val="EndnoteReference"/>
        </w:rPr>
        <w:endnoteRef/>
      </w:r>
      <w:r>
        <w:t xml:space="preserve"> According to </w:t>
      </w:r>
      <w:r>
        <w:rPr>
          <w:i/>
        </w:rPr>
        <w:t>Wikiquote</w:t>
      </w:r>
      <w:r>
        <w:t>, Iwata stated this at the Game Developers Conference (GDC) in 2005.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roman"/>
    <w:pitch w:val="variable"/>
    <w:sig w:usb0="8000006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F5825" w14:textId="77777777" w:rsidR="00C77237" w:rsidRDefault="00C7723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E924B" w14:textId="5978FBDF" w:rsidR="00C77237" w:rsidRDefault="00C77237" w:rsidP="00C77237">
    <w:pPr>
      <w:pStyle w:val="Footer"/>
      <w:jc w:val="center"/>
    </w:pPr>
    <w:r w:rsidRPr="00C77237">
      <w:rPr>
        <w:rFonts w:cs="Times New Roman"/>
      </w:rPr>
      <w:t>Copyright © 2017 Gabriel Drozdov</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9CAA2" w14:textId="3EBE9D69" w:rsidR="00C77237" w:rsidRPr="00C77237" w:rsidRDefault="00C77237" w:rsidP="00C77237">
    <w:pPr>
      <w:pStyle w:val="Footer"/>
      <w:jc w:val="center"/>
    </w:pPr>
    <w:r w:rsidRPr="00C77237">
      <w:rPr>
        <w:rFonts w:cs="Times New Roman"/>
      </w:rPr>
      <w:t>Copyright © 2017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00B61" w14:textId="77777777" w:rsidR="00081869" w:rsidRDefault="00081869" w:rsidP="00380029">
      <w:r>
        <w:separator/>
      </w:r>
    </w:p>
  </w:footnote>
  <w:footnote w:type="continuationSeparator" w:id="0">
    <w:p w14:paraId="106613DD" w14:textId="77777777" w:rsidR="00081869" w:rsidRDefault="00081869" w:rsidP="003800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6568C" w14:textId="77777777" w:rsidR="00C77237" w:rsidRDefault="00C7723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B7A22" w14:textId="77777777" w:rsidR="00255D84" w:rsidRPr="00380029" w:rsidRDefault="00255D84" w:rsidP="00380029">
    <w:pPr>
      <w:pStyle w:val="Header"/>
      <w:jc w:val="right"/>
    </w:pPr>
    <w:r w:rsidRPr="00380029">
      <w:t xml:space="preserve">Drozdov </w:t>
    </w:r>
    <w:r w:rsidRPr="00380029">
      <w:fldChar w:fldCharType="begin"/>
    </w:r>
    <w:r w:rsidRPr="00380029">
      <w:instrText xml:space="preserve"> PAGE </w:instrText>
    </w:r>
    <w:r w:rsidRPr="00380029">
      <w:fldChar w:fldCharType="separate"/>
    </w:r>
    <w:r w:rsidR="00C77237">
      <w:rPr>
        <w:noProof/>
      </w:rPr>
      <w:t>2</w:t>
    </w:r>
    <w:r w:rsidRPr="00380029">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88BB9" w14:textId="77777777" w:rsidR="00C77237" w:rsidRDefault="00C772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drawingGridHorizontalSpacing w:val="120"/>
  <w:displayHorizontalDrawingGridEvery w:val="2"/>
  <w:displayVerticalDrawingGridEvery w:val="2"/>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029"/>
    <w:rsid w:val="00000573"/>
    <w:rsid w:val="00000BBF"/>
    <w:rsid w:val="00000E81"/>
    <w:rsid w:val="00000FA6"/>
    <w:rsid w:val="00001051"/>
    <w:rsid w:val="0000116A"/>
    <w:rsid w:val="00001BD6"/>
    <w:rsid w:val="000038C6"/>
    <w:rsid w:val="00003E89"/>
    <w:rsid w:val="00004DD0"/>
    <w:rsid w:val="00005325"/>
    <w:rsid w:val="0000671C"/>
    <w:rsid w:val="00006DD7"/>
    <w:rsid w:val="0001131E"/>
    <w:rsid w:val="000115B6"/>
    <w:rsid w:val="00011E77"/>
    <w:rsid w:val="00012B3B"/>
    <w:rsid w:val="00012D40"/>
    <w:rsid w:val="00014743"/>
    <w:rsid w:val="00014802"/>
    <w:rsid w:val="00014DED"/>
    <w:rsid w:val="00015324"/>
    <w:rsid w:val="00017415"/>
    <w:rsid w:val="0002054C"/>
    <w:rsid w:val="000226D8"/>
    <w:rsid w:val="00023A6B"/>
    <w:rsid w:val="00023D6C"/>
    <w:rsid w:val="000254F2"/>
    <w:rsid w:val="00025E47"/>
    <w:rsid w:val="0002643A"/>
    <w:rsid w:val="0002688A"/>
    <w:rsid w:val="00027219"/>
    <w:rsid w:val="000308E9"/>
    <w:rsid w:val="00031314"/>
    <w:rsid w:val="00032330"/>
    <w:rsid w:val="00033041"/>
    <w:rsid w:val="00033895"/>
    <w:rsid w:val="00033930"/>
    <w:rsid w:val="000351BD"/>
    <w:rsid w:val="00036BC3"/>
    <w:rsid w:val="00036E3F"/>
    <w:rsid w:val="00037372"/>
    <w:rsid w:val="00037C6E"/>
    <w:rsid w:val="000406AD"/>
    <w:rsid w:val="00043625"/>
    <w:rsid w:val="00043E79"/>
    <w:rsid w:val="000440F9"/>
    <w:rsid w:val="00044423"/>
    <w:rsid w:val="000461FA"/>
    <w:rsid w:val="00046BA7"/>
    <w:rsid w:val="000501AD"/>
    <w:rsid w:val="000509A5"/>
    <w:rsid w:val="00050C33"/>
    <w:rsid w:val="00051680"/>
    <w:rsid w:val="00051D88"/>
    <w:rsid w:val="00051E58"/>
    <w:rsid w:val="000529E1"/>
    <w:rsid w:val="00052CB7"/>
    <w:rsid w:val="00053C3A"/>
    <w:rsid w:val="0005406B"/>
    <w:rsid w:val="00054711"/>
    <w:rsid w:val="00056481"/>
    <w:rsid w:val="00057293"/>
    <w:rsid w:val="0006238F"/>
    <w:rsid w:val="0006341A"/>
    <w:rsid w:val="00063F3D"/>
    <w:rsid w:val="00065C66"/>
    <w:rsid w:val="00066CA6"/>
    <w:rsid w:val="00066EF5"/>
    <w:rsid w:val="00067458"/>
    <w:rsid w:val="000678C7"/>
    <w:rsid w:val="00070191"/>
    <w:rsid w:val="00070450"/>
    <w:rsid w:val="00071382"/>
    <w:rsid w:val="0007164D"/>
    <w:rsid w:val="00071BED"/>
    <w:rsid w:val="0007206D"/>
    <w:rsid w:val="000725E1"/>
    <w:rsid w:val="00072B32"/>
    <w:rsid w:val="000739D1"/>
    <w:rsid w:val="00073CD0"/>
    <w:rsid w:val="00074257"/>
    <w:rsid w:val="00075331"/>
    <w:rsid w:val="00075E12"/>
    <w:rsid w:val="0007617C"/>
    <w:rsid w:val="00076419"/>
    <w:rsid w:val="00076598"/>
    <w:rsid w:val="00077118"/>
    <w:rsid w:val="00077954"/>
    <w:rsid w:val="00077CA8"/>
    <w:rsid w:val="00080849"/>
    <w:rsid w:val="0008135C"/>
    <w:rsid w:val="00081800"/>
    <w:rsid w:val="00081869"/>
    <w:rsid w:val="00081B0B"/>
    <w:rsid w:val="00081B48"/>
    <w:rsid w:val="00082383"/>
    <w:rsid w:val="000826FD"/>
    <w:rsid w:val="000827DF"/>
    <w:rsid w:val="000830E1"/>
    <w:rsid w:val="000837CA"/>
    <w:rsid w:val="00084549"/>
    <w:rsid w:val="00084656"/>
    <w:rsid w:val="000847B6"/>
    <w:rsid w:val="00084F48"/>
    <w:rsid w:val="0008741E"/>
    <w:rsid w:val="00090FB4"/>
    <w:rsid w:val="000912FA"/>
    <w:rsid w:val="0009195B"/>
    <w:rsid w:val="00093091"/>
    <w:rsid w:val="00094F62"/>
    <w:rsid w:val="0009536D"/>
    <w:rsid w:val="00096BD3"/>
    <w:rsid w:val="00097662"/>
    <w:rsid w:val="00097A04"/>
    <w:rsid w:val="00097BE4"/>
    <w:rsid w:val="000A0527"/>
    <w:rsid w:val="000A08DB"/>
    <w:rsid w:val="000A1748"/>
    <w:rsid w:val="000A1C85"/>
    <w:rsid w:val="000A2219"/>
    <w:rsid w:val="000A4921"/>
    <w:rsid w:val="000A4F17"/>
    <w:rsid w:val="000A596D"/>
    <w:rsid w:val="000A5AEC"/>
    <w:rsid w:val="000A62D0"/>
    <w:rsid w:val="000A6335"/>
    <w:rsid w:val="000A7191"/>
    <w:rsid w:val="000A7493"/>
    <w:rsid w:val="000A7FAC"/>
    <w:rsid w:val="000B0358"/>
    <w:rsid w:val="000B0646"/>
    <w:rsid w:val="000B1FE2"/>
    <w:rsid w:val="000B2448"/>
    <w:rsid w:val="000B2852"/>
    <w:rsid w:val="000B2BCB"/>
    <w:rsid w:val="000B2D9F"/>
    <w:rsid w:val="000B407C"/>
    <w:rsid w:val="000B4EDC"/>
    <w:rsid w:val="000B5143"/>
    <w:rsid w:val="000B684A"/>
    <w:rsid w:val="000C008D"/>
    <w:rsid w:val="000C02F3"/>
    <w:rsid w:val="000C1220"/>
    <w:rsid w:val="000C1AFC"/>
    <w:rsid w:val="000C1CC3"/>
    <w:rsid w:val="000C1F79"/>
    <w:rsid w:val="000C4C86"/>
    <w:rsid w:val="000C5468"/>
    <w:rsid w:val="000C54AE"/>
    <w:rsid w:val="000C60AB"/>
    <w:rsid w:val="000C6FAD"/>
    <w:rsid w:val="000C7700"/>
    <w:rsid w:val="000C7AE4"/>
    <w:rsid w:val="000D0014"/>
    <w:rsid w:val="000D024A"/>
    <w:rsid w:val="000D0476"/>
    <w:rsid w:val="000D0810"/>
    <w:rsid w:val="000D14E2"/>
    <w:rsid w:val="000D2815"/>
    <w:rsid w:val="000D2A78"/>
    <w:rsid w:val="000D589F"/>
    <w:rsid w:val="000D73B2"/>
    <w:rsid w:val="000D7686"/>
    <w:rsid w:val="000E057E"/>
    <w:rsid w:val="000E0840"/>
    <w:rsid w:val="000E139D"/>
    <w:rsid w:val="000E2407"/>
    <w:rsid w:val="000E2A36"/>
    <w:rsid w:val="000E2E7A"/>
    <w:rsid w:val="000E3726"/>
    <w:rsid w:val="000E4AF7"/>
    <w:rsid w:val="000E4F2C"/>
    <w:rsid w:val="000E507F"/>
    <w:rsid w:val="000E62E5"/>
    <w:rsid w:val="000E6F26"/>
    <w:rsid w:val="000E6FEF"/>
    <w:rsid w:val="000E7062"/>
    <w:rsid w:val="000E7080"/>
    <w:rsid w:val="000E7515"/>
    <w:rsid w:val="000E7BA0"/>
    <w:rsid w:val="000F0C0A"/>
    <w:rsid w:val="000F2106"/>
    <w:rsid w:val="000F3AE9"/>
    <w:rsid w:val="000F3FD7"/>
    <w:rsid w:val="000F511F"/>
    <w:rsid w:val="000F5DDB"/>
    <w:rsid w:val="000F676B"/>
    <w:rsid w:val="000F7EFC"/>
    <w:rsid w:val="00101026"/>
    <w:rsid w:val="0010151B"/>
    <w:rsid w:val="001018CA"/>
    <w:rsid w:val="00102FCA"/>
    <w:rsid w:val="0010334F"/>
    <w:rsid w:val="0010389A"/>
    <w:rsid w:val="00103AB2"/>
    <w:rsid w:val="00103E02"/>
    <w:rsid w:val="00103E69"/>
    <w:rsid w:val="00105695"/>
    <w:rsid w:val="00106507"/>
    <w:rsid w:val="00106B5A"/>
    <w:rsid w:val="001072EC"/>
    <w:rsid w:val="0010789A"/>
    <w:rsid w:val="00111B7C"/>
    <w:rsid w:val="00111E3C"/>
    <w:rsid w:val="0011504A"/>
    <w:rsid w:val="00115A00"/>
    <w:rsid w:val="00116137"/>
    <w:rsid w:val="0011633A"/>
    <w:rsid w:val="001212EA"/>
    <w:rsid w:val="00121D90"/>
    <w:rsid w:val="001221E3"/>
    <w:rsid w:val="0012253E"/>
    <w:rsid w:val="001225B4"/>
    <w:rsid w:val="00122743"/>
    <w:rsid w:val="00122A74"/>
    <w:rsid w:val="00122D74"/>
    <w:rsid w:val="00123462"/>
    <w:rsid w:val="001240DE"/>
    <w:rsid w:val="001241D9"/>
    <w:rsid w:val="001243F8"/>
    <w:rsid w:val="00124D0A"/>
    <w:rsid w:val="001254E0"/>
    <w:rsid w:val="00125CAC"/>
    <w:rsid w:val="00126A2E"/>
    <w:rsid w:val="00130054"/>
    <w:rsid w:val="00130A52"/>
    <w:rsid w:val="00131568"/>
    <w:rsid w:val="00131F8F"/>
    <w:rsid w:val="0013446A"/>
    <w:rsid w:val="00134A51"/>
    <w:rsid w:val="00135E2E"/>
    <w:rsid w:val="001364B7"/>
    <w:rsid w:val="001367DC"/>
    <w:rsid w:val="001371AC"/>
    <w:rsid w:val="0014093C"/>
    <w:rsid w:val="001409A5"/>
    <w:rsid w:val="00140C6A"/>
    <w:rsid w:val="001416F9"/>
    <w:rsid w:val="001417B1"/>
    <w:rsid w:val="00141E78"/>
    <w:rsid w:val="00142A2B"/>
    <w:rsid w:val="00142D61"/>
    <w:rsid w:val="00143CF5"/>
    <w:rsid w:val="0014492B"/>
    <w:rsid w:val="001466B3"/>
    <w:rsid w:val="00146A1F"/>
    <w:rsid w:val="00147D4A"/>
    <w:rsid w:val="00150E6F"/>
    <w:rsid w:val="00151D31"/>
    <w:rsid w:val="00152247"/>
    <w:rsid w:val="00154799"/>
    <w:rsid w:val="00154ECE"/>
    <w:rsid w:val="00155110"/>
    <w:rsid w:val="001560A3"/>
    <w:rsid w:val="001561FD"/>
    <w:rsid w:val="0015646A"/>
    <w:rsid w:val="00156605"/>
    <w:rsid w:val="00156F53"/>
    <w:rsid w:val="00157152"/>
    <w:rsid w:val="0015742B"/>
    <w:rsid w:val="00157F30"/>
    <w:rsid w:val="001614A1"/>
    <w:rsid w:val="00162087"/>
    <w:rsid w:val="001621AE"/>
    <w:rsid w:val="00162316"/>
    <w:rsid w:val="0016349B"/>
    <w:rsid w:val="00163D21"/>
    <w:rsid w:val="00163EF0"/>
    <w:rsid w:val="00164BB7"/>
    <w:rsid w:val="00164C55"/>
    <w:rsid w:val="00164F3F"/>
    <w:rsid w:val="001662DE"/>
    <w:rsid w:val="0016669C"/>
    <w:rsid w:val="00166D31"/>
    <w:rsid w:val="00166E7A"/>
    <w:rsid w:val="00166F1B"/>
    <w:rsid w:val="001670C0"/>
    <w:rsid w:val="001675E8"/>
    <w:rsid w:val="00170288"/>
    <w:rsid w:val="001706B2"/>
    <w:rsid w:val="00170852"/>
    <w:rsid w:val="00172B6A"/>
    <w:rsid w:val="00172DF8"/>
    <w:rsid w:val="00173880"/>
    <w:rsid w:val="00174015"/>
    <w:rsid w:val="001758E5"/>
    <w:rsid w:val="0017591C"/>
    <w:rsid w:val="001765D9"/>
    <w:rsid w:val="001800C1"/>
    <w:rsid w:val="001804F3"/>
    <w:rsid w:val="00180837"/>
    <w:rsid w:val="00181850"/>
    <w:rsid w:val="00183172"/>
    <w:rsid w:val="00183E5C"/>
    <w:rsid w:val="00184A98"/>
    <w:rsid w:val="001853CE"/>
    <w:rsid w:val="00186D51"/>
    <w:rsid w:val="00187218"/>
    <w:rsid w:val="0018751E"/>
    <w:rsid w:val="00187F9A"/>
    <w:rsid w:val="00190CD9"/>
    <w:rsid w:val="00191026"/>
    <w:rsid w:val="00191BAA"/>
    <w:rsid w:val="001925AE"/>
    <w:rsid w:val="001933BD"/>
    <w:rsid w:val="001933F3"/>
    <w:rsid w:val="00193892"/>
    <w:rsid w:val="00193C1A"/>
    <w:rsid w:val="00194CEB"/>
    <w:rsid w:val="001951CE"/>
    <w:rsid w:val="00195817"/>
    <w:rsid w:val="001961DB"/>
    <w:rsid w:val="001A0023"/>
    <w:rsid w:val="001A1856"/>
    <w:rsid w:val="001A1E95"/>
    <w:rsid w:val="001A2BED"/>
    <w:rsid w:val="001A6DBC"/>
    <w:rsid w:val="001A7300"/>
    <w:rsid w:val="001B07BB"/>
    <w:rsid w:val="001B0D21"/>
    <w:rsid w:val="001B10CB"/>
    <w:rsid w:val="001B3426"/>
    <w:rsid w:val="001B381D"/>
    <w:rsid w:val="001B3E25"/>
    <w:rsid w:val="001B3FC2"/>
    <w:rsid w:val="001B5986"/>
    <w:rsid w:val="001B6081"/>
    <w:rsid w:val="001B6DD0"/>
    <w:rsid w:val="001B710E"/>
    <w:rsid w:val="001B71D1"/>
    <w:rsid w:val="001C0FC6"/>
    <w:rsid w:val="001C27D5"/>
    <w:rsid w:val="001C2D58"/>
    <w:rsid w:val="001C3295"/>
    <w:rsid w:val="001C415C"/>
    <w:rsid w:val="001C47B6"/>
    <w:rsid w:val="001C525B"/>
    <w:rsid w:val="001C595C"/>
    <w:rsid w:val="001C6236"/>
    <w:rsid w:val="001C77BA"/>
    <w:rsid w:val="001D1BA2"/>
    <w:rsid w:val="001D3F4F"/>
    <w:rsid w:val="001D42A0"/>
    <w:rsid w:val="001D55B8"/>
    <w:rsid w:val="001D5C82"/>
    <w:rsid w:val="001D7057"/>
    <w:rsid w:val="001D70F7"/>
    <w:rsid w:val="001E0362"/>
    <w:rsid w:val="001E0AD3"/>
    <w:rsid w:val="001E1891"/>
    <w:rsid w:val="001E3B7F"/>
    <w:rsid w:val="001E3F1F"/>
    <w:rsid w:val="001E45C4"/>
    <w:rsid w:val="001E74C6"/>
    <w:rsid w:val="001E7598"/>
    <w:rsid w:val="001E7FE4"/>
    <w:rsid w:val="001F0A92"/>
    <w:rsid w:val="001F166E"/>
    <w:rsid w:val="001F17B2"/>
    <w:rsid w:val="001F38C2"/>
    <w:rsid w:val="001F4936"/>
    <w:rsid w:val="001F50BB"/>
    <w:rsid w:val="001F5D68"/>
    <w:rsid w:val="001F66E1"/>
    <w:rsid w:val="001F6BC3"/>
    <w:rsid w:val="001F7250"/>
    <w:rsid w:val="002003BB"/>
    <w:rsid w:val="0020073C"/>
    <w:rsid w:val="00200B4B"/>
    <w:rsid w:val="00200FE6"/>
    <w:rsid w:val="00201B12"/>
    <w:rsid w:val="00201D6F"/>
    <w:rsid w:val="002026D1"/>
    <w:rsid w:val="00202791"/>
    <w:rsid w:val="00203355"/>
    <w:rsid w:val="00203526"/>
    <w:rsid w:val="002045C8"/>
    <w:rsid w:val="00205369"/>
    <w:rsid w:val="00205F6C"/>
    <w:rsid w:val="0020662C"/>
    <w:rsid w:val="00206832"/>
    <w:rsid w:val="00206838"/>
    <w:rsid w:val="002075A2"/>
    <w:rsid w:val="00207D74"/>
    <w:rsid w:val="00212F12"/>
    <w:rsid w:val="00213F16"/>
    <w:rsid w:val="00216EF5"/>
    <w:rsid w:val="00217A6C"/>
    <w:rsid w:val="00221520"/>
    <w:rsid w:val="002215E5"/>
    <w:rsid w:val="00221948"/>
    <w:rsid w:val="00221B0F"/>
    <w:rsid w:val="002223AA"/>
    <w:rsid w:val="002223F0"/>
    <w:rsid w:val="0022491C"/>
    <w:rsid w:val="002252F7"/>
    <w:rsid w:val="0022615C"/>
    <w:rsid w:val="0022770D"/>
    <w:rsid w:val="00227A72"/>
    <w:rsid w:val="00227C69"/>
    <w:rsid w:val="00227E77"/>
    <w:rsid w:val="002307A1"/>
    <w:rsid w:val="00230C2C"/>
    <w:rsid w:val="00232579"/>
    <w:rsid w:val="002338FB"/>
    <w:rsid w:val="00233E19"/>
    <w:rsid w:val="0023482F"/>
    <w:rsid w:val="00234FF0"/>
    <w:rsid w:val="002350ED"/>
    <w:rsid w:val="002358AF"/>
    <w:rsid w:val="002360F0"/>
    <w:rsid w:val="0023668B"/>
    <w:rsid w:val="00236A4C"/>
    <w:rsid w:val="00237E24"/>
    <w:rsid w:val="00240841"/>
    <w:rsid w:val="00240C8F"/>
    <w:rsid w:val="00241033"/>
    <w:rsid w:val="002411C6"/>
    <w:rsid w:val="00241534"/>
    <w:rsid w:val="002426DD"/>
    <w:rsid w:val="00242905"/>
    <w:rsid w:val="00242A4A"/>
    <w:rsid w:val="00243792"/>
    <w:rsid w:val="0024444B"/>
    <w:rsid w:val="002448FB"/>
    <w:rsid w:val="00247EA4"/>
    <w:rsid w:val="002502F0"/>
    <w:rsid w:val="00251A25"/>
    <w:rsid w:val="00253441"/>
    <w:rsid w:val="002544CF"/>
    <w:rsid w:val="002547C4"/>
    <w:rsid w:val="00255431"/>
    <w:rsid w:val="00255C7A"/>
    <w:rsid w:val="00255D84"/>
    <w:rsid w:val="0025618D"/>
    <w:rsid w:val="002566BA"/>
    <w:rsid w:val="0025697F"/>
    <w:rsid w:val="00256E09"/>
    <w:rsid w:val="00257BBC"/>
    <w:rsid w:val="00260682"/>
    <w:rsid w:val="0026083D"/>
    <w:rsid w:val="00263158"/>
    <w:rsid w:val="00263722"/>
    <w:rsid w:val="0026603B"/>
    <w:rsid w:val="002672C3"/>
    <w:rsid w:val="00267599"/>
    <w:rsid w:val="00270791"/>
    <w:rsid w:val="00270B1C"/>
    <w:rsid w:val="00272D41"/>
    <w:rsid w:val="0027387D"/>
    <w:rsid w:val="002746A4"/>
    <w:rsid w:val="00274F72"/>
    <w:rsid w:val="00275BB5"/>
    <w:rsid w:val="00276507"/>
    <w:rsid w:val="00276ABE"/>
    <w:rsid w:val="00276EE2"/>
    <w:rsid w:val="0028013E"/>
    <w:rsid w:val="00280515"/>
    <w:rsid w:val="00280E69"/>
    <w:rsid w:val="002815A5"/>
    <w:rsid w:val="0028237D"/>
    <w:rsid w:val="00285A45"/>
    <w:rsid w:val="00285FC6"/>
    <w:rsid w:val="00286373"/>
    <w:rsid w:val="00286CAC"/>
    <w:rsid w:val="0028707A"/>
    <w:rsid w:val="0029095D"/>
    <w:rsid w:val="00291410"/>
    <w:rsid w:val="0029188E"/>
    <w:rsid w:val="002922B8"/>
    <w:rsid w:val="002927C9"/>
    <w:rsid w:val="00293D3B"/>
    <w:rsid w:val="00293EF3"/>
    <w:rsid w:val="00294AB0"/>
    <w:rsid w:val="00294DB3"/>
    <w:rsid w:val="0029543B"/>
    <w:rsid w:val="002954D8"/>
    <w:rsid w:val="00295F51"/>
    <w:rsid w:val="00296D13"/>
    <w:rsid w:val="002A2460"/>
    <w:rsid w:val="002A2638"/>
    <w:rsid w:val="002A2A0B"/>
    <w:rsid w:val="002A2CE3"/>
    <w:rsid w:val="002A3C04"/>
    <w:rsid w:val="002A3EEC"/>
    <w:rsid w:val="002A55A8"/>
    <w:rsid w:val="002A6568"/>
    <w:rsid w:val="002A703B"/>
    <w:rsid w:val="002A7666"/>
    <w:rsid w:val="002B0840"/>
    <w:rsid w:val="002B0FEC"/>
    <w:rsid w:val="002B1E6C"/>
    <w:rsid w:val="002B226B"/>
    <w:rsid w:val="002B2E6B"/>
    <w:rsid w:val="002B32B1"/>
    <w:rsid w:val="002B4879"/>
    <w:rsid w:val="002B4ABC"/>
    <w:rsid w:val="002B5515"/>
    <w:rsid w:val="002B61AE"/>
    <w:rsid w:val="002B6C05"/>
    <w:rsid w:val="002C03A3"/>
    <w:rsid w:val="002C0589"/>
    <w:rsid w:val="002C0C31"/>
    <w:rsid w:val="002C29D9"/>
    <w:rsid w:val="002C3A18"/>
    <w:rsid w:val="002C3B35"/>
    <w:rsid w:val="002C3E07"/>
    <w:rsid w:val="002C4C0A"/>
    <w:rsid w:val="002C4FB3"/>
    <w:rsid w:val="002C50B6"/>
    <w:rsid w:val="002C6094"/>
    <w:rsid w:val="002C6E68"/>
    <w:rsid w:val="002C74E4"/>
    <w:rsid w:val="002C7F1B"/>
    <w:rsid w:val="002D051E"/>
    <w:rsid w:val="002D07F1"/>
    <w:rsid w:val="002D0BDB"/>
    <w:rsid w:val="002D1E05"/>
    <w:rsid w:val="002D23AC"/>
    <w:rsid w:val="002D361E"/>
    <w:rsid w:val="002D3829"/>
    <w:rsid w:val="002D4091"/>
    <w:rsid w:val="002D4522"/>
    <w:rsid w:val="002D5BD7"/>
    <w:rsid w:val="002D5D6F"/>
    <w:rsid w:val="002D6BEB"/>
    <w:rsid w:val="002D762E"/>
    <w:rsid w:val="002D7FAA"/>
    <w:rsid w:val="002E06F1"/>
    <w:rsid w:val="002E0E23"/>
    <w:rsid w:val="002E0EE9"/>
    <w:rsid w:val="002E29A8"/>
    <w:rsid w:val="002E3976"/>
    <w:rsid w:val="002E5921"/>
    <w:rsid w:val="002E693C"/>
    <w:rsid w:val="002E6999"/>
    <w:rsid w:val="002E6E3B"/>
    <w:rsid w:val="002F0307"/>
    <w:rsid w:val="002F1040"/>
    <w:rsid w:val="002F1627"/>
    <w:rsid w:val="002F1FE3"/>
    <w:rsid w:val="002F2069"/>
    <w:rsid w:val="002F223C"/>
    <w:rsid w:val="002F234F"/>
    <w:rsid w:val="002F2928"/>
    <w:rsid w:val="002F4AD7"/>
    <w:rsid w:val="002F4EC6"/>
    <w:rsid w:val="002F5455"/>
    <w:rsid w:val="002F6C26"/>
    <w:rsid w:val="002F72AC"/>
    <w:rsid w:val="00300C99"/>
    <w:rsid w:val="00300F71"/>
    <w:rsid w:val="00301734"/>
    <w:rsid w:val="0030177A"/>
    <w:rsid w:val="00301DA3"/>
    <w:rsid w:val="00302DC9"/>
    <w:rsid w:val="003038DF"/>
    <w:rsid w:val="00303FF2"/>
    <w:rsid w:val="003045DA"/>
    <w:rsid w:val="00306310"/>
    <w:rsid w:val="00306345"/>
    <w:rsid w:val="00306CCA"/>
    <w:rsid w:val="00306F24"/>
    <w:rsid w:val="00307896"/>
    <w:rsid w:val="00307F05"/>
    <w:rsid w:val="003114DC"/>
    <w:rsid w:val="00311581"/>
    <w:rsid w:val="00311DF3"/>
    <w:rsid w:val="0031375F"/>
    <w:rsid w:val="00313B12"/>
    <w:rsid w:val="00314962"/>
    <w:rsid w:val="00320174"/>
    <w:rsid w:val="003202BD"/>
    <w:rsid w:val="0032049A"/>
    <w:rsid w:val="00321395"/>
    <w:rsid w:val="003216BD"/>
    <w:rsid w:val="003238DC"/>
    <w:rsid w:val="00324B30"/>
    <w:rsid w:val="00325DB9"/>
    <w:rsid w:val="00325E07"/>
    <w:rsid w:val="00326025"/>
    <w:rsid w:val="0032631C"/>
    <w:rsid w:val="00327396"/>
    <w:rsid w:val="0033047C"/>
    <w:rsid w:val="003310D7"/>
    <w:rsid w:val="00331D0C"/>
    <w:rsid w:val="003320B8"/>
    <w:rsid w:val="003326A7"/>
    <w:rsid w:val="0033282A"/>
    <w:rsid w:val="00333466"/>
    <w:rsid w:val="003338BC"/>
    <w:rsid w:val="003344B3"/>
    <w:rsid w:val="0033495A"/>
    <w:rsid w:val="003369FF"/>
    <w:rsid w:val="00336B84"/>
    <w:rsid w:val="00336F82"/>
    <w:rsid w:val="00337DF6"/>
    <w:rsid w:val="003401EA"/>
    <w:rsid w:val="003403B7"/>
    <w:rsid w:val="00340459"/>
    <w:rsid w:val="003408D6"/>
    <w:rsid w:val="00341AFF"/>
    <w:rsid w:val="00342172"/>
    <w:rsid w:val="003421A6"/>
    <w:rsid w:val="00342709"/>
    <w:rsid w:val="00342CAA"/>
    <w:rsid w:val="00342EDD"/>
    <w:rsid w:val="003435E5"/>
    <w:rsid w:val="00343A64"/>
    <w:rsid w:val="00344193"/>
    <w:rsid w:val="0034460D"/>
    <w:rsid w:val="00344873"/>
    <w:rsid w:val="00347569"/>
    <w:rsid w:val="003478A7"/>
    <w:rsid w:val="003504BD"/>
    <w:rsid w:val="00350802"/>
    <w:rsid w:val="003518A7"/>
    <w:rsid w:val="00352495"/>
    <w:rsid w:val="003531A7"/>
    <w:rsid w:val="00353769"/>
    <w:rsid w:val="0035378E"/>
    <w:rsid w:val="0035441C"/>
    <w:rsid w:val="00354781"/>
    <w:rsid w:val="003547AB"/>
    <w:rsid w:val="003548A8"/>
    <w:rsid w:val="003568E5"/>
    <w:rsid w:val="003570F1"/>
    <w:rsid w:val="003574A8"/>
    <w:rsid w:val="0036059E"/>
    <w:rsid w:val="00360C66"/>
    <w:rsid w:val="00360FF0"/>
    <w:rsid w:val="003612F8"/>
    <w:rsid w:val="003616AC"/>
    <w:rsid w:val="00362671"/>
    <w:rsid w:val="003649D2"/>
    <w:rsid w:val="00364FA6"/>
    <w:rsid w:val="00365082"/>
    <w:rsid w:val="003657CA"/>
    <w:rsid w:val="00365D1D"/>
    <w:rsid w:val="00366009"/>
    <w:rsid w:val="00366696"/>
    <w:rsid w:val="00366BCC"/>
    <w:rsid w:val="00366E2F"/>
    <w:rsid w:val="00370592"/>
    <w:rsid w:val="003713CD"/>
    <w:rsid w:val="0037273B"/>
    <w:rsid w:val="00373182"/>
    <w:rsid w:val="00373558"/>
    <w:rsid w:val="0037558F"/>
    <w:rsid w:val="0037568D"/>
    <w:rsid w:val="0037639E"/>
    <w:rsid w:val="00376835"/>
    <w:rsid w:val="00376F9D"/>
    <w:rsid w:val="00380029"/>
    <w:rsid w:val="00380861"/>
    <w:rsid w:val="00381210"/>
    <w:rsid w:val="00381810"/>
    <w:rsid w:val="00382325"/>
    <w:rsid w:val="003839B6"/>
    <w:rsid w:val="0038474B"/>
    <w:rsid w:val="00385C49"/>
    <w:rsid w:val="00385CCA"/>
    <w:rsid w:val="00386579"/>
    <w:rsid w:val="0038669E"/>
    <w:rsid w:val="003869F4"/>
    <w:rsid w:val="00387281"/>
    <w:rsid w:val="003872DB"/>
    <w:rsid w:val="00387649"/>
    <w:rsid w:val="00387F27"/>
    <w:rsid w:val="0039004B"/>
    <w:rsid w:val="003900C7"/>
    <w:rsid w:val="0039135D"/>
    <w:rsid w:val="00392017"/>
    <w:rsid w:val="00393279"/>
    <w:rsid w:val="00393846"/>
    <w:rsid w:val="00393BB5"/>
    <w:rsid w:val="00393C51"/>
    <w:rsid w:val="00394CC8"/>
    <w:rsid w:val="00395309"/>
    <w:rsid w:val="00395F92"/>
    <w:rsid w:val="00396A8A"/>
    <w:rsid w:val="0039703B"/>
    <w:rsid w:val="003A0136"/>
    <w:rsid w:val="003A1FF3"/>
    <w:rsid w:val="003A2C26"/>
    <w:rsid w:val="003A2C40"/>
    <w:rsid w:val="003A2C56"/>
    <w:rsid w:val="003A4614"/>
    <w:rsid w:val="003A5107"/>
    <w:rsid w:val="003A5D31"/>
    <w:rsid w:val="003A6653"/>
    <w:rsid w:val="003A6B99"/>
    <w:rsid w:val="003A70E6"/>
    <w:rsid w:val="003A7A47"/>
    <w:rsid w:val="003A7AF0"/>
    <w:rsid w:val="003B0413"/>
    <w:rsid w:val="003B0BDB"/>
    <w:rsid w:val="003B0FEF"/>
    <w:rsid w:val="003B12DA"/>
    <w:rsid w:val="003B1E8A"/>
    <w:rsid w:val="003B24B1"/>
    <w:rsid w:val="003B2764"/>
    <w:rsid w:val="003B391C"/>
    <w:rsid w:val="003B3E54"/>
    <w:rsid w:val="003B466A"/>
    <w:rsid w:val="003B4966"/>
    <w:rsid w:val="003B4B9F"/>
    <w:rsid w:val="003B4D51"/>
    <w:rsid w:val="003B4EDF"/>
    <w:rsid w:val="003B56D7"/>
    <w:rsid w:val="003B5863"/>
    <w:rsid w:val="003B5E85"/>
    <w:rsid w:val="003B5EBC"/>
    <w:rsid w:val="003B6591"/>
    <w:rsid w:val="003B7764"/>
    <w:rsid w:val="003C02CC"/>
    <w:rsid w:val="003C06D5"/>
    <w:rsid w:val="003C07B3"/>
    <w:rsid w:val="003C0990"/>
    <w:rsid w:val="003C0A3A"/>
    <w:rsid w:val="003C1FE5"/>
    <w:rsid w:val="003C24DB"/>
    <w:rsid w:val="003C2B13"/>
    <w:rsid w:val="003C2DEB"/>
    <w:rsid w:val="003C3571"/>
    <w:rsid w:val="003C3D30"/>
    <w:rsid w:val="003C4164"/>
    <w:rsid w:val="003C44DD"/>
    <w:rsid w:val="003C469D"/>
    <w:rsid w:val="003C48CF"/>
    <w:rsid w:val="003C5332"/>
    <w:rsid w:val="003C5DA5"/>
    <w:rsid w:val="003C677F"/>
    <w:rsid w:val="003C7028"/>
    <w:rsid w:val="003C7447"/>
    <w:rsid w:val="003C7A41"/>
    <w:rsid w:val="003C7D1A"/>
    <w:rsid w:val="003D07AF"/>
    <w:rsid w:val="003D1520"/>
    <w:rsid w:val="003D3ACC"/>
    <w:rsid w:val="003D44B8"/>
    <w:rsid w:val="003D4BDE"/>
    <w:rsid w:val="003D4D53"/>
    <w:rsid w:val="003D7617"/>
    <w:rsid w:val="003E00AE"/>
    <w:rsid w:val="003E03E1"/>
    <w:rsid w:val="003E0526"/>
    <w:rsid w:val="003E1E00"/>
    <w:rsid w:val="003E21F6"/>
    <w:rsid w:val="003E3AC2"/>
    <w:rsid w:val="003E5672"/>
    <w:rsid w:val="003E5DA1"/>
    <w:rsid w:val="003E6F9A"/>
    <w:rsid w:val="003F1D1E"/>
    <w:rsid w:val="003F2280"/>
    <w:rsid w:val="003F24AF"/>
    <w:rsid w:val="003F274D"/>
    <w:rsid w:val="003F2F80"/>
    <w:rsid w:val="003F4BED"/>
    <w:rsid w:val="003F58C1"/>
    <w:rsid w:val="003F598A"/>
    <w:rsid w:val="003F61FE"/>
    <w:rsid w:val="003F6549"/>
    <w:rsid w:val="003F67D1"/>
    <w:rsid w:val="003F6F91"/>
    <w:rsid w:val="003F737E"/>
    <w:rsid w:val="00401BEE"/>
    <w:rsid w:val="00401C22"/>
    <w:rsid w:val="00401EAE"/>
    <w:rsid w:val="00401EE0"/>
    <w:rsid w:val="004038DA"/>
    <w:rsid w:val="0040567F"/>
    <w:rsid w:val="004061D2"/>
    <w:rsid w:val="004071C3"/>
    <w:rsid w:val="00410AB0"/>
    <w:rsid w:val="00412705"/>
    <w:rsid w:val="004129ED"/>
    <w:rsid w:val="00412B5D"/>
    <w:rsid w:val="0041352A"/>
    <w:rsid w:val="00413A99"/>
    <w:rsid w:val="00413B58"/>
    <w:rsid w:val="00413E13"/>
    <w:rsid w:val="00413ED8"/>
    <w:rsid w:val="00414244"/>
    <w:rsid w:val="00414BA4"/>
    <w:rsid w:val="00414C3C"/>
    <w:rsid w:val="00414E17"/>
    <w:rsid w:val="00415397"/>
    <w:rsid w:val="004155E2"/>
    <w:rsid w:val="0041611C"/>
    <w:rsid w:val="00417FA4"/>
    <w:rsid w:val="00421349"/>
    <w:rsid w:val="00421564"/>
    <w:rsid w:val="00421CB7"/>
    <w:rsid w:val="00422D80"/>
    <w:rsid w:val="0042324F"/>
    <w:rsid w:val="0042455B"/>
    <w:rsid w:val="00424830"/>
    <w:rsid w:val="00424C68"/>
    <w:rsid w:val="004265B3"/>
    <w:rsid w:val="004265EF"/>
    <w:rsid w:val="0042667B"/>
    <w:rsid w:val="00427997"/>
    <w:rsid w:val="004300CD"/>
    <w:rsid w:val="00430340"/>
    <w:rsid w:val="004306A5"/>
    <w:rsid w:val="0043196D"/>
    <w:rsid w:val="00432052"/>
    <w:rsid w:val="00432AC8"/>
    <w:rsid w:val="00432C48"/>
    <w:rsid w:val="004339E1"/>
    <w:rsid w:val="004342ED"/>
    <w:rsid w:val="004351CE"/>
    <w:rsid w:val="004354B1"/>
    <w:rsid w:val="00436046"/>
    <w:rsid w:val="00436D52"/>
    <w:rsid w:val="004374AE"/>
    <w:rsid w:val="004374E3"/>
    <w:rsid w:val="00437BD0"/>
    <w:rsid w:val="004403D8"/>
    <w:rsid w:val="0044082D"/>
    <w:rsid w:val="004408BA"/>
    <w:rsid w:val="004414F4"/>
    <w:rsid w:val="00442BFE"/>
    <w:rsid w:val="004437CD"/>
    <w:rsid w:val="00445EA7"/>
    <w:rsid w:val="00446D8A"/>
    <w:rsid w:val="004508C0"/>
    <w:rsid w:val="00450C9C"/>
    <w:rsid w:val="004512F4"/>
    <w:rsid w:val="004524C2"/>
    <w:rsid w:val="00452E81"/>
    <w:rsid w:val="004547DC"/>
    <w:rsid w:val="00454E97"/>
    <w:rsid w:val="0045597A"/>
    <w:rsid w:val="00455DB4"/>
    <w:rsid w:val="0045769A"/>
    <w:rsid w:val="00457BE2"/>
    <w:rsid w:val="00457ED0"/>
    <w:rsid w:val="00460CDD"/>
    <w:rsid w:val="004625A2"/>
    <w:rsid w:val="00462F6B"/>
    <w:rsid w:val="00463733"/>
    <w:rsid w:val="004639EB"/>
    <w:rsid w:val="00465511"/>
    <w:rsid w:val="0046667B"/>
    <w:rsid w:val="00466D3B"/>
    <w:rsid w:val="00467427"/>
    <w:rsid w:val="0047037B"/>
    <w:rsid w:val="00471385"/>
    <w:rsid w:val="00471579"/>
    <w:rsid w:val="00474236"/>
    <w:rsid w:val="004745A9"/>
    <w:rsid w:val="00475755"/>
    <w:rsid w:val="00475764"/>
    <w:rsid w:val="00477247"/>
    <w:rsid w:val="00477801"/>
    <w:rsid w:val="00480308"/>
    <w:rsid w:val="00480942"/>
    <w:rsid w:val="00480D0C"/>
    <w:rsid w:val="00481392"/>
    <w:rsid w:val="0048177F"/>
    <w:rsid w:val="004833DA"/>
    <w:rsid w:val="004839C8"/>
    <w:rsid w:val="00483F13"/>
    <w:rsid w:val="004844C6"/>
    <w:rsid w:val="00485458"/>
    <w:rsid w:val="00486D75"/>
    <w:rsid w:val="00487008"/>
    <w:rsid w:val="0049021D"/>
    <w:rsid w:val="004904AA"/>
    <w:rsid w:val="00490BE7"/>
    <w:rsid w:val="00490E00"/>
    <w:rsid w:val="00490F6D"/>
    <w:rsid w:val="004921FA"/>
    <w:rsid w:val="004927F8"/>
    <w:rsid w:val="0049306E"/>
    <w:rsid w:val="0049349A"/>
    <w:rsid w:val="004936CD"/>
    <w:rsid w:val="00494DEA"/>
    <w:rsid w:val="00494E08"/>
    <w:rsid w:val="00495016"/>
    <w:rsid w:val="00495A24"/>
    <w:rsid w:val="00495CFA"/>
    <w:rsid w:val="004A023E"/>
    <w:rsid w:val="004A1D6F"/>
    <w:rsid w:val="004A1DF6"/>
    <w:rsid w:val="004A565C"/>
    <w:rsid w:val="004A6537"/>
    <w:rsid w:val="004A6E12"/>
    <w:rsid w:val="004A7B3B"/>
    <w:rsid w:val="004A7DE8"/>
    <w:rsid w:val="004B04B2"/>
    <w:rsid w:val="004B2782"/>
    <w:rsid w:val="004B2ABA"/>
    <w:rsid w:val="004B2EDA"/>
    <w:rsid w:val="004B46B3"/>
    <w:rsid w:val="004B46C8"/>
    <w:rsid w:val="004B5047"/>
    <w:rsid w:val="004B50D3"/>
    <w:rsid w:val="004B533C"/>
    <w:rsid w:val="004B619D"/>
    <w:rsid w:val="004B75C8"/>
    <w:rsid w:val="004B76C5"/>
    <w:rsid w:val="004B78FD"/>
    <w:rsid w:val="004B7B83"/>
    <w:rsid w:val="004C0E93"/>
    <w:rsid w:val="004C2377"/>
    <w:rsid w:val="004C2F89"/>
    <w:rsid w:val="004C346A"/>
    <w:rsid w:val="004C5274"/>
    <w:rsid w:val="004C5B0E"/>
    <w:rsid w:val="004C5EEB"/>
    <w:rsid w:val="004C6E76"/>
    <w:rsid w:val="004C7439"/>
    <w:rsid w:val="004C7636"/>
    <w:rsid w:val="004C7770"/>
    <w:rsid w:val="004D064E"/>
    <w:rsid w:val="004D127C"/>
    <w:rsid w:val="004D18B7"/>
    <w:rsid w:val="004D258E"/>
    <w:rsid w:val="004D2827"/>
    <w:rsid w:val="004D2E33"/>
    <w:rsid w:val="004D32F0"/>
    <w:rsid w:val="004D33C4"/>
    <w:rsid w:val="004D3A0C"/>
    <w:rsid w:val="004D4189"/>
    <w:rsid w:val="004D4475"/>
    <w:rsid w:val="004D4C5A"/>
    <w:rsid w:val="004D5FBF"/>
    <w:rsid w:val="004D6463"/>
    <w:rsid w:val="004D708A"/>
    <w:rsid w:val="004D7880"/>
    <w:rsid w:val="004D7AE3"/>
    <w:rsid w:val="004E2B85"/>
    <w:rsid w:val="004E2D54"/>
    <w:rsid w:val="004E335D"/>
    <w:rsid w:val="004E3513"/>
    <w:rsid w:val="004E3770"/>
    <w:rsid w:val="004E3D3C"/>
    <w:rsid w:val="004E3D81"/>
    <w:rsid w:val="004E4068"/>
    <w:rsid w:val="004E49A8"/>
    <w:rsid w:val="004E5C40"/>
    <w:rsid w:val="004E61BC"/>
    <w:rsid w:val="004E659A"/>
    <w:rsid w:val="004F3337"/>
    <w:rsid w:val="004F3AFE"/>
    <w:rsid w:val="004F3F6D"/>
    <w:rsid w:val="004F43C3"/>
    <w:rsid w:val="004F4C37"/>
    <w:rsid w:val="004F540F"/>
    <w:rsid w:val="004F6ECD"/>
    <w:rsid w:val="004F77B7"/>
    <w:rsid w:val="004F7C55"/>
    <w:rsid w:val="0050028E"/>
    <w:rsid w:val="005006CF"/>
    <w:rsid w:val="00500C3C"/>
    <w:rsid w:val="0050313C"/>
    <w:rsid w:val="00503577"/>
    <w:rsid w:val="005037A7"/>
    <w:rsid w:val="00504271"/>
    <w:rsid w:val="005042DD"/>
    <w:rsid w:val="00505505"/>
    <w:rsid w:val="00505D4F"/>
    <w:rsid w:val="00505F8A"/>
    <w:rsid w:val="00507656"/>
    <w:rsid w:val="00510437"/>
    <w:rsid w:val="005107FC"/>
    <w:rsid w:val="00510859"/>
    <w:rsid w:val="005108D7"/>
    <w:rsid w:val="0051172F"/>
    <w:rsid w:val="0051224D"/>
    <w:rsid w:val="0051236C"/>
    <w:rsid w:val="005128B0"/>
    <w:rsid w:val="00512A0B"/>
    <w:rsid w:val="00512BDC"/>
    <w:rsid w:val="00512BDE"/>
    <w:rsid w:val="00513B63"/>
    <w:rsid w:val="00513CA3"/>
    <w:rsid w:val="00514F76"/>
    <w:rsid w:val="0051514B"/>
    <w:rsid w:val="005166F8"/>
    <w:rsid w:val="00517E7D"/>
    <w:rsid w:val="00520A4E"/>
    <w:rsid w:val="0052131E"/>
    <w:rsid w:val="005213E6"/>
    <w:rsid w:val="00521FD2"/>
    <w:rsid w:val="00522AEF"/>
    <w:rsid w:val="00523163"/>
    <w:rsid w:val="005237E4"/>
    <w:rsid w:val="0052440E"/>
    <w:rsid w:val="005246D2"/>
    <w:rsid w:val="00526192"/>
    <w:rsid w:val="00526BB1"/>
    <w:rsid w:val="0052793D"/>
    <w:rsid w:val="00527FAA"/>
    <w:rsid w:val="00530F7F"/>
    <w:rsid w:val="00532773"/>
    <w:rsid w:val="0053332B"/>
    <w:rsid w:val="00534467"/>
    <w:rsid w:val="0053569E"/>
    <w:rsid w:val="00536CBB"/>
    <w:rsid w:val="00536F0F"/>
    <w:rsid w:val="00537476"/>
    <w:rsid w:val="005376AE"/>
    <w:rsid w:val="00537975"/>
    <w:rsid w:val="00537F39"/>
    <w:rsid w:val="00540E6E"/>
    <w:rsid w:val="00541518"/>
    <w:rsid w:val="00542433"/>
    <w:rsid w:val="005436EE"/>
    <w:rsid w:val="005437BD"/>
    <w:rsid w:val="00544B06"/>
    <w:rsid w:val="0054639B"/>
    <w:rsid w:val="00547177"/>
    <w:rsid w:val="005472EF"/>
    <w:rsid w:val="0055015A"/>
    <w:rsid w:val="00550531"/>
    <w:rsid w:val="0055074F"/>
    <w:rsid w:val="00551718"/>
    <w:rsid w:val="00552299"/>
    <w:rsid w:val="00552552"/>
    <w:rsid w:val="00552588"/>
    <w:rsid w:val="0055370F"/>
    <w:rsid w:val="0055470E"/>
    <w:rsid w:val="00554F24"/>
    <w:rsid w:val="00555093"/>
    <w:rsid w:val="0055533C"/>
    <w:rsid w:val="00555A5A"/>
    <w:rsid w:val="00555FF0"/>
    <w:rsid w:val="00556580"/>
    <w:rsid w:val="005569C6"/>
    <w:rsid w:val="00556C42"/>
    <w:rsid w:val="00556F09"/>
    <w:rsid w:val="00557146"/>
    <w:rsid w:val="0055752D"/>
    <w:rsid w:val="00560334"/>
    <w:rsid w:val="00560DC8"/>
    <w:rsid w:val="005614F9"/>
    <w:rsid w:val="005615A3"/>
    <w:rsid w:val="00562007"/>
    <w:rsid w:val="00562471"/>
    <w:rsid w:val="00563C87"/>
    <w:rsid w:val="005658B8"/>
    <w:rsid w:val="00565A4A"/>
    <w:rsid w:val="00565DC7"/>
    <w:rsid w:val="00567FF3"/>
    <w:rsid w:val="00570481"/>
    <w:rsid w:val="00570979"/>
    <w:rsid w:val="00570C51"/>
    <w:rsid w:val="0057126A"/>
    <w:rsid w:val="00571E06"/>
    <w:rsid w:val="00571FB4"/>
    <w:rsid w:val="005728B4"/>
    <w:rsid w:val="00572A39"/>
    <w:rsid w:val="0057338E"/>
    <w:rsid w:val="00574C4C"/>
    <w:rsid w:val="00575A4F"/>
    <w:rsid w:val="0057765D"/>
    <w:rsid w:val="00580C69"/>
    <w:rsid w:val="00582B51"/>
    <w:rsid w:val="00582CE3"/>
    <w:rsid w:val="00583C36"/>
    <w:rsid w:val="00585089"/>
    <w:rsid w:val="005854E5"/>
    <w:rsid w:val="00585F73"/>
    <w:rsid w:val="005864EE"/>
    <w:rsid w:val="00587270"/>
    <w:rsid w:val="005872B6"/>
    <w:rsid w:val="00587656"/>
    <w:rsid w:val="00587B17"/>
    <w:rsid w:val="0059007D"/>
    <w:rsid w:val="0059017B"/>
    <w:rsid w:val="0059060E"/>
    <w:rsid w:val="00590826"/>
    <w:rsid w:val="00590C12"/>
    <w:rsid w:val="00591679"/>
    <w:rsid w:val="00591DC5"/>
    <w:rsid w:val="00592325"/>
    <w:rsid w:val="00592A18"/>
    <w:rsid w:val="00592DA4"/>
    <w:rsid w:val="005934E9"/>
    <w:rsid w:val="005940D5"/>
    <w:rsid w:val="0059419D"/>
    <w:rsid w:val="00594BC9"/>
    <w:rsid w:val="00594C5D"/>
    <w:rsid w:val="005955C6"/>
    <w:rsid w:val="00596CA7"/>
    <w:rsid w:val="00596CE4"/>
    <w:rsid w:val="005A17DD"/>
    <w:rsid w:val="005A214C"/>
    <w:rsid w:val="005A2187"/>
    <w:rsid w:val="005A29C3"/>
    <w:rsid w:val="005A31EF"/>
    <w:rsid w:val="005A3515"/>
    <w:rsid w:val="005A3E0A"/>
    <w:rsid w:val="005A3F3E"/>
    <w:rsid w:val="005A4170"/>
    <w:rsid w:val="005A59B7"/>
    <w:rsid w:val="005A5FA1"/>
    <w:rsid w:val="005A6508"/>
    <w:rsid w:val="005A7485"/>
    <w:rsid w:val="005A7B4B"/>
    <w:rsid w:val="005A7B65"/>
    <w:rsid w:val="005A7D6E"/>
    <w:rsid w:val="005B0144"/>
    <w:rsid w:val="005B032A"/>
    <w:rsid w:val="005B0EDC"/>
    <w:rsid w:val="005B138F"/>
    <w:rsid w:val="005B2CB4"/>
    <w:rsid w:val="005B2E1D"/>
    <w:rsid w:val="005B2FA9"/>
    <w:rsid w:val="005B3645"/>
    <w:rsid w:val="005B41B2"/>
    <w:rsid w:val="005B4650"/>
    <w:rsid w:val="005B52D2"/>
    <w:rsid w:val="005B54C6"/>
    <w:rsid w:val="005B5F28"/>
    <w:rsid w:val="005B6117"/>
    <w:rsid w:val="005B6576"/>
    <w:rsid w:val="005B7703"/>
    <w:rsid w:val="005B7A22"/>
    <w:rsid w:val="005C0A7D"/>
    <w:rsid w:val="005C0DB0"/>
    <w:rsid w:val="005C24A9"/>
    <w:rsid w:val="005C2756"/>
    <w:rsid w:val="005C292F"/>
    <w:rsid w:val="005C2C2D"/>
    <w:rsid w:val="005C354B"/>
    <w:rsid w:val="005C376E"/>
    <w:rsid w:val="005C4724"/>
    <w:rsid w:val="005C4C36"/>
    <w:rsid w:val="005C5FD6"/>
    <w:rsid w:val="005C68B3"/>
    <w:rsid w:val="005C7190"/>
    <w:rsid w:val="005D02C4"/>
    <w:rsid w:val="005D0945"/>
    <w:rsid w:val="005D1596"/>
    <w:rsid w:val="005D2D5C"/>
    <w:rsid w:val="005D3202"/>
    <w:rsid w:val="005D3556"/>
    <w:rsid w:val="005D4317"/>
    <w:rsid w:val="005D564A"/>
    <w:rsid w:val="005D6086"/>
    <w:rsid w:val="005D6B80"/>
    <w:rsid w:val="005D7517"/>
    <w:rsid w:val="005D7A6E"/>
    <w:rsid w:val="005D7C24"/>
    <w:rsid w:val="005E05CC"/>
    <w:rsid w:val="005E16EA"/>
    <w:rsid w:val="005E24DE"/>
    <w:rsid w:val="005E287C"/>
    <w:rsid w:val="005E37DB"/>
    <w:rsid w:val="005E3CDC"/>
    <w:rsid w:val="005E52B4"/>
    <w:rsid w:val="005E63B8"/>
    <w:rsid w:val="005E63D9"/>
    <w:rsid w:val="005E69A5"/>
    <w:rsid w:val="005E6FCA"/>
    <w:rsid w:val="005E777C"/>
    <w:rsid w:val="005E7C0F"/>
    <w:rsid w:val="005E7E4C"/>
    <w:rsid w:val="005F0143"/>
    <w:rsid w:val="005F08CD"/>
    <w:rsid w:val="005F0E15"/>
    <w:rsid w:val="005F1D8F"/>
    <w:rsid w:val="005F2371"/>
    <w:rsid w:val="005F3B80"/>
    <w:rsid w:val="005F4E26"/>
    <w:rsid w:val="00600E43"/>
    <w:rsid w:val="0060148E"/>
    <w:rsid w:val="006025B7"/>
    <w:rsid w:val="00602BF2"/>
    <w:rsid w:val="00602CB6"/>
    <w:rsid w:val="00603875"/>
    <w:rsid w:val="00603B6D"/>
    <w:rsid w:val="00603C17"/>
    <w:rsid w:val="00604182"/>
    <w:rsid w:val="0060452B"/>
    <w:rsid w:val="0060470F"/>
    <w:rsid w:val="00605655"/>
    <w:rsid w:val="0060679F"/>
    <w:rsid w:val="006077C5"/>
    <w:rsid w:val="0060793D"/>
    <w:rsid w:val="00607FD1"/>
    <w:rsid w:val="006102BF"/>
    <w:rsid w:val="00610370"/>
    <w:rsid w:val="00610734"/>
    <w:rsid w:val="00610DE6"/>
    <w:rsid w:val="00610E80"/>
    <w:rsid w:val="006112AE"/>
    <w:rsid w:val="00611519"/>
    <w:rsid w:val="00611702"/>
    <w:rsid w:val="0061196C"/>
    <w:rsid w:val="00612F1E"/>
    <w:rsid w:val="00613981"/>
    <w:rsid w:val="00614E6E"/>
    <w:rsid w:val="00615C9B"/>
    <w:rsid w:val="0061630F"/>
    <w:rsid w:val="006174F0"/>
    <w:rsid w:val="0061758C"/>
    <w:rsid w:val="00617911"/>
    <w:rsid w:val="00617926"/>
    <w:rsid w:val="0062006B"/>
    <w:rsid w:val="0062030D"/>
    <w:rsid w:val="00621557"/>
    <w:rsid w:val="006215BF"/>
    <w:rsid w:val="0062187F"/>
    <w:rsid w:val="00622293"/>
    <w:rsid w:val="006234E4"/>
    <w:rsid w:val="00623EF8"/>
    <w:rsid w:val="00624525"/>
    <w:rsid w:val="006246A1"/>
    <w:rsid w:val="006251F5"/>
    <w:rsid w:val="006255E1"/>
    <w:rsid w:val="00626E23"/>
    <w:rsid w:val="00627776"/>
    <w:rsid w:val="006307DB"/>
    <w:rsid w:val="00630BCF"/>
    <w:rsid w:val="006312E1"/>
    <w:rsid w:val="006316A9"/>
    <w:rsid w:val="00631743"/>
    <w:rsid w:val="00631AD1"/>
    <w:rsid w:val="00631E75"/>
    <w:rsid w:val="006331FF"/>
    <w:rsid w:val="00633D48"/>
    <w:rsid w:val="00634423"/>
    <w:rsid w:val="0063631A"/>
    <w:rsid w:val="00636897"/>
    <w:rsid w:val="00636BDD"/>
    <w:rsid w:val="00637DF0"/>
    <w:rsid w:val="00637FF1"/>
    <w:rsid w:val="006403A3"/>
    <w:rsid w:val="0064057D"/>
    <w:rsid w:val="00641859"/>
    <w:rsid w:val="006424D8"/>
    <w:rsid w:val="00642EAA"/>
    <w:rsid w:val="00643564"/>
    <w:rsid w:val="00643A0E"/>
    <w:rsid w:val="00644A5A"/>
    <w:rsid w:val="006452A0"/>
    <w:rsid w:val="00645C7F"/>
    <w:rsid w:val="00646548"/>
    <w:rsid w:val="00646761"/>
    <w:rsid w:val="00646A4C"/>
    <w:rsid w:val="00651EEE"/>
    <w:rsid w:val="006521B1"/>
    <w:rsid w:val="00653488"/>
    <w:rsid w:val="006563DC"/>
    <w:rsid w:val="0065662B"/>
    <w:rsid w:val="00657A40"/>
    <w:rsid w:val="00661E7E"/>
    <w:rsid w:val="0066406B"/>
    <w:rsid w:val="00665540"/>
    <w:rsid w:val="006662CF"/>
    <w:rsid w:val="00666E50"/>
    <w:rsid w:val="00667262"/>
    <w:rsid w:val="00667389"/>
    <w:rsid w:val="0066786B"/>
    <w:rsid w:val="0067106B"/>
    <w:rsid w:val="00671C4C"/>
    <w:rsid w:val="006724FC"/>
    <w:rsid w:val="00673825"/>
    <w:rsid w:val="006740D0"/>
    <w:rsid w:val="006741AD"/>
    <w:rsid w:val="0067480D"/>
    <w:rsid w:val="00675722"/>
    <w:rsid w:val="00675864"/>
    <w:rsid w:val="00675F51"/>
    <w:rsid w:val="00675FC7"/>
    <w:rsid w:val="00676C0E"/>
    <w:rsid w:val="006772CC"/>
    <w:rsid w:val="00677822"/>
    <w:rsid w:val="0068001A"/>
    <w:rsid w:val="0068084C"/>
    <w:rsid w:val="00680856"/>
    <w:rsid w:val="00681F76"/>
    <w:rsid w:val="006820AB"/>
    <w:rsid w:val="0068234E"/>
    <w:rsid w:val="00682380"/>
    <w:rsid w:val="006824CC"/>
    <w:rsid w:val="00684797"/>
    <w:rsid w:val="0068497C"/>
    <w:rsid w:val="0068563B"/>
    <w:rsid w:val="00685672"/>
    <w:rsid w:val="006867D8"/>
    <w:rsid w:val="00687DBB"/>
    <w:rsid w:val="00690AB2"/>
    <w:rsid w:val="00691CA4"/>
    <w:rsid w:val="00691FCA"/>
    <w:rsid w:val="006932A2"/>
    <w:rsid w:val="00695F47"/>
    <w:rsid w:val="006978F5"/>
    <w:rsid w:val="006A0722"/>
    <w:rsid w:val="006A0AA5"/>
    <w:rsid w:val="006A193E"/>
    <w:rsid w:val="006A3380"/>
    <w:rsid w:val="006A37BF"/>
    <w:rsid w:val="006A3F19"/>
    <w:rsid w:val="006A4128"/>
    <w:rsid w:val="006A5509"/>
    <w:rsid w:val="006A5625"/>
    <w:rsid w:val="006A5710"/>
    <w:rsid w:val="006A6262"/>
    <w:rsid w:val="006A659F"/>
    <w:rsid w:val="006A6AFA"/>
    <w:rsid w:val="006A7F52"/>
    <w:rsid w:val="006B0308"/>
    <w:rsid w:val="006B0A43"/>
    <w:rsid w:val="006B20B2"/>
    <w:rsid w:val="006B28A1"/>
    <w:rsid w:val="006B3099"/>
    <w:rsid w:val="006B39EC"/>
    <w:rsid w:val="006B3A12"/>
    <w:rsid w:val="006B46FA"/>
    <w:rsid w:val="006B53AC"/>
    <w:rsid w:val="006B58CF"/>
    <w:rsid w:val="006B5FCB"/>
    <w:rsid w:val="006B7453"/>
    <w:rsid w:val="006C119D"/>
    <w:rsid w:val="006C2327"/>
    <w:rsid w:val="006C28D7"/>
    <w:rsid w:val="006C33CB"/>
    <w:rsid w:val="006C4812"/>
    <w:rsid w:val="006C4B1A"/>
    <w:rsid w:val="006C595E"/>
    <w:rsid w:val="006C6827"/>
    <w:rsid w:val="006C6A0C"/>
    <w:rsid w:val="006C6F6D"/>
    <w:rsid w:val="006C701C"/>
    <w:rsid w:val="006D06F2"/>
    <w:rsid w:val="006D0A89"/>
    <w:rsid w:val="006D0B9B"/>
    <w:rsid w:val="006D0C22"/>
    <w:rsid w:val="006D11AD"/>
    <w:rsid w:val="006D197F"/>
    <w:rsid w:val="006D2054"/>
    <w:rsid w:val="006D22E4"/>
    <w:rsid w:val="006D34EA"/>
    <w:rsid w:val="006D3D3A"/>
    <w:rsid w:val="006D4F54"/>
    <w:rsid w:val="006D645E"/>
    <w:rsid w:val="006D7656"/>
    <w:rsid w:val="006D76B7"/>
    <w:rsid w:val="006E04C5"/>
    <w:rsid w:val="006E063D"/>
    <w:rsid w:val="006E10BD"/>
    <w:rsid w:val="006E1BA3"/>
    <w:rsid w:val="006E231F"/>
    <w:rsid w:val="006E28F8"/>
    <w:rsid w:val="006E2B2E"/>
    <w:rsid w:val="006E2D40"/>
    <w:rsid w:val="006E456C"/>
    <w:rsid w:val="006E4AA8"/>
    <w:rsid w:val="006E64B4"/>
    <w:rsid w:val="006E68CA"/>
    <w:rsid w:val="006E734C"/>
    <w:rsid w:val="006E7592"/>
    <w:rsid w:val="006E7D51"/>
    <w:rsid w:val="006F07D7"/>
    <w:rsid w:val="006F0AFE"/>
    <w:rsid w:val="006F0FEC"/>
    <w:rsid w:val="006F11EC"/>
    <w:rsid w:val="006F176C"/>
    <w:rsid w:val="006F3179"/>
    <w:rsid w:val="006F31C2"/>
    <w:rsid w:val="006F3604"/>
    <w:rsid w:val="006F4224"/>
    <w:rsid w:val="006F4D71"/>
    <w:rsid w:val="006F5F37"/>
    <w:rsid w:val="00700303"/>
    <w:rsid w:val="00701309"/>
    <w:rsid w:val="00701B43"/>
    <w:rsid w:val="007025F8"/>
    <w:rsid w:val="00702A30"/>
    <w:rsid w:val="007030E4"/>
    <w:rsid w:val="00703C2C"/>
    <w:rsid w:val="00705548"/>
    <w:rsid w:val="007077DD"/>
    <w:rsid w:val="007102D8"/>
    <w:rsid w:val="007108AE"/>
    <w:rsid w:val="007113FE"/>
    <w:rsid w:val="00711481"/>
    <w:rsid w:val="007119BE"/>
    <w:rsid w:val="00711BBD"/>
    <w:rsid w:val="00712164"/>
    <w:rsid w:val="00712E45"/>
    <w:rsid w:val="00713280"/>
    <w:rsid w:val="007133C2"/>
    <w:rsid w:val="0071382C"/>
    <w:rsid w:val="00713FD2"/>
    <w:rsid w:val="0071438D"/>
    <w:rsid w:val="00715812"/>
    <w:rsid w:val="00715D08"/>
    <w:rsid w:val="007167A3"/>
    <w:rsid w:val="007167EA"/>
    <w:rsid w:val="00716CC3"/>
    <w:rsid w:val="00716EBB"/>
    <w:rsid w:val="007170C6"/>
    <w:rsid w:val="00717F41"/>
    <w:rsid w:val="00717FE6"/>
    <w:rsid w:val="00721717"/>
    <w:rsid w:val="00721C2F"/>
    <w:rsid w:val="007230C0"/>
    <w:rsid w:val="007236D2"/>
    <w:rsid w:val="00723752"/>
    <w:rsid w:val="00723CE8"/>
    <w:rsid w:val="00723EFE"/>
    <w:rsid w:val="00724A64"/>
    <w:rsid w:val="00724C23"/>
    <w:rsid w:val="007253DB"/>
    <w:rsid w:val="007254A1"/>
    <w:rsid w:val="00725AFD"/>
    <w:rsid w:val="00725CE4"/>
    <w:rsid w:val="00726C52"/>
    <w:rsid w:val="00726E85"/>
    <w:rsid w:val="007303DA"/>
    <w:rsid w:val="00731294"/>
    <w:rsid w:val="00731555"/>
    <w:rsid w:val="00731F19"/>
    <w:rsid w:val="0073266E"/>
    <w:rsid w:val="00732F43"/>
    <w:rsid w:val="00734230"/>
    <w:rsid w:val="007343DC"/>
    <w:rsid w:val="007347A6"/>
    <w:rsid w:val="00734BF9"/>
    <w:rsid w:val="00734D75"/>
    <w:rsid w:val="007366D2"/>
    <w:rsid w:val="00736D62"/>
    <w:rsid w:val="00740554"/>
    <w:rsid w:val="00742126"/>
    <w:rsid w:val="007439DA"/>
    <w:rsid w:val="00743DC2"/>
    <w:rsid w:val="00743FF8"/>
    <w:rsid w:val="0074479D"/>
    <w:rsid w:val="00744C1C"/>
    <w:rsid w:val="00745546"/>
    <w:rsid w:val="00746C10"/>
    <w:rsid w:val="00747C62"/>
    <w:rsid w:val="00747DD0"/>
    <w:rsid w:val="007502F6"/>
    <w:rsid w:val="00751BDB"/>
    <w:rsid w:val="00751C20"/>
    <w:rsid w:val="007532B0"/>
    <w:rsid w:val="00753968"/>
    <w:rsid w:val="007539F5"/>
    <w:rsid w:val="007552B3"/>
    <w:rsid w:val="0075599A"/>
    <w:rsid w:val="0075603C"/>
    <w:rsid w:val="00756622"/>
    <w:rsid w:val="00757C7C"/>
    <w:rsid w:val="00760086"/>
    <w:rsid w:val="00760378"/>
    <w:rsid w:val="00760740"/>
    <w:rsid w:val="007614E2"/>
    <w:rsid w:val="007616E5"/>
    <w:rsid w:val="00761DB8"/>
    <w:rsid w:val="00762648"/>
    <w:rsid w:val="0076331F"/>
    <w:rsid w:val="00764721"/>
    <w:rsid w:val="00764BD3"/>
    <w:rsid w:val="00764CCF"/>
    <w:rsid w:val="00767A43"/>
    <w:rsid w:val="00771E4F"/>
    <w:rsid w:val="00772455"/>
    <w:rsid w:val="00772794"/>
    <w:rsid w:val="00772D13"/>
    <w:rsid w:val="00773137"/>
    <w:rsid w:val="007746AA"/>
    <w:rsid w:val="0077511F"/>
    <w:rsid w:val="0077515A"/>
    <w:rsid w:val="007770A3"/>
    <w:rsid w:val="007774D1"/>
    <w:rsid w:val="00777713"/>
    <w:rsid w:val="007800C7"/>
    <w:rsid w:val="00780572"/>
    <w:rsid w:val="00780846"/>
    <w:rsid w:val="00781B1C"/>
    <w:rsid w:val="00781FCE"/>
    <w:rsid w:val="00783ADD"/>
    <w:rsid w:val="00783C28"/>
    <w:rsid w:val="00784062"/>
    <w:rsid w:val="00790787"/>
    <w:rsid w:val="00790B77"/>
    <w:rsid w:val="0079156A"/>
    <w:rsid w:val="0079216F"/>
    <w:rsid w:val="00793C22"/>
    <w:rsid w:val="00793DBA"/>
    <w:rsid w:val="007940C4"/>
    <w:rsid w:val="007942B8"/>
    <w:rsid w:val="00794408"/>
    <w:rsid w:val="00794B59"/>
    <w:rsid w:val="007952FB"/>
    <w:rsid w:val="007959E3"/>
    <w:rsid w:val="00795CFF"/>
    <w:rsid w:val="00796774"/>
    <w:rsid w:val="007975A0"/>
    <w:rsid w:val="00797ACB"/>
    <w:rsid w:val="007A0474"/>
    <w:rsid w:val="007A06C1"/>
    <w:rsid w:val="007A0DC0"/>
    <w:rsid w:val="007A147A"/>
    <w:rsid w:val="007A2157"/>
    <w:rsid w:val="007A245F"/>
    <w:rsid w:val="007A3CA3"/>
    <w:rsid w:val="007A452F"/>
    <w:rsid w:val="007A4F7F"/>
    <w:rsid w:val="007A4F83"/>
    <w:rsid w:val="007A570C"/>
    <w:rsid w:val="007A5DD5"/>
    <w:rsid w:val="007A6602"/>
    <w:rsid w:val="007A6627"/>
    <w:rsid w:val="007A6E64"/>
    <w:rsid w:val="007B0A69"/>
    <w:rsid w:val="007B135D"/>
    <w:rsid w:val="007B1563"/>
    <w:rsid w:val="007B1D39"/>
    <w:rsid w:val="007B323A"/>
    <w:rsid w:val="007B3BEA"/>
    <w:rsid w:val="007B3EC4"/>
    <w:rsid w:val="007B406D"/>
    <w:rsid w:val="007B5191"/>
    <w:rsid w:val="007B5A60"/>
    <w:rsid w:val="007B6169"/>
    <w:rsid w:val="007B6E95"/>
    <w:rsid w:val="007C0289"/>
    <w:rsid w:val="007C0698"/>
    <w:rsid w:val="007C09B7"/>
    <w:rsid w:val="007C2521"/>
    <w:rsid w:val="007C30AC"/>
    <w:rsid w:val="007C378C"/>
    <w:rsid w:val="007C3A5A"/>
    <w:rsid w:val="007C485D"/>
    <w:rsid w:val="007C48E3"/>
    <w:rsid w:val="007C5979"/>
    <w:rsid w:val="007D2FB0"/>
    <w:rsid w:val="007D3BAF"/>
    <w:rsid w:val="007D424F"/>
    <w:rsid w:val="007D4A1B"/>
    <w:rsid w:val="007D4A96"/>
    <w:rsid w:val="007D4D60"/>
    <w:rsid w:val="007D5204"/>
    <w:rsid w:val="007D5949"/>
    <w:rsid w:val="007D5B8E"/>
    <w:rsid w:val="007D5E07"/>
    <w:rsid w:val="007D6143"/>
    <w:rsid w:val="007D6FF3"/>
    <w:rsid w:val="007D761C"/>
    <w:rsid w:val="007E000D"/>
    <w:rsid w:val="007E076E"/>
    <w:rsid w:val="007E0E26"/>
    <w:rsid w:val="007E17F2"/>
    <w:rsid w:val="007E1F49"/>
    <w:rsid w:val="007E22E4"/>
    <w:rsid w:val="007E34CC"/>
    <w:rsid w:val="007E4AB0"/>
    <w:rsid w:val="007E6839"/>
    <w:rsid w:val="007E702E"/>
    <w:rsid w:val="007E7EC3"/>
    <w:rsid w:val="007F0F8C"/>
    <w:rsid w:val="007F153C"/>
    <w:rsid w:val="007F18E3"/>
    <w:rsid w:val="007F18EF"/>
    <w:rsid w:val="007F1DCB"/>
    <w:rsid w:val="007F1ED4"/>
    <w:rsid w:val="007F2FB8"/>
    <w:rsid w:val="007F381F"/>
    <w:rsid w:val="007F3F3B"/>
    <w:rsid w:val="007F4628"/>
    <w:rsid w:val="007F4B65"/>
    <w:rsid w:val="007F4DD2"/>
    <w:rsid w:val="007F588F"/>
    <w:rsid w:val="007F5949"/>
    <w:rsid w:val="007F61FB"/>
    <w:rsid w:val="007F6CB1"/>
    <w:rsid w:val="007F6FC4"/>
    <w:rsid w:val="007F762D"/>
    <w:rsid w:val="007F7751"/>
    <w:rsid w:val="007F7A3C"/>
    <w:rsid w:val="007F7AEF"/>
    <w:rsid w:val="007F7D44"/>
    <w:rsid w:val="007F7F81"/>
    <w:rsid w:val="007F7FE9"/>
    <w:rsid w:val="00800120"/>
    <w:rsid w:val="0080088F"/>
    <w:rsid w:val="00800954"/>
    <w:rsid w:val="00800D51"/>
    <w:rsid w:val="00801682"/>
    <w:rsid w:val="0080192E"/>
    <w:rsid w:val="008032CF"/>
    <w:rsid w:val="0080342A"/>
    <w:rsid w:val="00803845"/>
    <w:rsid w:val="0080457C"/>
    <w:rsid w:val="00804675"/>
    <w:rsid w:val="0080535D"/>
    <w:rsid w:val="00805589"/>
    <w:rsid w:val="008057D6"/>
    <w:rsid w:val="00806521"/>
    <w:rsid w:val="00806795"/>
    <w:rsid w:val="008067F7"/>
    <w:rsid w:val="0080688D"/>
    <w:rsid w:val="00806DE8"/>
    <w:rsid w:val="008072C7"/>
    <w:rsid w:val="008076CC"/>
    <w:rsid w:val="008114ED"/>
    <w:rsid w:val="00811557"/>
    <w:rsid w:val="00811879"/>
    <w:rsid w:val="008139E4"/>
    <w:rsid w:val="00813DDE"/>
    <w:rsid w:val="00813F8F"/>
    <w:rsid w:val="008141CC"/>
    <w:rsid w:val="00814D2D"/>
    <w:rsid w:val="0081634F"/>
    <w:rsid w:val="00817102"/>
    <w:rsid w:val="0081779B"/>
    <w:rsid w:val="008203AA"/>
    <w:rsid w:val="008204B0"/>
    <w:rsid w:val="00820778"/>
    <w:rsid w:val="00820D55"/>
    <w:rsid w:val="00821658"/>
    <w:rsid w:val="00822966"/>
    <w:rsid w:val="00822A17"/>
    <w:rsid w:val="00824023"/>
    <w:rsid w:val="008269CF"/>
    <w:rsid w:val="00827349"/>
    <w:rsid w:val="0083027B"/>
    <w:rsid w:val="00831DC7"/>
    <w:rsid w:val="0083203E"/>
    <w:rsid w:val="00832043"/>
    <w:rsid w:val="008321F8"/>
    <w:rsid w:val="00832AE0"/>
    <w:rsid w:val="0083304F"/>
    <w:rsid w:val="0083334D"/>
    <w:rsid w:val="00833B3E"/>
    <w:rsid w:val="00833C58"/>
    <w:rsid w:val="0083471D"/>
    <w:rsid w:val="00835299"/>
    <w:rsid w:val="00836119"/>
    <w:rsid w:val="00837298"/>
    <w:rsid w:val="00840F38"/>
    <w:rsid w:val="00840F89"/>
    <w:rsid w:val="008418C2"/>
    <w:rsid w:val="00841AAE"/>
    <w:rsid w:val="0084274A"/>
    <w:rsid w:val="00842B4E"/>
    <w:rsid w:val="00843573"/>
    <w:rsid w:val="008439B0"/>
    <w:rsid w:val="008445CA"/>
    <w:rsid w:val="00844A47"/>
    <w:rsid w:val="00844D51"/>
    <w:rsid w:val="00845545"/>
    <w:rsid w:val="008455C4"/>
    <w:rsid w:val="00846A05"/>
    <w:rsid w:val="00846EEB"/>
    <w:rsid w:val="008472A0"/>
    <w:rsid w:val="00850192"/>
    <w:rsid w:val="00850D05"/>
    <w:rsid w:val="008510BA"/>
    <w:rsid w:val="0085121F"/>
    <w:rsid w:val="0085136C"/>
    <w:rsid w:val="00851F82"/>
    <w:rsid w:val="00853646"/>
    <w:rsid w:val="008549D4"/>
    <w:rsid w:val="00855901"/>
    <w:rsid w:val="00855940"/>
    <w:rsid w:val="00855A87"/>
    <w:rsid w:val="0085655C"/>
    <w:rsid w:val="00860CA6"/>
    <w:rsid w:val="00860F57"/>
    <w:rsid w:val="00862F83"/>
    <w:rsid w:val="00863F5A"/>
    <w:rsid w:val="00864841"/>
    <w:rsid w:val="00864DC3"/>
    <w:rsid w:val="00865398"/>
    <w:rsid w:val="00865AAA"/>
    <w:rsid w:val="00865E75"/>
    <w:rsid w:val="00866382"/>
    <w:rsid w:val="008704BB"/>
    <w:rsid w:val="00870BDC"/>
    <w:rsid w:val="00871AC2"/>
    <w:rsid w:val="00872568"/>
    <w:rsid w:val="0087393B"/>
    <w:rsid w:val="008742C3"/>
    <w:rsid w:val="00875867"/>
    <w:rsid w:val="0087684C"/>
    <w:rsid w:val="008768FA"/>
    <w:rsid w:val="00876BA6"/>
    <w:rsid w:val="00877110"/>
    <w:rsid w:val="00877713"/>
    <w:rsid w:val="00877A2F"/>
    <w:rsid w:val="008802E7"/>
    <w:rsid w:val="00880468"/>
    <w:rsid w:val="0088049E"/>
    <w:rsid w:val="00880851"/>
    <w:rsid w:val="00880F2F"/>
    <w:rsid w:val="008813DB"/>
    <w:rsid w:val="00881613"/>
    <w:rsid w:val="00882052"/>
    <w:rsid w:val="008837F5"/>
    <w:rsid w:val="0088448C"/>
    <w:rsid w:val="008852BE"/>
    <w:rsid w:val="008871D1"/>
    <w:rsid w:val="00887590"/>
    <w:rsid w:val="00887772"/>
    <w:rsid w:val="0089062B"/>
    <w:rsid w:val="00890B80"/>
    <w:rsid w:val="008930C0"/>
    <w:rsid w:val="00894336"/>
    <w:rsid w:val="00894401"/>
    <w:rsid w:val="00895B02"/>
    <w:rsid w:val="008964A8"/>
    <w:rsid w:val="008969BC"/>
    <w:rsid w:val="008974C2"/>
    <w:rsid w:val="008A0367"/>
    <w:rsid w:val="008A1190"/>
    <w:rsid w:val="008A1951"/>
    <w:rsid w:val="008A23CA"/>
    <w:rsid w:val="008A2870"/>
    <w:rsid w:val="008A2F3D"/>
    <w:rsid w:val="008A3D9F"/>
    <w:rsid w:val="008A43C9"/>
    <w:rsid w:val="008A471F"/>
    <w:rsid w:val="008A47ED"/>
    <w:rsid w:val="008A4D1E"/>
    <w:rsid w:val="008A4D7C"/>
    <w:rsid w:val="008A55EA"/>
    <w:rsid w:val="008A626E"/>
    <w:rsid w:val="008A6721"/>
    <w:rsid w:val="008A6C9C"/>
    <w:rsid w:val="008A703A"/>
    <w:rsid w:val="008A7BCA"/>
    <w:rsid w:val="008A7EDF"/>
    <w:rsid w:val="008A7FF7"/>
    <w:rsid w:val="008B0271"/>
    <w:rsid w:val="008B0A3B"/>
    <w:rsid w:val="008B1170"/>
    <w:rsid w:val="008B13CB"/>
    <w:rsid w:val="008B1AE9"/>
    <w:rsid w:val="008B2F1A"/>
    <w:rsid w:val="008B3328"/>
    <w:rsid w:val="008B3593"/>
    <w:rsid w:val="008B41C9"/>
    <w:rsid w:val="008B4F06"/>
    <w:rsid w:val="008B6319"/>
    <w:rsid w:val="008B651D"/>
    <w:rsid w:val="008B6F2A"/>
    <w:rsid w:val="008B7B7A"/>
    <w:rsid w:val="008B7B85"/>
    <w:rsid w:val="008B7E79"/>
    <w:rsid w:val="008C0DD7"/>
    <w:rsid w:val="008C14FA"/>
    <w:rsid w:val="008C1552"/>
    <w:rsid w:val="008C1AC6"/>
    <w:rsid w:val="008C263C"/>
    <w:rsid w:val="008C2CAF"/>
    <w:rsid w:val="008C4381"/>
    <w:rsid w:val="008C5575"/>
    <w:rsid w:val="008C6119"/>
    <w:rsid w:val="008C630F"/>
    <w:rsid w:val="008C769B"/>
    <w:rsid w:val="008C7AE5"/>
    <w:rsid w:val="008C7D05"/>
    <w:rsid w:val="008D0287"/>
    <w:rsid w:val="008D1DC0"/>
    <w:rsid w:val="008D453E"/>
    <w:rsid w:val="008D45CB"/>
    <w:rsid w:val="008D5654"/>
    <w:rsid w:val="008D64D3"/>
    <w:rsid w:val="008D716E"/>
    <w:rsid w:val="008D7A61"/>
    <w:rsid w:val="008E0095"/>
    <w:rsid w:val="008E0398"/>
    <w:rsid w:val="008E0B8E"/>
    <w:rsid w:val="008E0BE6"/>
    <w:rsid w:val="008E1658"/>
    <w:rsid w:val="008E2A4B"/>
    <w:rsid w:val="008E3C24"/>
    <w:rsid w:val="008E56C3"/>
    <w:rsid w:val="008E57F4"/>
    <w:rsid w:val="008E599C"/>
    <w:rsid w:val="008E6825"/>
    <w:rsid w:val="008E6854"/>
    <w:rsid w:val="008E6E10"/>
    <w:rsid w:val="008E7B1B"/>
    <w:rsid w:val="008F002A"/>
    <w:rsid w:val="008F0994"/>
    <w:rsid w:val="008F1FC5"/>
    <w:rsid w:val="008F249A"/>
    <w:rsid w:val="008F24DD"/>
    <w:rsid w:val="008F2C08"/>
    <w:rsid w:val="008F3B6F"/>
    <w:rsid w:val="008F4206"/>
    <w:rsid w:val="008F4E2F"/>
    <w:rsid w:val="008F5CF9"/>
    <w:rsid w:val="008F6987"/>
    <w:rsid w:val="008F6B19"/>
    <w:rsid w:val="00900697"/>
    <w:rsid w:val="009011F1"/>
    <w:rsid w:val="00901786"/>
    <w:rsid w:val="00901C6D"/>
    <w:rsid w:val="00902F43"/>
    <w:rsid w:val="00905669"/>
    <w:rsid w:val="00907DBC"/>
    <w:rsid w:val="00910AA4"/>
    <w:rsid w:val="00910AF4"/>
    <w:rsid w:val="0091140D"/>
    <w:rsid w:val="00911BCA"/>
    <w:rsid w:val="00911FB4"/>
    <w:rsid w:val="00911FEF"/>
    <w:rsid w:val="00913C57"/>
    <w:rsid w:val="00915982"/>
    <w:rsid w:val="00916836"/>
    <w:rsid w:val="00916D7D"/>
    <w:rsid w:val="00916E1B"/>
    <w:rsid w:val="00917DA0"/>
    <w:rsid w:val="00921724"/>
    <w:rsid w:val="00922051"/>
    <w:rsid w:val="00922250"/>
    <w:rsid w:val="009227D5"/>
    <w:rsid w:val="00922ABD"/>
    <w:rsid w:val="00923E2E"/>
    <w:rsid w:val="00924751"/>
    <w:rsid w:val="00924BB8"/>
    <w:rsid w:val="00924C95"/>
    <w:rsid w:val="00925363"/>
    <w:rsid w:val="009268A0"/>
    <w:rsid w:val="00926EF7"/>
    <w:rsid w:val="0092780E"/>
    <w:rsid w:val="00931EE7"/>
    <w:rsid w:val="009325AE"/>
    <w:rsid w:val="0093284F"/>
    <w:rsid w:val="00934F76"/>
    <w:rsid w:val="00935141"/>
    <w:rsid w:val="009369BE"/>
    <w:rsid w:val="00936AB9"/>
    <w:rsid w:val="0093732D"/>
    <w:rsid w:val="00940A69"/>
    <w:rsid w:val="00941EAD"/>
    <w:rsid w:val="009422C9"/>
    <w:rsid w:val="00942319"/>
    <w:rsid w:val="0094245D"/>
    <w:rsid w:val="00942643"/>
    <w:rsid w:val="009426D9"/>
    <w:rsid w:val="00945688"/>
    <w:rsid w:val="009470AB"/>
    <w:rsid w:val="00951998"/>
    <w:rsid w:val="00952EA1"/>
    <w:rsid w:val="00953D28"/>
    <w:rsid w:val="00954238"/>
    <w:rsid w:val="009551A8"/>
    <w:rsid w:val="00955768"/>
    <w:rsid w:val="009574BB"/>
    <w:rsid w:val="0095770F"/>
    <w:rsid w:val="00957878"/>
    <w:rsid w:val="009600EC"/>
    <w:rsid w:val="009607F2"/>
    <w:rsid w:val="009608BC"/>
    <w:rsid w:val="0096091B"/>
    <w:rsid w:val="00960D69"/>
    <w:rsid w:val="00961200"/>
    <w:rsid w:val="009612C8"/>
    <w:rsid w:val="00961685"/>
    <w:rsid w:val="00961751"/>
    <w:rsid w:val="00961AB9"/>
    <w:rsid w:val="009631E7"/>
    <w:rsid w:val="009632CA"/>
    <w:rsid w:val="00963EA6"/>
    <w:rsid w:val="00964471"/>
    <w:rsid w:val="009644E2"/>
    <w:rsid w:val="0096624E"/>
    <w:rsid w:val="0096745D"/>
    <w:rsid w:val="00967BEE"/>
    <w:rsid w:val="009702CF"/>
    <w:rsid w:val="0097059D"/>
    <w:rsid w:val="009709E5"/>
    <w:rsid w:val="00971047"/>
    <w:rsid w:val="00971309"/>
    <w:rsid w:val="009716B3"/>
    <w:rsid w:val="00971F4D"/>
    <w:rsid w:val="009720D4"/>
    <w:rsid w:val="00973DE0"/>
    <w:rsid w:val="0097430C"/>
    <w:rsid w:val="009746DC"/>
    <w:rsid w:val="00974748"/>
    <w:rsid w:val="00975280"/>
    <w:rsid w:val="009757C3"/>
    <w:rsid w:val="00975947"/>
    <w:rsid w:val="00976181"/>
    <w:rsid w:val="00976C62"/>
    <w:rsid w:val="00977D95"/>
    <w:rsid w:val="00981189"/>
    <w:rsid w:val="009831DE"/>
    <w:rsid w:val="00983D60"/>
    <w:rsid w:val="00984B9D"/>
    <w:rsid w:val="00984DFA"/>
    <w:rsid w:val="009867F9"/>
    <w:rsid w:val="00987971"/>
    <w:rsid w:val="00987FA4"/>
    <w:rsid w:val="0099142E"/>
    <w:rsid w:val="009919C2"/>
    <w:rsid w:val="00992611"/>
    <w:rsid w:val="009928EB"/>
    <w:rsid w:val="00992D20"/>
    <w:rsid w:val="00993D66"/>
    <w:rsid w:val="00993F37"/>
    <w:rsid w:val="00994502"/>
    <w:rsid w:val="0099491C"/>
    <w:rsid w:val="009971C5"/>
    <w:rsid w:val="009979F5"/>
    <w:rsid w:val="009A0222"/>
    <w:rsid w:val="009A0571"/>
    <w:rsid w:val="009A0F01"/>
    <w:rsid w:val="009A3E31"/>
    <w:rsid w:val="009A4927"/>
    <w:rsid w:val="009A4936"/>
    <w:rsid w:val="009A6A81"/>
    <w:rsid w:val="009A703A"/>
    <w:rsid w:val="009A71C3"/>
    <w:rsid w:val="009B023F"/>
    <w:rsid w:val="009B0470"/>
    <w:rsid w:val="009B1190"/>
    <w:rsid w:val="009B208B"/>
    <w:rsid w:val="009B2495"/>
    <w:rsid w:val="009B2DD1"/>
    <w:rsid w:val="009B33E9"/>
    <w:rsid w:val="009B35BC"/>
    <w:rsid w:val="009B3AC3"/>
    <w:rsid w:val="009B51CB"/>
    <w:rsid w:val="009B58CC"/>
    <w:rsid w:val="009B5AAA"/>
    <w:rsid w:val="009B5D3A"/>
    <w:rsid w:val="009B63E6"/>
    <w:rsid w:val="009B7075"/>
    <w:rsid w:val="009B78DC"/>
    <w:rsid w:val="009B79F4"/>
    <w:rsid w:val="009B7A8F"/>
    <w:rsid w:val="009C00D1"/>
    <w:rsid w:val="009C0508"/>
    <w:rsid w:val="009C09FB"/>
    <w:rsid w:val="009C2D0A"/>
    <w:rsid w:val="009C44F9"/>
    <w:rsid w:val="009C5175"/>
    <w:rsid w:val="009C57F4"/>
    <w:rsid w:val="009C7014"/>
    <w:rsid w:val="009D01AD"/>
    <w:rsid w:val="009D0D3C"/>
    <w:rsid w:val="009D206F"/>
    <w:rsid w:val="009D2CC7"/>
    <w:rsid w:val="009D31C3"/>
    <w:rsid w:val="009D4FA6"/>
    <w:rsid w:val="009D6662"/>
    <w:rsid w:val="009D705B"/>
    <w:rsid w:val="009D70C9"/>
    <w:rsid w:val="009D7A32"/>
    <w:rsid w:val="009E0164"/>
    <w:rsid w:val="009E039E"/>
    <w:rsid w:val="009E07F7"/>
    <w:rsid w:val="009E09E4"/>
    <w:rsid w:val="009E0F4D"/>
    <w:rsid w:val="009E1B0D"/>
    <w:rsid w:val="009E2082"/>
    <w:rsid w:val="009E21BD"/>
    <w:rsid w:val="009E2876"/>
    <w:rsid w:val="009E3062"/>
    <w:rsid w:val="009E3BF2"/>
    <w:rsid w:val="009E3D0B"/>
    <w:rsid w:val="009E3EF8"/>
    <w:rsid w:val="009E5687"/>
    <w:rsid w:val="009E620F"/>
    <w:rsid w:val="009E6755"/>
    <w:rsid w:val="009E6E26"/>
    <w:rsid w:val="009E6F83"/>
    <w:rsid w:val="009E700D"/>
    <w:rsid w:val="009E76E6"/>
    <w:rsid w:val="009F1DE8"/>
    <w:rsid w:val="009F1F77"/>
    <w:rsid w:val="009F269D"/>
    <w:rsid w:val="009F2895"/>
    <w:rsid w:val="009F2FD4"/>
    <w:rsid w:val="009F3C4F"/>
    <w:rsid w:val="009F41A9"/>
    <w:rsid w:val="009F4C8F"/>
    <w:rsid w:val="009F52F9"/>
    <w:rsid w:val="009F5D37"/>
    <w:rsid w:val="009F6070"/>
    <w:rsid w:val="009F6887"/>
    <w:rsid w:val="009F6B16"/>
    <w:rsid w:val="009F7CC9"/>
    <w:rsid w:val="00A022C5"/>
    <w:rsid w:val="00A02548"/>
    <w:rsid w:val="00A02F75"/>
    <w:rsid w:val="00A03AD8"/>
    <w:rsid w:val="00A05019"/>
    <w:rsid w:val="00A050C5"/>
    <w:rsid w:val="00A054B7"/>
    <w:rsid w:val="00A056D9"/>
    <w:rsid w:val="00A07793"/>
    <w:rsid w:val="00A12566"/>
    <w:rsid w:val="00A12A3B"/>
    <w:rsid w:val="00A1587E"/>
    <w:rsid w:val="00A15EBD"/>
    <w:rsid w:val="00A1732A"/>
    <w:rsid w:val="00A17C29"/>
    <w:rsid w:val="00A215F6"/>
    <w:rsid w:val="00A22ACA"/>
    <w:rsid w:val="00A232B5"/>
    <w:rsid w:val="00A23D52"/>
    <w:rsid w:val="00A23DCC"/>
    <w:rsid w:val="00A23DCF"/>
    <w:rsid w:val="00A25C07"/>
    <w:rsid w:val="00A2674C"/>
    <w:rsid w:val="00A267A5"/>
    <w:rsid w:val="00A271AB"/>
    <w:rsid w:val="00A27F33"/>
    <w:rsid w:val="00A30B44"/>
    <w:rsid w:val="00A31127"/>
    <w:rsid w:val="00A311F7"/>
    <w:rsid w:val="00A31726"/>
    <w:rsid w:val="00A3194E"/>
    <w:rsid w:val="00A31A61"/>
    <w:rsid w:val="00A335BC"/>
    <w:rsid w:val="00A337F1"/>
    <w:rsid w:val="00A33F4A"/>
    <w:rsid w:val="00A353A0"/>
    <w:rsid w:val="00A353A3"/>
    <w:rsid w:val="00A35675"/>
    <w:rsid w:val="00A357C0"/>
    <w:rsid w:val="00A35C10"/>
    <w:rsid w:val="00A36847"/>
    <w:rsid w:val="00A371E1"/>
    <w:rsid w:val="00A371FA"/>
    <w:rsid w:val="00A4070F"/>
    <w:rsid w:val="00A41468"/>
    <w:rsid w:val="00A41CAD"/>
    <w:rsid w:val="00A41E1A"/>
    <w:rsid w:val="00A42B87"/>
    <w:rsid w:val="00A434C6"/>
    <w:rsid w:val="00A43D7F"/>
    <w:rsid w:val="00A45FF1"/>
    <w:rsid w:val="00A469AA"/>
    <w:rsid w:val="00A46CCD"/>
    <w:rsid w:val="00A476B7"/>
    <w:rsid w:val="00A5096A"/>
    <w:rsid w:val="00A529B6"/>
    <w:rsid w:val="00A52E2C"/>
    <w:rsid w:val="00A53177"/>
    <w:rsid w:val="00A55CB2"/>
    <w:rsid w:val="00A569A6"/>
    <w:rsid w:val="00A5713A"/>
    <w:rsid w:val="00A573AF"/>
    <w:rsid w:val="00A57B8B"/>
    <w:rsid w:val="00A60EEA"/>
    <w:rsid w:val="00A60FD8"/>
    <w:rsid w:val="00A612A9"/>
    <w:rsid w:val="00A613C3"/>
    <w:rsid w:val="00A618B4"/>
    <w:rsid w:val="00A65FEB"/>
    <w:rsid w:val="00A66F90"/>
    <w:rsid w:val="00A67861"/>
    <w:rsid w:val="00A70639"/>
    <w:rsid w:val="00A7136C"/>
    <w:rsid w:val="00A71F01"/>
    <w:rsid w:val="00A722FB"/>
    <w:rsid w:val="00A72DB3"/>
    <w:rsid w:val="00A736CA"/>
    <w:rsid w:val="00A7391C"/>
    <w:rsid w:val="00A74110"/>
    <w:rsid w:val="00A741FC"/>
    <w:rsid w:val="00A7456F"/>
    <w:rsid w:val="00A74A3D"/>
    <w:rsid w:val="00A7506C"/>
    <w:rsid w:val="00A759AE"/>
    <w:rsid w:val="00A76FCB"/>
    <w:rsid w:val="00A7763B"/>
    <w:rsid w:val="00A776B2"/>
    <w:rsid w:val="00A77BE4"/>
    <w:rsid w:val="00A80B2B"/>
    <w:rsid w:val="00A80D99"/>
    <w:rsid w:val="00A80F77"/>
    <w:rsid w:val="00A81CC9"/>
    <w:rsid w:val="00A81FCE"/>
    <w:rsid w:val="00A824E5"/>
    <w:rsid w:val="00A83D91"/>
    <w:rsid w:val="00A843E1"/>
    <w:rsid w:val="00A844D8"/>
    <w:rsid w:val="00A8484E"/>
    <w:rsid w:val="00A85F3A"/>
    <w:rsid w:val="00A85F91"/>
    <w:rsid w:val="00A862DD"/>
    <w:rsid w:val="00A86858"/>
    <w:rsid w:val="00A86A6A"/>
    <w:rsid w:val="00A87E9C"/>
    <w:rsid w:val="00A903F4"/>
    <w:rsid w:val="00A90640"/>
    <w:rsid w:val="00A90A70"/>
    <w:rsid w:val="00A913B6"/>
    <w:rsid w:val="00A91662"/>
    <w:rsid w:val="00A91936"/>
    <w:rsid w:val="00A92313"/>
    <w:rsid w:val="00A9270F"/>
    <w:rsid w:val="00A92F49"/>
    <w:rsid w:val="00A96999"/>
    <w:rsid w:val="00A97543"/>
    <w:rsid w:val="00AA1841"/>
    <w:rsid w:val="00AA3044"/>
    <w:rsid w:val="00AA3ABD"/>
    <w:rsid w:val="00AA48F6"/>
    <w:rsid w:val="00AA4DD1"/>
    <w:rsid w:val="00AA50FF"/>
    <w:rsid w:val="00AA520E"/>
    <w:rsid w:val="00AA5562"/>
    <w:rsid w:val="00AA5D7D"/>
    <w:rsid w:val="00AA5FBF"/>
    <w:rsid w:val="00AA681F"/>
    <w:rsid w:val="00AA72EE"/>
    <w:rsid w:val="00AB0001"/>
    <w:rsid w:val="00AB0291"/>
    <w:rsid w:val="00AB0811"/>
    <w:rsid w:val="00AB0F0C"/>
    <w:rsid w:val="00AB1FD3"/>
    <w:rsid w:val="00AB2C0D"/>
    <w:rsid w:val="00AB2ED9"/>
    <w:rsid w:val="00AB3C58"/>
    <w:rsid w:val="00AB4CC3"/>
    <w:rsid w:val="00AB4DF3"/>
    <w:rsid w:val="00AB5EF3"/>
    <w:rsid w:val="00AB61F3"/>
    <w:rsid w:val="00AB6BAC"/>
    <w:rsid w:val="00AB7529"/>
    <w:rsid w:val="00AB7C26"/>
    <w:rsid w:val="00AB7F4E"/>
    <w:rsid w:val="00AC0461"/>
    <w:rsid w:val="00AC0588"/>
    <w:rsid w:val="00AC064F"/>
    <w:rsid w:val="00AC10DF"/>
    <w:rsid w:val="00AC1393"/>
    <w:rsid w:val="00AC28C6"/>
    <w:rsid w:val="00AC2AFA"/>
    <w:rsid w:val="00AC2E01"/>
    <w:rsid w:val="00AC2F02"/>
    <w:rsid w:val="00AC581B"/>
    <w:rsid w:val="00AC5C10"/>
    <w:rsid w:val="00AC6745"/>
    <w:rsid w:val="00AC72C0"/>
    <w:rsid w:val="00AC7788"/>
    <w:rsid w:val="00AC7C61"/>
    <w:rsid w:val="00AC7D6B"/>
    <w:rsid w:val="00AD0C0E"/>
    <w:rsid w:val="00AD11E1"/>
    <w:rsid w:val="00AD4E0A"/>
    <w:rsid w:val="00AD5D5C"/>
    <w:rsid w:val="00AD6168"/>
    <w:rsid w:val="00AD6396"/>
    <w:rsid w:val="00AD7B43"/>
    <w:rsid w:val="00AD7D51"/>
    <w:rsid w:val="00AE0555"/>
    <w:rsid w:val="00AE1478"/>
    <w:rsid w:val="00AE1E30"/>
    <w:rsid w:val="00AE1E7D"/>
    <w:rsid w:val="00AE1FB7"/>
    <w:rsid w:val="00AE224E"/>
    <w:rsid w:val="00AE2368"/>
    <w:rsid w:val="00AE3C26"/>
    <w:rsid w:val="00AE43D7"/>
    <w:rsid w:val="00AE4ADB"/>
    <w:rsid w:val="00AE52BB"/>
    <w:rsid w:val="00AE5CC9"/>
    <w:rsid w:val="00AE7042"/>
    <w:rsid w:val="00AE7426"/>
    <w:rsid w:val="00AE790A"/>
    <w:rsid w:val="00AE79B1"/>
    <w:rsid w:val="00AE7F3E"/>
    <w:rsid w:val="00AF1155"/>
    <w:rsid w:val="00AF1E25"/>
    <w:rsid w:val="00AF3E37"/>
    <w:rsid w:val="00AF424C"/>
    <w:rsid w:val="00AF469A"/>
    <w:rsid w:val="00AF46BB"/>
    <w:rsid w:val="00AF4A44"/>
    <w:rsid w:val="00AF4A83"/>
    <w:rsid w:val="00AF4D5A"/>
    <w:rsid w:val="00AF5075"/>
    <w:rsid w:val="00AF64AB"/>
    <w:rsid w:val="00AF77E0"/>
    <w:rsid w:val="00B002E8"/>
    <w:rsid w:val="00B00416"/>
    <w:rsid w:val="00B007C7"/>
    <w:rsid w:val="00B00B51"/>
    <w:rsid w:val="00B01949"/>
    <w:rsid w:val="00B01A67"/>
    <w:rsid w:val="00B01D8A"/>
    <w:rsid w:val="00B01EFD"/>
    <w:rsid w:val="00B02210"/>
    <w:rsid w:val="00B05086"/>
    <w:rsid w:val="00B05CCD"/>
    <w:rsid w:val="00B06CF8"/>
    <w:rsid w:val="00B06DC6"/>
    <w:rsid w:val="00B06F9A"/>
    <w:rsid w:val="00B07444"/>
    <w:rsid w:val="00B10750"/>
    <w:rsid w:val="00B15BEA"/>
    <w:rsid w:val="00B160BB"/>
    <w:rsid w:val="00B17DB7"/>
    <w:rsid w:val="00B2086C"/>
    <w:rsid w:val="00B20A05"/>
    <w:rsid w:val="00B20AE0"/>
    <w:rsid w:val="00B22341"/>
    <w:rsid w:val="00B231E1"/>
    <w:rsid w:val="00B23471"/>
    <w:rsid w:val="00B23BB1"/>
    <w:rsid w:val="00B24C41"/>
    <w:rsid w:val="00B2548C"/>
    <w:rsid w:val="00B267E8"/>
    <w:rsid w:val="00B31147"/>
    <w:rsid w:val="00B33EA3"/>
    <w:rsid w:val="00B34010"/>
    <w:rsid w:val="00B34FFF"/>
    <w:rsid w:val="00B35E23"/>
    <w:rsid w:val="00B35F72"/>
    <w:rsid w:val="00B3775F"/>
    <w:rsid w:val="00B401B1"/>
    <w:rsid w:val="00B41EE5"/>
    <w:rsid w:val="00B425E0"/>
    <w:rsid w:val="00B429CF"/>
    <w:rsid w:val="00B43816"/>
    <w:rsid w:val="00B441DD"/>
    <w:rsid w:val="00B44C07"/>
    <w:rsid w:val="00B45182"/>
    <w:rsid w:val="00B4553B"/>
    <w:rsid w:val="00B46035"/>
    <w:rsid w:val="00B46566"/>
    <w:rsid w:val="00B46789"/>
    <w:rsid w:val="00B468A9"/>
    <w:rsid w:val="00B4691F"/>
    <w:rsid w:val="00B46CA0"/>
    <w:rsid w:val="00B50042"/>
    <w:rsid w:val="00B5005A"/>
    <w:rsid w:val="00B5121B"/>
    <w:rsid w:val="00B5133A"/>
    <w:rsid w:val="00B52A67"/>
    <w:rsid w:val="00B53CAA"/>
    <w:rsid w:val="00B543C0"/>
    <w:rsid w:val="00B55411"/>
    <w:rsid w:val="00B60213"/>
    <w:rsid w:val="00B610A6"/>
    <w:rsid w:val="00B63F1F"/>
    <w:rsid w:val="00B6687B"/>
    <w:rsid w:val="00B66AE9"/>
    <w:rsid w:val="00B66DE7"/>
    <w:rsid w:val="00B67661"/>
    <w:rsid w:val="00B67FB5"/>
    <w:rsid w:val="00B70213"/>
    <w:rsid w:val="00B70CCB"/>
    <w:rsid w:val="00B714B4"/>
    <w:rsid w:val="00B71DA1"/>
    <w:rsid w:val="00B7296C"/>
    <w:rsid w:val="00B72FE1"/>
    <w:rsid w:val="00B7310F"/>
    <w:rsid w:val="00B734DE"/>
    <w:rsid w:val="00B748CE"/>
    <w:rsid w:val="00B74E9C"/>
    <w:rsid w:val="00B74ED6"/>
    <w:rsid w:val="00B76EFA"/>
    <w:rsid w:val="00B77903"/>
    <w:rsid w:val="00B8184B"/>
    <w:rsid w:val="00B81C9D"/>
    <w:rsid w:val="00B8209D"/>
    <w:rsid w:val="00B823FB"/>
    <w:rsid w:val="00B824DA"/>
    <w:rsid w:val="00B8252D"/>
    <w:rsid w:val="00B826B1"/>
    <w:rsid w:val="00B82F5C"/>
    <w:rsid w:val="00B837A6"/>
    <w:rsid w:val="00B83813"/>
    <w:rsid w:val="00B84AFE"/>
    <w:rsid w:val="00B84B02"/>
    <w:rsid w:val="00B869EF"/>
    <w:rsid w:val="00B86B61"/>
    <w:rsid w:val="00B86E52"/>
    <w:rsid w:val="00B87035"/>
    <w:rsid w:val="00B90878"/>
    <w:rsid w:val="00B90D10"/>
    <w:rsid w:val="00B92139"/>
    <w:rsid w:val="00B921D9"/>
    <w:rsid w:val="00B9237E"/>
    <w:rsid w:val="00B93258"/>
    <w:rsid w:val="00B93940"/>
    <w:rsid w:val="00B93950"/>
    <w:rsid w:val="00B94676"/>
    <w:rsid w:val="00B948B8"/>
    <w:rsid w:val="00B94A84"/>
    <w:rsid w:val="00B96723"/>
    <w:rsid w:val="00B97948"/>
    <w:rsid w:val="00BA0532"/>
    <w:rsid w:val="00BA0822"/>
    <w:rsid w:val="00BA0F7F"/>
    <w:rsid w:val="00BA295E"/>
    <w:rsid w:val="00BA4B54"/>
    <w:rsid w:val="00BA4CEA"/>
    <w:rsid w:val="00BA4E31"/>
    <w:rsid w:val="00BA5266"/>
    <w:rsid w:val="00BA59AF"/>
    <w:rsid w:val="00BA5C3C"/>
    <w:rsid w:val="00BA7F23"/>
    <w:rsid w:val="00BB096B"/>
    <w:rsid w:val="00BB1F9E"/>
    <w:rsid w:val="00BB2764"/>
    <w:rsid w:val="00BB28BF"/>
    <w:rsid w:val="00BB2D65"/>
    <w:rsid w:val="00BC0DEF"/>
    <w:rsid w:val="00BC10B5"/>
    <w:rsid w:val="00BC34C7"/>
    <w:rsid w:val="00BC510E"/>
    <w:rsid w:val="00BC633A"/>
    <w:rsid w:val="00BC6FD8"/>
    <w:rsid w:val="00BC705D"/>
    <w:rsid w:val="00BC7C00"/>
    <w:rsid w:val="00BD034C"/>
    <w:rsid w:val="00BD1204"/>
    <w:rsid w:val="00BD1A87"/>
    <w:rsid w:val="00BD2823"/>
    <w:rsid w:val="00BD2B13"/>
    <w:rsid w:val="00BD3AE1"/>
    <w:rsid w:val="00BD41DD"/>
    <w:rsid w:val="00BD5814"/>
    <w:rsid w:val="00BD5A6B"/>
    <w:rsid w:val="00BD5C29"/>
    <w:rsid w:val="00BD6A7A"/>
    <w:rsid w:val="00BD725B"/>
    <w:rsid w:val="00BE0521"/>
    <w:rsid w:val="00BE0ECD"/>
    <w:rsid w:val="00BE1256"/>
    <w:rsid w:val="00BE231F"/>
    <w:rsid w:val="00BE292F"/>
    <w:rsid w:val="00BE3276"/>
    <w:rsid w:val="00BE32AC"/>
    <w:rsid w:val="00BE3413"/>
    <w:rsid w:val="00BE3554"/>
    <w:rsid w:val="00BE3C12"/>
    <w:rsid w:val="00BE3CF8"/>
    <w:rsid w:val="00BE4894"/>
    <w:rsid w:val="00BE5002"/>
    <w:rsid w:val="00BE539B"/>
    <w:rsid w:val="00BE59B3"/>
    <w:rsid w:val="00BE5B8E"/>
    <w:rsid w:val="00BE722F"/>
    <w:rsid w:val="00BE7A6E"/>
    <w:rsid w:val="00BF0E80"/>
    <w:rsid w:val="00BF11A8"/>
    <w:rsid w:val="00BF213C"/>
    <w:rsid w:val="00BF2350"/>
    <w:rsid w:val="00BF2877"/>
    <w:rsid w:val="00BF2F56"/>
    <w:rsid w:val="00BF33DE"/>
    <w:rsid w:val="00BF590E"/>
    <w:rsid w:val="00BF6541"/>
    <w:rsid w:val="00BF696F"/>
    <w:rsid w:val="00BF6C86"/>
    <w:rsid w:val="00C0014B"/>
    <w:rsid w:val="00C01500"/>
    <w:rsid w:val="00C01B20"/>
    <w:rsid w:val="00C032CD"/>
    <w:rsid w:val="00C03748"/>
    <w:rsid w:val="00C04EDB"/>
    <w:rsid w:val="00C05003"/>
    <w:rsid w:val="00C052D7"/>
    <w:rsid w:val="00C05754"/>
    <w:rsid w:val="00C05BFA"/>
    <w:rsid w:val="00C05CF1"/>
    <w:rsid w:val="00C06F8C"/>
    <w:rsid w:val="00C0731F"/>
    <w:rsid w:val="00C07CBF"/>
    <w:rsid w:val="00C10966"/>
    <w:rsid w:val="00C1117D"/>
    <w:rsid w:val="00C111BE"/>
    <w:rsid w:val="00C11FDB"/>
    <w:rsid w:val="00C12511"/>
    <w:rsid w:val="00C140BA"/>
    <w:rsid w:val="00C14166"/>
    <w:rsid w:val="00C15453"/>
    <w:rsid w:val="00C21EB3"/>
    <w:rsid w:val="00C224C6"/>
    <w:rsid w:val="00C2311D"/>
    <w:rsid w:val="00C23E47"/>
    <w:rsid w:val="00C26268"/>
    <w:rsid w:val="00C27D0A"/>
    <w:rsid w:val="00C30AAA"/>
    <w:rsid w:val="00C32327"/>
    <w:rsid w:val="00C33157"/>
    <w:rsid w:val="00C33AF2"/>
    <w:rsid w:val="00C3485A"/>
    <w:rsid w:val="00C34C7C"/>
    <w:rsid w:val="00C353C6"/>
    <w:rsid w:val="00C35546"/>
    <w:rsid w:val="00C35631"/>
    <w:rsid w:val="00C35F74"/>
    <w:rsid w:val="00C36059"/>
    <w:rsid w:val="00C36D02"/>
    <w:rsid w:val="00C36EEB"/>
    <w:rsid w:val="00C377E4"/>
    <w:rsid w:val="00C37E3D"/>
    <w:rsid w:val="00C40EE5"/>
    <w:rsid w:val="00C418CD"/>
    <w:rsid w:val="00C42332"/>
    <w:rsid w:val="00C423D7"/>
    <w:rsid w:val="00C4288C"/>
    <w:rsid w:val="00C42B57"/>
    <w:rsid w:val="00C4328B"/>
    <w:rsid w:val="00C4389F"/>
    <w:rsid w:val="00C4434E"/>
    <w:rsid w:val="00C4450D"/>
    <w:rsid w:val="00C453B7"/>
    <w:rsid w:val="00C458FA"/>
    <w:rsid w:val="00C47EDE"/>
    <w:rsid w:val="00C51264"/>
    <w:rsid w:val="00C519EA"/>
    <w:rsid w:val="00C51CC9"/>
    <w:rsid w:val="00C520E3"/>
    <w:rsid w:val="00C52163"/>
    <w:rsid w:val="00C524F9"/>
    <w:rsid w:val="00C5293B"/>
    <w:rsid w:val="00C54D7E"/>
    <w:rsid w:val="00C54FA9"/>
    <w:rsid w:val="00C558B7"/>
    <w:rsid w:val="00C55BD2"/>
    <w:rsid w:val="00C5755F"/>
    <w:rsid w:val="00C57664"/>
    <w:rsid w:val="00C57E77"/>
    <w:rsid w:val="00C62415"/>
    <w:rsid w:val="00C62826"/>
    <w:rsid w:val="00C636C0"/>
    <w:rsid w:val="00C639FF"/>
    <w:rsid w:val="00C63A00"/>
    <w:rsid w:val="00C641BA"/>
    <w:rsid w:val="00C64520"/>
    <w:rsid w:val="00C66064"/>
    <w:rsid w:val="00C660F0"/>
    <w:rsid w:val="00C66600"/>
    <w:rsid w:val="00C6772D"/>
    <w:rsid w:val="00C67C12"/>
    <w:rsid w:val="00C7016B"/>
    <w:rsid w:val="00C702B5"/>
    <w:rsid w:val="00C71368"/>
    <w:rsid w:val="00C718DD"/>
    <w:rsid w:val="00C71D00"/>
    <w:rsid w:val="00C727D1"/>
    <w:rsid w:val="00C7306A"/>
    <w:rsid w:val="00C73283"/>
    <w:rsid w:val="00C73950"/>
    <w:rsid w:val="00C74516"/>
    <w:rsid w:val="00C74740"/>
    <w:rsid w:val="00C74AE5"/>
    <w:rsid w:val="00C751DA"/>
    <w:rsid w:val="00C75205"/>
    <w:rsid w:val="00C757CA"/>
    <w:rsid w:val="00C77237"/>
    <w:rsid w:val="00C77DFA"/>
    <w:rsid w:val="00C77EFB"/>
    <w:rsid w:val="00C77FA8"/>
    <w:rsid w:val="00C806DC"/>
    <w:rsid w:val="00C8147B"/>
    <w:rsid w:val="00C81C5E"/>
    <w:rsid w:val="00C8221E"/>
    <w:rsid w:val="00C8358E"/>
    <w:rsid w:val="00C83D91"/>
    <w:rsid w:val="00C84668"/>
    <w:rsid w:val="00C85713"/>
    <w:rsid w:val="00C8599A"/>
    <w:rsid w:val="00C867F7"/>
    <w:rsid w:val="00C8724B"/>
    <w:rsid w:val="00C902E5"/>
    <w:rsid w:val="00C904C5"/>
    <w:rsid w:val="00C90723"/>
    <w:rsid w:val="00C907C8"/>
    <w:rsid w:val="00C90E30"/>
    <w:rsid w:val="00C9213F"/>
    <w:rsid w:val="00C92E87"/>
    <w:rsid w:val="00C93982"/>
    <w:rsid w:val="00C93D0F"/>
    <w:rsid w:val="00C94753"/>
    <w:rsid w:val="00C947B1"/>
    <w:rsid w:val="00C94CC2"/>
    <w:rsid w:val="00C9599F"/>
    <w:rsid w:val="00C95EA9"/>
    <w:rsid w:val="00C970FC"/>
    <w:rsid w:val="00C97649"/>
    <w:rsid w:val="00C978CA"/>
    <w:rsid w:val="00CA0A14"/>
    <w:rsid w:val="00CA188E"/>
    <w:rsid w:val="00CA20C7"/>
    <w:rsid w:val="00CA26C1"/>
    <w:rsid w:val="00CA33F7"/>
    <w:rsid w:val="00CA358E"/>
    <w:rsid w:val="00CA39E5"/>
    <w:rsid w:val="00CA3AD4"/>
    <w:rsid w:val="00CA3AF8"/>
    <w:rsid w:val="00CA3BFC"/>
    <w:rsid w:val="00CA4A35"/>
    <w:rsid w:val="00CA58FE"/>
    <w:rsid w:val="00CA5BD3"/>
    <w:rsid w:val="00CA5EAA"/>
    <w:rsid w:val="00CA674A"/>
    <w:rsid w:val="00CA72C3"/>
    <w:rsid w:val="00CA739F"/>
    <w:rsid w:val="00CA7F7A"/>
    <w:rsid w:val="00CB006E"/>
    <w:rsid w:val="00CB0CD7"/>
    <w:rsid w:val="00CB12F9"/>
    <w:rsid w:val="00CB300D"/>
    <w:rsid w:val="00CB3A18"/>
    <w:rsid w:val="00CB436D"/>
    <w:rsid w:val="00CB4526"/>
    <w:rsid w:val="00CB4BE1"/>
    <w:rsid w:val="00CB6868"/>
    <w:rsid w:val="00CB760E"/>
    <w:rsid w:val="00CB7B44"/>
    <w:rsid w:val="00CC214D"/>
    <w:rsid w:val="00CC291D"/>
    <w:rsid w:val="00CC2BDF"/>
    <w:rsid w:val="00CC2F3B"/>
    <w:rsid w:val="00CC42CA"/>
    <w:rsid w:val="00CC5435"/>
    <w:rsid w:val="00CC5BCE"/>
    <w:rsid w:val="00CC5F92"/>
    <w:rsid w:val="00CC5FFD"/>
    <w:rsid w:val="00CC7F2A"/>
    <w:rsid w:val="00CD0293"/>
    <w:rsid w:val="00CD10D5"/>
    <w:rsid w:val="00CD11B4"/>
    <w:rsid w:val="00CD521C"/>
    <w:rsid w:val="00CD53E6"/>
    <w:rsid w:val="00CD5723"/>
    <w:rsid w:val="00CE138A"/>
    <w:rsid w:val="00CE1711"/>
    <w:rsid w:val="00CE190E"/>
    <w:rsid w:val="00CE1B8B"/>
    <w:rsid w:val="00CE2ACA"/>
    <w:rsid w:val="00CE2B7B"/>
    <w:rsid w:val="00CE39BA"/>
    <w:rsid w:val="00CE43E5"/>
    <w:rsid w:val="00CE48DD"/>
    <w:rsid w:val="00CE5B95"/>
    <w:rsid w:val="00CE7383"/>
    <w:rsid w:val="00CE75AA"/>
    <w:rsid w:val="00CF17F5"/>
    <w:rsid w:val="00CF190F"/>
    <w:rsid w:val="00CF247A"/>
    <w:rsid w:val="00CF2AB5"/>
    <w:rsid w:val="00CF4301"/>
    <w:rsid w:val="00CF473F"/>
    <w:rsid w:val="00CF4BE2"/>
    <w:rsid w:val="00CF5045"/>
    <w:rsid w:val="00CF5E94"/>
    <w:rsid w:val="00D013D6"/>
    <w:rsid w:val="00D026A7"/>
    <w:rsid w:val="00D02CDF"/>
    <w:rsid w:val="00D0316F"/>
    <w:rsid w:val="00D0328E"/>
    <w:rsid w:val="00D0342D"/>
    <w:rsid w:val="00D037F9"/>
    <w:rsid w:val="00D03CCD"/>
    <w:rsid w:val="00D0415D"/>
    <w:rsid w:val="00D0422A"/>
    <w:rsid w:val="00D04431"/>
    <w:rsid w:val="00D05719"/>
    <w:rsid w:val="00D05AD2"/>
    <w:rsid w:val="00D067DE"/>
    <w:rsid w:val="00D06EE6"/>
    <w:rsid w:val="00D077BC"/>
    <w:rsid w:val="00D10F36"/>
    <w:rsid w:val="00D11C4A"/>
    <w:rsid w:val="00D125E9"/>
    <w:rsid w:val="00D12E1C"/>
    <w:rsid w:val="00D13850"/>
    <w:rsid w:val="00D13A61"/>
    <w:rsid w:val="00D142E4"/>
    <w:rsid w:val="00D14318"/>
    <w:rsid w:val="00D14DC3"/>
    <w:rsid w:val="00D15492"/>
    <w:rsid w:val="00D15787"/>
    <w:rsid w:val="00D15AFA"/>
    <w:rsid w:val="00D15BD4"/>
    <w:rsid w:val="00D15D19"/>
    <w:rsid w:val="00D15DC5"/>
    <w:rsid w:val="00D167FE"/>
    <w:rsid w:val="00D179CF"/>
    <w:rsid w:val="00D21607"/>
    <w:rsid w:val="00D2160B"/>
    <w:rsid w:val="00D2255A"/>
    <w:rsid w:val="00D23456"/>
    <w:rsid w:val="00D24FD0"/>
    <w:rsid w:val="00D25748"/>
    <w:rsid w:val="00D25CD2"/>
    <w:rsid w:val="00D2666B"/>
    <w:rsid w:val="00D26719"/>
    <w:rsid w:val="00D26E5A"/>
    <w:rsid w:val="00D27D7F"/>
    <w:rsid w:val="00D30A23"/>
    <w:rsid w:val="00D31FB0"/>
    <w:rsid w:val="00D32702"/>
    <w:rsid w:val="00D32C96"/>
    <w:rsid w:val="00D34BCD"/>
    <w:rsid w:val="00D34BF9"/>
    <w:rsid w:val="00D354DA"/>
    <w:rsid w:val="00D3596C"/>
    <w:rsid w:val="00D369AC"/>
    <w:rsid w:val="00D36E5F"/>
    <w:rsid w:val="00D37131"/>
    <w:rsid w:val="00D40F44"/>
    <w:rsid w:val="00D41391"/>
    <w:rsid w:val="00D41B8F"/>
    <w:rsid w:val="00D43243"/>
    <w:rsid w:val="00D43843"/>
    <w:rsid w:val="00D44533"/>
    <w:rsid w:val="00D44E7A"/>
    <w:rsid w:val="00D45B83"/>
    <w:rsid w:val="00D460D9"/>
    <w:rsid w:val="00D476BF"/>
    <w:rsid w:val="00D479F0"/>
    <w:rsid w:val="00D5072B"/>
    <w:rsid w:val="00D50A97"/>
    <w:rsid w:val="00D51B0D"/>
    <w:rsid w:val="00D52620"/>
    <w:rsid w:val="00D52BBB"/>
    <w:rsid w:val="00D534F9"/>
    <w:rsid w:val="00D53724"/>
    <w:rsid w:val="00D537DC"/>
    <w:rsid w:val="00D54086"/>
    <w:rsid w:val="00D5463D"/>
    <w:rsid w:val="00D558B6"/>
    <w:rsid w:val="00D5793A"/>
    <w:rsid w:val="00D60227"/>
    <w:rsid w:val="00D61111"/>
    <w:rsid w:val="00D61CD8"/>
    <w:rsid w:val="00D62654"/>
    <w:rsid w:val="00D62680"/>
    <w:rsid w:val="00D6353F"/>
    <w:rsid w:val="00D63805"/>
    <w:rsid w:val="00D63A19"/>
    <w:rsid w:val="00D63A33"/>
    <w:rsid w:val="00D646C3"/>
    <w:rsid w:val="00D64B6D"/>
    <w:rsid w:val="00D650AA"/>
    <w:rsid w:val="00D66301"/>
    <w:rsid w:val="00D66AD3"/>
    <w:rsid w:val="00D66DAB"/>
    <w:rsid w:val="00D66E79"/>
    <w:rsid w:val="00D67DEF"/>
    <w:rsid w:val="00D70CF0"/>
    <w:rsid w:val="00D70F1B"/>
    <w:rsid w:val="00D710C8"/>
    <w:rsid w:val="00D71AF0"/>
    <w:rsid w:val="00D7308F"/>
    <w:rsid w:val="00D73463"/>
    <w:rsid w:val="00D73579"/>
    <w:rsid w:val="00D73CB1"/>
    <w:rsid w:val="00D74BD0"/>
    <w:rsid w:val="00D7558F"/>
    <w:rsid w:val="00D75621"/>
    <w:rsid w:val="00D75825"/>
    <w:rsid w:val="00D76F22"/>
    <w:rsid w:val="00D77806"/>
    <w:rsid w:val="00D77C2F"/>
    <w:rsid w:val="00D8060D"/>
    <w:rsid w:val="00D80E61"/>
    <w:rsid w:val="00D82A4A"/>
    <w:rsid w:val="00D834D9"/>
    <w:rsid w:val="00D841F0"/>
    <w:rsid w:val="00D84309"/>
    <w:rsid w:val="00D84D61"/>
    <w:rsid w:val="00D84E6D"/>
    <w:rsid w:val="00D85494"/>
    <w:rsid w:val="00D85FDA"/>
    <w:rsid w:val="00D866C1"/>
    <w:rsid w:val="00D86A67"/>
    <w:rsid w:val="00D86B5C"/>
    <w:rsid w:val="00D86DB7"/>
    <w:rsid w:val="00D8731B"/>
    <w:rsid w:val="00D914F4"/>
    <w:rsid w:val="00D91FE7"/>
    <w:rsid w:val="00D92563"/>
    <w:rsid w:val="00D927FE"/>
    <w:rsid w:val="00D93127"/>
    <w:rsid w:val="00D9333C"/>
    <w:rsid w:val="00D942C9"/>
    <w:rsid w:val="00D94622"/>
    <w:rsid w:val="00D94751"/>
    <w:rsid w:val="00D94A98"/>
    <w:rsid w:val="00D94B70"/>
    <w:rsid w:val="00D95C6A"/>
    <w:rsid w:val="00D95FCD"/>
    <w:rsid w:val="00D97AA9"/>
    <w:rsid w:val="00D97C9E"/>
    <w:rsid w:val="00DA01E4"/>
    <w:rsid w:val="00DA056C"/>
    <w:rsid w:val="00DA09A9"/>
    <w:rsid w:val="00DA0A8B"/>
    <w:rsid w:val="00DA193C"/>
    <w:rsid w:val="00DA1F63"/>
    <w:rsid w:val="00DA27A0"/>
    <w:rsid w:val="00DA3841"/>
    <w:rsid w:val="00DA397E"/>
    <w:rsid w:val="00DA3A07"/>
    <w:rsid w:val="00DA486E"/>
    <w:rsid w:val="00DA4AE2"/>
    <w:rsid w:val="00DA6244"/>
    <w:rsid w:val="00DA632D"/>
    <w:rsid w:val="00DA668C"/>
    <w:rsid w:val="00DA6ED4"/>
    <w:rsid w:val="00DA7D14"/>
    <w:rsid w:val="00DB0B25"/>
    <w:rsid w:val="00DB0F13"/>
    <w:rsid w:val="00DB1080"/>
    <w:rsid w:val="00DB186C"/>
    <w:rsid w:val="00DB1D49"/>
    <w:rsid w:val="00DB1DB6"/>
    <w:rsid w:val="00DB1FAB"/>
    <w:rsid w:val="00DB26DE"/>
    <w:rsid w:val="00DB26F7"/>
    <w:rsid w:val="00DB3167"/>
    <w:rsid w:val="00DB3CDC"/>
    <w:rsid w:val="00DB5C06"/>
    <w:rsid w:val="00DB5F1B"/>
    <w:rsid w:val="00DC04E5"/>
    <w:rsid w:val="00DC310A"/>
    <w:rsid w:val="00DC382D"/>
    <w:rsid w:val="00DC442A"/>
    <w:rsid w:val="00DC49E3"/>
    <w:rsid w:val="00DC4B79"/>
    <w:rsid w:val="00DC5D95"/>
    <w:rsid w:val="00DC69E9"/>
    <w:rsid w:val="00DC7F55"/>
    <w:rsid w:val="00DD013F"/>
    <w:rsid w:val="00DD1364"/>
    <w:rsid w:val="00DD14F6"/>
    <w:rsid w:val="00DD1D42"/>
    <w:rsid w:val="00DD2383"/>
    <w:rsid w:val="00DD2B3C"/>
    <w:rsid w:val="00DD2F01"/>
    <w:rsid w:val="00DD4D4A"/>
    <w:rsid w:val="00DE0EF2"/>
    <w:rsid w:val="00DE0F03"/>
    <w:rsid w:val="00DE1707"/>
    <w:rsid w:val="00DE2050"/>
    <w:rsid w:val="00DE2063"/>
    <w:rsid w:val="00DE2267"/>
    <w:rsid w:val="00DE2AAB"/>
    <w:rsid w:val="00DE2DDA"/>
    <w:rsid w:val="00DE3840"/>
    <w:rsid w:val="00DE472D"/>
    <w:rsid w:val="00DE555B"/>
    <w:rsid w:val="00DE57B0"/>
    <w:rsid w:val="00DE5D43"/>
    <w:rsid w:val="00DE66C0"/>
    <w:rsid w:val="00DE6A6F"/>
    <w:rsid w:val="00DE6C28"/>
    <w:rsid w:val="00DE6DE1"/>
    <w:rsid w:val="00DE6E3C"/>
    <w:rsid w:val="00DE7FFB"/>
    <w:rsid w:val="00DF077E"/>
    <w:rsid w:val="00DF0C60"/>
    <w:rsid w:val="00DF19CA"/>
    <w:rsid w:val="00DF2AE6"/>
    <w:rsid w:val="00DF4027"/>
    <w:rsid w:val="00DF4216"/>
    <w:rsid w:val="00DF4B88"/>
    <w:rsid w:val="00DF5439"/>
    <w:rsid w:val="00DF5DA8"/>
    <w:rsid w:val="00DF62DF"/>
    <w:rsid w:val="00DF7066"/>
    <w:rsid w:val="00DF7CA9"/>
    <w:rsid w:val="00DF7CD7"/>
    <w:rsid w:val="00DF7EF5"/>
    <w:rsid w:val="00E001F0"/>
    <w:rsid w:val="00E00510"/>
    <w:rsid w:val="00E00C66"/>
    <w:rsid w:val="00E00CDD"/>
    <w:rsid w:val="00E01C1E"/>
    <w:rsid w:val="00E02BE7"/>
    <w:rsid w:val="00E032F5"/>
    <w:rsid w:val="00E03ADE"/>
    <w:rsid w:val="00E03E1D"/>
    <w:rsid w:val="00E043C5"/>
    <w:rsid w:val="00E04CAE"/>
    <w:rsid w:val="00E05869"/>
    <w:rsid w:val="00E05A21"/>
    <w:rsid w:val="00E06825"/>
    <w:rsid w:val="00E069D6"/>
    <w:rsid w:val="00E06BF6"/>
    <w:rsid w:val="00E10572"/>
    <w:rsid w:val="00E1293C"/>
    <w:rsid w:val="00E13158"/>
    <w:rsid w:val="00E13FA7"/>
    <w:rsid w:val="00E14894"/>
    <w:rsid w:val="00E14F7C"/>
    <w:rsid w:val="00E150F4"/>
    <w:rsid w:val="00E16129"/>
    <w:rsid w:val="00E16686"/>
    <w:rsid w:val="00E167FB"/>
    <w:rsid w:val="00E16B05"/>
    <w:rsid w:val="00E16B4E"/>
    <w:rsid w:val="00E16CDA"/>
    <w:rsid w:val="00E170A1"/>
    <w:rsid w:val="00E17450"/>
    <w:rsid w:val="00E22AAD"/>
    <w:rsid w:val="00E23799"/>
    <w:rsid w:val="00E24342"/>
    <w:rsid w:val="00E244EB"/>
    <w:rsid w:val="00E25EFB"/>
    <w:rsid w:val="00E27059"/>
    <w:rsid w:val="00E276B0"/>
    <w:rsid w:val="00E27DD8"/>
    <w:rsid w:val="00E3096D"/>
    <w:rsid w:val="00E31701"/>
    <w:rsid w:val="00E32D07"/>
    <w:rsid w:val="00E32DB6"/>
    <w:rsid w:val="00E32E80"/>
    <w:rsid w:val="00E3328A"/>
    <w:rsid w:val="00E33513"/>
    <w:rsid w:val="00E34BCB"/>
    <w:rsid w:val="00E35580"/>
    <w:rsid w:val="00E36EBD"/>
    <w:rsid w:val="00E37604"/>
    <w:rsid w:val="00E377D7"/>
    <w:rsid w:val="00E40894"/>
    <w:rsid w:val="00E41804"/>
    <w:rsid w:val="00E42DBE"/>
    <w:rsid w:val="00E430A7"/>
    <w:rsid w:val="00E4371F"/>
    <w:rsid w:val="00E4390C"/>
    <w:rsid w:val="00E43FAA"/>
    <w:rsid w:val="00E44BAB"/>
    <w:rsid w:val="00E4597E"/>
    <w:rsid w:val="00E51235"/>
    <w:rsid w:val="00E516C6"/>
    <w:rsid w:val="00E52B40"/>
    <w:rsid w:val="00E52F4D"/>
    <w:rsid w:val="00E5349F"/>
    <w:rsid w:val="00E537A3"/>
    <w:rsid w:val="00E53D96"/>
    <w:rsid w:val="00E565FC"/>
    <w:rsid w:val="00E56F25"/>
    <w:rsid w:val="00E614E4"/>
    <w:rsid w:val="00E61595"/>
    <w:rsid w:val="00E622BD"/>
    <w:rsid w:val="00E62444"/>
    <w:rsid w:val="00E62EBB"/>
    <w:rsid w:val="00E6354B"/>
    <w:rsid w:val="00E640C4"/>
    <w:rsid w:val="00E653A5"/>
    <w:rsid w:val="00E6564E"/>
    <w:rsid w:val="00E656DC"/>
    <w:rsid w:val="00E658A8"/>
    <w:rsid w:val="00E66397"/>
    <w:rsid w:val="00E66EF0"/>
    <w:rsid w:val="00E6718E"/>
    <w:rsid w:val="00E67223"/>
    <w:rsid w:val="00E67396"/>
    <w:rsid w:val="00E67A19"/>
    <w:rsid w:val="00E70062"/>
    <w:rsid w:val="00E704A1"/>
    <w:rsid w:val="00E7189B"/>
    <w:rsid w:val="00E71C21"/>
    <w:rsid w:val="00E71F9D"/>
    <w:rsid w:val="00E7295B"/>
    <w:rsid w:val="00E72AA2"/>
    <w:rsid w:val="00E73D30"/>
    <w:rsid w:val="00E75B9D"/>
    <w:rsid w:val="00E75D77"/>
    <w:rsid w:val="00E75F6F"/>
    <w:rsid w:val="00E761C8"/>
    <w:rsid w:val="00E76519"/>
    <w:rsid w:val="00E809C2"/>
    <w:rsid w:val="00E80DA7"/>
    <w:rsid w:val="00E811B6"/>
    <w:rsid w:val="00E828D8"/>
    <w:rsid w:val="00E83E54"/>
    <w:rsid w:val="00E84D3C"/>
    <w:rsid w:val="00E85327"/>
    <w:rsid w:val="00E861CF"/>
    <w:rsid w:val="00E86EB9"/>
    <w:rsid w:val="00E87154"/>
    <w:rsid w:val="00E8788C"/>
    <w:rsid w:val="00E906C4"/>
    <w:rsid w:val="00E9082A"/>
    <w:rsid w:val="00E90C6C"/>
    <w:rsid w:val="00E9239B"/>
    <w:rsid w:val="00E927FC"/>
    <w:rsid w:val="00E9288D"/>
    <w:rsid w:val="00E940FB"/>
    <w:rsid w:val="00E943EA"/>
    <w:rsid w:val="00E94C1A"/>
    <w:rsid w:val="00E96333"/>
    <w:rsid w:val="00E96977"/>
    <w:rsid w:val="00E97470"/>
    <w:rsid w:val="00E97B77"/>
    <w:rsid w:val="00E97C6B"/>
    <w:rsid w:val="00EA1A41"/>
    <w:rsid w:val="00EA1E30"/>
    <w:rsid w:val="00EA1F2C"/>
    <w:rsid w:val="00EA26EE"/>
    <w:rsid w:val="00EA2FA0"/>
    <w:rsid w:val="00EA3BE4"/>
    <w:rsid w:val="00EA40AF"/>
    <w:rsid w:val="00EA487D"/>
    <w:rsid w:val="00EA520A"/>
    <w:rsid w:val="00EA5B8B"/>
    <w:rsid w:val="00EA6024"/>
    <w:rsid w:val="00EA6653"/>
    <w:rsid w:val="00EB0153"/>
    <w:rsid w:val="00EB1CAD"/>
    <w:rsid w:val="00EB282C"/>
    <w:rsid w:val="00EB2E06"/>
    <w:rsid w:val="00EB4F55"/>
    <w:rsid w:val="00EB55EE"/>
    <w:rsid w:val="00EB592F"/>
    <w:rsid w:val="00EB5D14"/>
    <w:rsid w:val="00EB6239"/>
    <w:rsid w:val="00EB62DB"/>
    <w:rsid w:val="00EB6AFB"/>
    <w:rsid w:val="00EB7920"/>
    <w:rsid w:val="00EC10F4"/>
    <w:rsid w:val="00EC1226"/>
    <w:rsid w:val="00EC2172"/>
    <w:rsid w:val="00EC26FA"/>
    <w:rsid w:val="00EC2B1B"/>
    <w:rsid w:val="00EC3A8A"/>
    <w:rsid w:val="00EC55A9"/>
    <w:rsid w:val="00EC5E1D"/>
    <w:rsid w:val="00EC758B"/>
    <w:rsid w:val="00EC76CD"/>
    <w:rsid w:val="00EC7785"/>
    <w:rsid w:val="00ED0AAF"/>
    <w:rsid w:val="00ED1185"/>
    <w:rsid w:val="00ED2057"/>
    <w:rsid w:val="00ED2382"/>
    <w:rsid w:val="00ED2CCE"/>
    <w:rsid w:val="00ED313D"/>
    <w:rsid w:val="00ED411E"/>
    <w:rsid w:val="00ED50F9"/>
    <w:rsid w:val="00ED5336"/>
    <w:rsid w:val="00ED58B8"/>
    <w:rsid w:val="00ED5A1E"/>
    <w:rsid w:val="00ED5D9A"/>
    <w:rsid w:val="00ED6C21"/>
    <w:rsid w:val="00ED6EBA"/>
    <w:rsid w:val="00EE0BB6"/>
    <w:rsid w:val="00EE10DB"/>
    <w:rsid w:val="00EE1D2C"/>
    <w:rsid w:val="00EE246D"/>
    <w:rsid w:val="00EE37C1"/>
    <w:rsid w:val="00EE37F9"/>
    <w:rsid w:val="00EE3A94"/>
    <w:rsid w:val="00EE5B52"/>
    <w:rsid w:val="00EE628C"/>
    <w:rsid w:val="00EE64F0"/>
    <w:rsid w:val="00EE6F75"/>
    <w:rsid w:val="00EE6FC3"/>
    <w:rsid w:val="00EE7EAC"/>
    <w:rsid w:val="00EF042B"/>
    <w:rsid w:val="00EF04AB"/>
    <w:rsid w:val="00EF1811"/>
    <w:rsid w:val="00EF1A58"/>
    <w:rsid w:val="00EF3550"/>
    <w:rsid w:val="00EF508D"/>
    <w:rsid w:val="00EF5D65"/>
    <w:rsid w:val="00EF5DDB"/>
    <w:rsid w:val="00EF600E"/>
    <w:rsid w:val="00EF6530"/>
    <w:rsid w:val="00EF664C"/>
    <w:rsid w:val="00EF7EEB"/>
    <w:rsid w:val="00F00E18"/>
    <w:rsid w:val="00F01A0F"/>
    <w:rsid w:val="00F01BF1"/>
    <w:rsid w:val="00F021FB"/>
    <w:rsid w:val="00F02F9A"/>
    <w:rsid w:val="00F035CF"/>
    <w:rsid w:val="00F035FB"/>
    <w:rsid w:val="00F038E2"/>
    <w:rsid w:val="00F03A6A"/>
    <w:rsid w:val="00F03ECC"/>
    <w:rsid w:val="00F0469E"/>
    <w:rsid w:val="00F04A5F"/>
    <w:rsid w:val="00F04B2C"/>
    <w:rsid w:val="00F0529B"/>
    <w:rsid w:val="00F068DA"/>
    <w:rsid w:val="00F0698A"/>
    <w:rsid w:val="00F070BB"/>
    <w:rsid w:val="00F07398"/>
    <w:rsid w:val="00F10365"/>
    <w:rsid w:val="00F10FC2"/>
    <w:rsid w:val="00F11178"/>
    <w:rsid w:val="00F11955"/>
    <w:rsid w:val="00F12D01"/>
    <w:rsid w:val="00F13142"/>
    <w:rsid w:val="00F131B2"/>
    <w:rsid w:val="00F132C8"/>
    <w:rsid w:val="00F135EF"/>
    <w:rsid w:val="00F1361C"/>
    <w:rsid w:val="00F1417F"/>
    <w:rsid w:val="00F144F5"/>
    <w:rsid w:val="00F14D3D"/>
    <w:rsid w:val="00F15C5E"/>
    <w:rsid w:val="00F17329"/>
    <w:rsid w:val="00F201F4"/>
    <w:rsid w:val="00F213EB"/>
    <w:rsid w:val="00F213EC"/>
    <w:rsid w:val="00F240F0"/>
    <w:rsid w:val="00F24125"/>
    <w:rsid w:val="00F263B5"/>
    <w:rsid w:val="00F268E8"/>
    <w:rsid w:val="00F26CA7"/>
    <w:rsid w:val="00F27E1A"/>
    <w:rsid w:val="00F27FBA"/>
    <w:rsid w:val="00F30E06"/>
    <w:rsid w:val="00F31E83"/>
    <w:rsid w:val="00F321F3"/>
    <w:rsid w:val="00F332DA"/>
    <w:rsid w:val="00F33C83"/>
    <w:rsid w:val="00F34F73"/>
    <w:rsid w:val="00F357BA"/>
    <w:rsid w:val="00F359DA"/>
    <w:rsid w:val="00F35D5F"/>
    <w:rsid w:val="00F36135"/>
    <w:rsid w:val="00F3638B"/>
    <w:rsid w:val="00F3676C"/>
    <w:rsid w:val="00F369A9"/>
    <w:rsid w:val="00F378F7"/>
    <w:rsid w:val="00F37B8F"/>
    <w:rsid w:val="00F40041"/>
    <w:rsid w:val="00F40696"/>
    <w:rsid w:val="00F40A11"/>
    <w:rsid w:val="00F40E35"/>
    <w:rsid w:val="00F41DA5"/>
    <w:rsid w:val="00F4329D"/>
    <w:rsid w:val="00F436D5"/>
    <w:rsid w:val="00F443B6"/>
    <w:rsid w:val="00F44663"/>
    <w:rsid w:val="00F44E5D"/>
    <w:rsid w:val="00F452AE"/>
    <w:rsid w:val="00F454DC"/>
    <w:rsid w:val="00F45811"/>
    <w:rsid w:val="00F46659"/>
    <w:rsid w:val="00F4708E"/>
    <w:rsid w:val="00F47455"/>
    <w:rsid w:val="00F47B53"/>
    <w:rsid w:val="00F50AF9"/>
    <w:rsid w:val="00F51007"/>
    <w:rsid w:val="00F518FF"/>
    <w:rsid w:val="00F52AD0"/>
    <w:rsid w:val="00F52FF0"/>
    <w:rsid w:val="00F53084"/>
    <w:rsid w:val="00F53CA4"/>
    <w:rsid w:val="00F5460B"/>
    <w:rsid w:val="00F55116"/>
    <w:rsid w:val="00F5601D"/>
    <w:rsid w:val="00F56553"/>
    <w:rsid w:val="00F566AC"/>
    <w:rsid w:val="00F566B2"/>
    <w:rsid w:val="00F571FC"/>
    <w:rsid w:val="00F5762F"/>
    <w:rsid w:val="00F60016"/>
    <w:rsid w:val="00F60086"/>
    <w:rsid w:val="00F60A2E"/>
    <w:rsid w:val="00F60B7A"/>
    <w:rsid w:val="00F60F06"/>
    <w:rsid w:val="00F62919"/>
    <w:rsid w:val="00F64452"/>
    <w:rsid w:val="00F66CBE"/>
    <w:rsid w:val="00F67F28"/>
    <w:rsid w:val="00F70A40"/>
    <w:rsid w:val="00F713E6"/>
    <w:rsid w:val="00F7143B"/>
    <w:rsid w:val="00F71A83"/>
    <w:rsid w:val="00F72E1B"/>
    <w:rsid w:val="00F72F22"/>
    <w:rsid w:val="00F72F72"/>
    <w:rsid w:val="00F73E77"/>
    <w:rsid w:val="00F741B8"/>
    <w:rsid w:val="00F74267"/>
    <w:rsid w:val="00F74630"/>
    <w:rsid w:val="00F748EB"/>
    <w:rsid w:val="00F74C02"/>
    <w:rsid w:val="00F758C9"/>
    <w:rsid w:val="00F773F8"/>
    <w:rsid w:val="00F77423"/>
    <w:rsid w:val="00F77507"/>
    <w:rsid w:val="00F77C45"/>
    <w:rsid w:val="00F8341A"/>
    <w:rsid w:val="00F83BAA"/>
    <w:rsid w:val="00F8430D"/>
    <w:rsid w:val="00F847EC"/>
    <w:rsid w:val="00F8498D"/>
    <w:rsid w:val="00F86184"/>
    <w:rsid w:val="00F8620C"/>
    <w:rsid w:val="00F86987"/>
    <w:rsid w:val="00F86C5E"/>
    <w:rsid w:val="00F86DCA"/>
    <w:rsid w:val="00F87B1B"/>
    <w:rsid w:val="00F9169C"/>
    <w:rsid w:val="00F91CC8"/>
    <w:rsid w:val="00F91FA1"/>
    <w:rsid w:val="00F92435"/>
    <w:rsid w:val="00F93C7E"/>
    <w:rsid w:val="00F941DA"/>
    <w:rsid w:val="00F96279"/>
    <w:rsid w:val="00F9650D"/>
    <w:rsid w:val="00F965CF"/>
    <w:rsid w:val="00F966A7"/>
    <w:rsid w:val="00F97B66"/>
    <w:rsid w:val="00FA0412"/>
    <w:rsid w:val="00FA0A05"/>
    <w:rsid w:val="00FA15F5"/>
    <w:rsid w:val="00FA2308"/>
    <w:rsid w:val="00FA331C"/>
    <w:rsid w:val="00FA477F"/>
    <w:rsid w:val="00FA58FD"/>
    <w:rsid w:val="00FA6210"/>
    <w:rsid w:val="00FA7690"/>
    <w:rsid w:val="00FA7A9B"/>
    <w:rsid w:val="00FB149A"/>
    <w:rsid w:val="00FB1B5B"/>
    <w:rsid w:val="00FB1D2F"/>
    <w:rsid w:val="00FB2352"/>
    <w:rsid w:val="00FB3975"/>
    <w:rsid w:val="00FB407D"/>
    <w:rsid w:val="00FB5098"/>
    <w:rsid w:val="00FB5B46"/>
    <w:rsid w:val="00FB5CB9"/>
    <w:rsid w:val="00FB6F64"/>
    <w:rsid w:val="00FB7517"/>
    <w:rsid w:val="00FB7DED"/>
    <w:rsid w:val="00FC0D92"/>
    <w:rsid w:val="00FC17C7"/>
    <w:rsid w:val="00FC2A56"/>
    <w:rsid w:val="00FC4A47"/>
    <w:rsid w:val="00FC4A4A"/>
    <w:rsid w:val="00FC5523"/>
    <w:rsid w:val="00FC5C2B"/>
    <w:rsid w:val="00FC5F74"/>
    <w:rsid w:val="00FC6067"/>
    <w:rsid w:val="00FC6211"/>
    <w:rsid w:val="00FC6AFE"/>
    <w:rsid w:val="00FC7101"/>
    <w:rsid w:val="00FD10B3"/>
    <w:rsid w:val="00FD10F4"/>
    <w:rsid w:val="00FD120D"/>
    <w:rsid w:val="00FD2201"/>
    <w:rsid w:val="00FD267A"/>
    <w:rsid w:val="00FD294D"/>
    <w:rsid w:val="00FD3409"/>
    <w:rsid w:val="00FD3A1C"/>
    <w:rsid w:val="00FD57F1"/>
    <w:rsid w:val="00FD6A9D"/>
    <w:rsid w:val="00FD6DC0"/>
    <w:rsid w:val="00FD7153"/>
    <w:rsid w:val="00FD7E6E"/>
    <w:rsid w:val="00FE0529"/>
    <w:rsid w:val="00FE0547"/>
    <w:rsid w:val="00FE1099"/>
    <w:rsid w:val="00FE1BB9"/>
    <w:rsid w:val="00FE209B"/>
    <w:rsid w:val="00FE266B"/>
    <w:rsid w:val="00FE442C"/>
    <w:rsid w:val="00FE62CD"/>
    <w:rsid w:val="00FE7279"/>
    <w:rsid w:val="00FE75AA"/>
    <w:rsid w:val="00FE7998"/>
    <w:rsid w:val="00FF03DC"/>
    <w:rsid w:val="00FF10EC"/>
    <w:rsid w:val="00FF23EA"/>
    <w:rsid w:val="00FF2CA5"/>
    <w:rsid w:val="00FF3831"/>
    <w:rsid w:val="00FF3C86"/>
    <w:rsid w:val="00FF5AA2"/>
    <w:rsid w:val="00FF6520"/>
    <w:rsid w:val="00FF65B3"/>
    <w:rsid w:val="00FF6941"/>
    <w:rsid w:val="00FF6A0D"/>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8A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skerville" w:eastAsiaTheme="minorHAnsi" w:hAnsi="Baskerville"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029"/>
    <w:pPr>
      <w:tabs>
        <w:tab w:val="center" w:pos="4680"/>
        <w:tab w:val="right" w:pos="9360"/>
      </w:tabs>
    </w:pPr>
  </w:style>
  <w:style w:type="character" w:customStyle="1" w:styleId="HeaderChar">
    <w:name w:val="Header Char"/>
    <w:basedOn w:val="DefaultParagraphFont"/>
    <w:link w:val="Header"/>
    <w:uiPriority w:val="99"/>
    <w:rsid w:val="00380029"/>
  </w:style>
  <w:style w:type="paragraph" w:styleId="Footer">
    <w:name w:val="footer"/>
    <w:basedOn w:val="Normal"/>
    <w:link w:val="FooterChar"/>
    <w:uiPriority w:val="99"/>
    <w:unhideWhenUsed/>
    <w:rsid w:val="00380029"/>
    <w:pPr>
      <w:tabs>
        <w:tab w:val="center" w:pos="4680"/>
        <w:tab w:val="right" w:pos="9360"/>
      </w:tabs>
    </w:pPr>
  </w:style>
  <w:style w:type="character" w:customStyle="1" w:styleId="FooterChar">
    <w:name w:val="Footer Char"/>
    <w:basedOn w:val="DefaultParagraphFont"/>
    <w:link w:val="Footer"/>
    <w:uiPriority w:val="99"/>
    <w:rsid w:val="00380029"/>
  </w:style>
  <w:style w:type="paragraph" w:styleId="ListParagraph">
    <w:name w:val="List Paragraph"/>
    <w:basedOn w:val="Normal"/>
    <w:uiPriority w:val="34"/>
    <w:qFormat/>
    <w:rsid w:val="002502F0"/>
    <w:pPr>
      <w:ind w:left="720"/>
      <w:contextualSpacing/>
    </w:pPr>
  </w:style>
  <w:style w:type="character" w:styleId="Hyperlink">
    <w:name w:val="Hyperlink"/>
    <w:basedOn w:val="DefaultParagraphFont"/>
    <w:uiPriority w:val="99"/>
    <w:unhideWhenUsed/>
    <w:rsid w:val="002502F0"/>
    <w:rPr>
      <w:color w:val="0563C1" w:themeColor="hyperlink"/>
      <w:u w:val="single"/>
    </w:rPr>
  </w:style>
  <w:style w:type="character" w:styleId="FollowedHyperlink">
    <w:name w:val="FollowedHyperlink"/>
    <w:basedOn w:val="DefaultParagraphFont"/>
    <w:uiPriority w:val="99"/>
    <w:semiHidden/>
    <w:unhideWhenUsed/>
    <w:rsid w:val="00A913B6"/>
    <w:rPr>
      <w:color w:val="954F72" w:themeColor="followedHyperlink"/>
      <w:u w:val="single"/>
    </w:rPr>
  </w:style>
  <w:style w:type="paragraph" w:styleId="EndnoteText">
    <w:name w:val="endnote text"/>
    <w:basedOn w:val="Normal"/>
    <w:link w:val="EndnoteTextChar"/>
    <w:uiPriority w:val="99"/>
    <w:unhideWhenUsed/>
    <w:rsid w:val="0039135D"/>
  </w:style>
  <w:style w:type="character" w:customStyle="1" w:styleId="EndnoteTextChar">
    <w:name w:val="Endnote Text Char"/>
    <w:basedOn w:val="DefaultParagraphFont"/>
    <w:link w:val="EndnoteText"/>
    <w:uiPriority w:val="99"/>
    <w:rsid w:val="0039135D"/>
  </w:style>
  <w:style w:type="character" w:styleId="EndnoteReference">
    <w:name w:val="endnote reference"/>
    <w:basedOn w:val="DefaultParagraphFont"/>
    <w:uiPriority w:val="99"/>
    <w:unhideWhenUsed/>
    <w:rsid w:val="0039135D"/>
    <w:rPr>
      <w:vertAlign w:val="superscript"/>
    </w:rPr>
  </w:style>
  <w:style w:type="paragraph" w:styleId="FootnoteText">
    <w:name w:val="footnote text"/>
    <w:basedOn w:val="Normal"/>
    <w:link w:val="FootnoteTextChar"/>
    <w:uiPriority w:val="99"/>
    <w:semiHidden/>
    <w:unhideWhenUsed/>
    <w:rsid w:val="0068563B"/>
  </w:style>
  <w:style w:type="character" w:customStyle="1" w:styleId="FootnoteTextChar">
    <w:name w:val="Footnote Text Char"/>
    <w:basedOn w:val="DefaultParagraphFont"/>
    <w:link w:val="FootnoteText"/>
    <w:uiPriority w:val="99"/>
    <w:semiHidden/>
    <w:rsid w:val="0068563B"/>
  </w:style>
  <w:style w:type="character" w:styleId="FootnoteReference">
    <w:name w:val="footnote reference"/>
    <w:basedOn w:val="DefaultParagraphFont"/>
    <w:uiPriority w:val="99"/>
    <w:semiHidden/>
    <w:unhideWhenUsed/>
    <w:rsid w:val="0068563B"/>
    <w:rPr>
      <w:vertAlign w:val="superscript"/>
    </w:rPr>
  </w:style>
  <w:style w:type="paragraph" w:styleId="Caption">
    <w:name w:val="caption"/>
    <w:basedOn w:val="Normal"/>
    <w:next w:val="Normal"/>
    <w:uiPriority w:val="35"/>
    <w:unhideWhenUsed/>
    <w:qFormat/>
    <w:rsid w:val="005E7E4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984798">
      <w:bodyDiv w:val="1"/>
      <w:marLeft w:val="0"/>
      <w:marRight w:val="0"/>
      <w:marTop w:val="0"/>
      <w:marBottom w:val="0"/>
      <w:divBdr>
        <w:top w:val="none" w:sz="0" w:space="0" w:color="auto"/>
        <w:left w:val="none" w:sz="0" w:space="0" w:color="auto"/>
        <w:bottom w:val="none" w:sz="0" w:space="0" w:color="auto"/>
        <w:right w:val="none" w:sz="0" w:space="0" w:color="auto"/>
      </w:divBdr>
    </w:div>
    <w:div w:id="1101950289">
      <w:bodyDiv w:val="1"/>
      <w:marLeft w:val="0"/>
      <w:marRight w:val="0"/>
      <w:marTop w:val="0"/>
      <w:marBottom w:val="0"/>
      <w:divBdr>
        <w:top w:val="none" w:sz="0" w:space="0" w:color="auto"/>
        <w:left w:val="none" w:sz="0" w:space="0" w:color="auto"/>
        <w:bottom w:val="none" w:sz="0" w:space="0" w:color="auto"/>
        <w:right w:val="none" w:sz="0" w:space="0" w:color="auto"/>
      </w:divBdr>
    </w:div>
    <w:div w:id="1255747477">
      <w:bodyDiv w:val="1"/>
      <w:marLeft w:val="0"/>
      <w:marRight w:val="0"/>
      <w:marTop w:val="0"/>
      <w:marBottom w:val="0"/>
      <w:divBdr>
        <w:top w:val="none" w:sz="0" w:space="0" w:color="auto"/>
        <w:left w:val="none" w:sz="0" w:space="0" w:color="auto"/>
        <w:bottom w:val="none" w:sz="0" w:space="0" w:color="auto"/>
        <w:right w:val="none" w:sz="0" w:space="0" w:color="auto"/>
      </w:divBdr>
    </w:div>
    <w:div w:id="1757245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71BCCF-597B-1244-BE48-97426B035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28</Pages>
  <Words>6276</Words>
  <Characters>35778</Characters>
  <Application>Microsoft Macintosh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Drozdov, Gabriel</dc:creator>
  <cp:keywords/>
  <dc:description/>
  <cp:lastModifiedBy>Drozdov, Gabriel</cp:lastModifiedBy>
  <cp:revision>3066</cp:revision>
  <dcterms:created xsi:type="dcterms:W3CDTF">2017-04-02T16:46:00Z</dcterms:created>
  <dcterms:modified xsi:type="dcterms:W3CDTF">2017-12-19T23:38:00Z</dcterms:modified>
</cp:coreProperties>
</file>