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7746" w14:textId="62B74189" w:rsidR="004825A5" w:rsidRDefault="00EA4E47">
      <w:pPr>
        <w:spacing w:after="120"/>
        <w:jc w:val="center"/>
      </w:pPr>
      <w:r>
        <w:rPr>
          <w:b/>
          <w:bCs/>
        </w:rPr>
        <w:t xml:space="preserve">UNIMETROCAMP </w:t>
      </w:r>
    </w:p>
    <w:p w14:paraId="1B92D661" w14:textId="4826855F" w:rsidR="00267CE4" w:rsidRDefault="00466F49" w:rsidP="00267CE4">
      <w:pPr>
        <w:spacing w:after="2400"/>
        <w:jc w:val="center"/>
      </w:pPr>
      <w:r>
        <w:t xml:space="preserve">Programação para dispositivos móveis em Android </w:t>
      </w:r>
    </w:p>
    <w:p w14:paraId="1D21AF1F" w14:textId="60034F54" w:rsidR="004825A5" w:rsidRDefault="00024C32">
      <w:pPr>
        <w:spacing w:after="200"/>
        <w:jc w:val="center"/>
      </w:pPr>
      <w:r>
        <w:rPr>
          <w:b/>
          <w:bCs/>
          <w:sz w:val="40"/>
          <w:szCs w:val="40"/>
        </w:rPr>
        <w:t>VOZES DA ARTE</w:t>
      </w:r>
    </w:p>
    <w:p w14:paraId="3047EAFD" w14:textId="77777777" w:rsidR="004825A5" w:rsidRDefault="00262DA0">
      <w:pPr>
        <w:spacing w:after="200"/>
        <w:jc w:val="center"/>
      </w:pPr>
      <w:r>
        <w:rPr>
          <w:sz w:val="28"/>
          <w:szCs w:val="28"/>
        </w:rPr>
        <w:t>Plataforma de divulgação e portfólio para artistas independentes</w:t>
      </w:r>
    </w:p>
    <w:p w14:paraId="520EC4A0" w14:textId="77777777" w:rsidR="004825A5" w:rsidRDefault="00262DA0">
      <w:pPr>
        <w:spacing w:after="2400"/>
        <w:jc w:val="center"/>
      </w:pPr>
      <w:r>
        <w:t>Documentação do projeto: justificativa, pesquisa e fundamentação</w:t>
      </w:r>
    </w:p>
    <w:p w14:paraId="556EAD9A" w14:textId="2929D5E5" w:rsidR="00833832" w:rsidRDefault="00833832">
      <w:pPr>
        <w:spacing w:after="120"/>
        <w:jc w:val="center"/>
      </w:pPr>
      <w:r>
        <w:t>Lizandra Gomes de Souza – 202208823157</w:t>
      </w:r>
    </w:p>
    <w:p w14:paraId="1206DBFF" w14:textId="158D1B8E" w:rsidR="00833832" w:rsidRDefault="00833832">
      <w:pPr>
        <w:spacing w:after="120"/>
        <w:jc w:val="center"/>
      </w:pPr>
      <w:r>
        <w:t>Gabriele Furlan Cavalcanti – 202502808291</w:t>
      </w:r>
    </w:p>
    <w:p w14:paraId="2C327119" w14:textId="3F3A5B4C" w:rsidR="00833832" w:rsidRDefault="00833832">
      <w:pPr>
        <w:spacing w:after="120"/>
        <w:jc w:val="center"/>
      </w:pPr>
      <w:r>
        <w:t>Ana Luiza Cardoso Podavi – 202503019436</w:t>
      </w:r>
    </w:p>
    <w:p w14:paraId="26298D0C" w14:textId="280F4B13" w:rsidR="00833832" w:rsidRDefault="00833832">
      <w:pPr>
        <w:spacing w:after="120"/>
        <w:jc w:val="center"/>
      </w:pPr>
      <w:r>
        <w:t>Maria Eduarda Correia da Silva – 202404347338</w:t>
      </w:r>
    </w:p>
    <w:p w14:paraId="2314CB58" w14:textId="248299C7" w:rsidR="00833832" w:rsidRDefault="00833832">
      <w:pPr>
        <w:spacing w:after="120"/>
        <w:jc w:val="center"/>
      </w:pPr>
      <w:r>
        <w:t>Andiara de Moura – 202408635761</w:t>
      </w:r>
    </w:p>
    <w:p w14:paraId="553D1CB1" w14:textId="77777777" w:rsidR="00F0550E" w:rsidRDefault="00F0550E">
      <w:pPr>
        <w:spacing w:after="120"/>
        <w:jc w:val="center"/>
      </w:pPr>
    </w:p>
    <w:p w14:paraId="7F8C5C43" w14:textId="26211184" w:rsidR="004825A5" w:rsidRDefault="00F0550E">
      <w:pPr>
        <w:spacing w:after="1800"/>
        <w:jc w:val="center"/>
      </w:pPr>
      <w:r>
        <w:t xml:space="preserve">Prof° </w:t>
      </w:r>
      <w:r w:rsidR="00A018F2">
        <w:t>Mauro</w:t>
      </w:r>
      <w:r w:rsidR="00694CC2">
        <w:t xml:space="preserve"> Rodrigues</w:t>
      </w:r>
    </w:p>
    <w:p w14:paraId="46BC654F" w14:textId="03043E28" w:rsidR="004825A5" w:rsidRDefault="00C663F3" w:rsidP="00C663F3">
      <w:pPr>
        <w:jc w:val="center"/>
      </w:pPr>
      <w:r>
        <w:t>Campinas,</w:t>
      </w:r>
      <w:r w:rsidR="00262DA0">
        <w:t xml:space="preserve"> </w:t>
      </w:r>
      <w:r>
        <w:t xml:space="preserve">novembro </w:t>
      </w:r>
      <w:r w:rsidR="00262DA0">
        <w:t>de 2026</w:t>
      </w:r>
    </w:p>
    <w:p w14:paraId="448761FD" w14:textId="77777777" w:rsidR="004825A5" w:rsidRDefault="00262DA0">
      <w:r>
        <w:br w:type="page"/>
      </w:r>
    </w:p>
    <w:p w14:paraId="18C6FC08" w14:textId="77777777" w:rsidR="004825A5" w:rsidRDefault="00262DA0">
      <w:pPr>
        <w:pStyle w:val="Ttulo1"/>
      </w:pPr>
      <w:r>
        <w:t>SUMÁRIO</w:t>
      </w:r>
    </w:p>
    <w:p w14:paraId="24BF7F92" w14:textId="77777777" w:rsidR="004825A5" w:rsidRDefault="00262DA0">
      <w:pPr>
        <w:spacing w:after="100"/>
      </w:pPr>
      <w:r>
        <w:t>1. Introdução</w:t>
      </w:r>
    </w:p>
    <w:p w14:paraId="618DD483" w14:textId="77777777" w:rsidR="004825A5" w:rsidRDefault="00262DA0">
      <w:pPr>
        <w:spacing w:after="100"/>
      </w:pPr>
      <w:r>
        <w:t>2. Contextualização: a economia criativa e a cultura no Brasil</w:t>
      </w:r>
    </w:p>
    <w:p w14:paraId="191E8294" w14:textId="77777777" w:rsidR="004825A5" w:rsidRDefault="00262DA0">
      <w:pPr>
        <w:spacing w:after="100"/>
      </w:pPr>
      <w:r>
        <w:t>3. O problema: por que o artista independente é invisível</w:t>
      </w:r>
    </w:p>
    <w:p w14:paraId="42842B34" w14:textId="77777777" w:rsidR="004825A5" w:rsidRDefault="00262DA0">
      <w:pPr>
        <w:spacing w:after="100"/>
      </w:pPr>
      <w:r>
        <w:t>4. Importância do aplicativo (justificativa)</w:t>
      </w:r>
    </w:p>
    <w:p w14:paraId="637A2FA6" w14:textId="77777777" w:rsidR="004825A5" w:rsidRDefault="00262DA0">
      <w:pPr>
        <w:spacing w:after="100"/>
      </w:pPr>
      <w:r>
        <w:t>5. O que nos levou a criar o app (motivações)</w:t>
      </w:r>
    </w:p>
    <w:p w14:paraId="6182D143" w14:textId="77777777" w:rsidR="004825A5" w:rsidRDefault="00262DA0">
      <w:pPr>
        <w:spacing w:after="100"/>
      </w:pPr>
      <w:r>
        <w:t>6. Objetivos</w:t>
      </w:r>
    </w:p>
    <w:p w14:paraId="72A2EEFF" w14:textId="77777777" w:rsidR="004825A5" w:rsidRDefault="00262DA0">
      <w:pPr>
        <w:spacing w:after="100"/>
      </w:pPr>
      <w:r>
        <w:t>7. Fundamentação teórica</w:t>
      </w:r>
    </w:p>
    <w:p w14:paraId="6FB7AFE9" w14:textId="77777777" w:rsidR="004825A5" w:rsidRDefault="00262DA0">
      <w:pPr>
        <w:spacing w:after="100"/>
      </w:pPr>
      <w:r>
        <w:t>8. Pesquisas e dados sobre o tema</w:t>
      </w:r>
    </w:p>
    <w:p w14:paraId="74E46079" w14:textId="77777777" w:rsidR="004825A5" w:rsidRDefault="00262DA0">
      <w:pPr>
        <w:spacing w:after="100"/>
      </w:pPr>
      <w:r>
        <w:t>9. Análise de soluções existentes</w:t>
      </w:r>
    </w:p>
    <w:p w14:paraId="7855F245" w14:textId="77777777" w:rsidR="004825A5" w:rsidRDefault="00262DA0">
      <w:pPr>
        <w:spacing w:after="100"/>
      </w:pPr>
      <w:r>
        <w:t>10. Público-alvo e personas</w:t>
      </w:r>
    </w:p>
    <w:p w14:paraId="143C4C10" w14:textId="77777777" w:rsidR="004825A5" w:rsidRDefault="00262DA0">
      <w:pPr>
        <w:spacing w:after="100"/>
      </w:pPr>
      <w:r>
        <w:t>11. Proposta da solução e funcionalidades</w:t>
      </w:r>
    </w:p>
    <w:p w14:paraId="683EB330" w14:textId="77777777" w:rsidR="004825A5" w:rsidRDefault="00262DA0">
      <w:pPr>
        <w:spacing w:after="100"/>
      </w:pPr>
      <w:r>
        <w:t>12. Diferenciais do projeto</w:t>
      </w:r>
    </w:p>
    <w:p w14:paraId="486D2D2D" w14:textId="77777777" w:rsidR="004825A5" w:rsidRDefault="00262DA0">
      <w:pPr>
        <w:spacing w:after="100"/>
      </w:pPr>
      <w:r>
        <w:t>13. Análise SWOT</w:t>
      </w:r>
    </w:p>
    <w:p w14:paraId="1F6AF10A" w14:textId="77777777" w:rsidR="004825A5" w:rsidRDefault="00262DA0">
      <w:pPr>
        <w:spacing w:after="100"/>
      </w:pPr>
      <w:r>
        <w:t>14. Metodologia de pesquisa com o público</w:t>
      </w:r>
    </w:p>
    <w:p w14:paraId="64ADD05E" w14:textId="77777777" w:rsidR="004825A5" w:rsidRDefault="00262DA0">
      <w:pPr>
        <w:spacing w:after="100"/>
      </w:pPr>
      <w:r>
        <w:t>15. Aspectos legais e éticos</w:t>
      </w:r>
    </w:p>
    <w:p w14:paraId="7B1F87C7" w14:textId="77777777" w:rsidR="004825A5" w:rsidRDefault="00262DA0">
      <w:pPr>
        <w:spacing w:after="100"/>
      </w:pPr>
      <w:r>
        <w:t>16. Riscos e limitações</w:t>
      </w:r>
    </w:p>
    <w:p w14:paraId="03A8D123" w14:textId="77777777" w:rsidR="004825A5" w:rsidRDefault="00262DA0">
      <w:pPr>
        <w:spacing w:after="100"/>
      </w:pPr>
      <w:r>
        <w:t>17. Considerações finais</w:t>
      </w:r>
    </w:p>
    <w:p w14:paraId="7E6BD825" w14:textId="77777777" w:rsidR="004825A5" w:rsidRDefault="00262DA0">
      <w:pPr>
        <w:spacing w:after="100"/>
      </w:pPr>
      <w:r>
        <w:t>Referências</w:t>
      </w:r>
    </w:p>
    <w:p w14:paraId="0A4FF8A2" w14:textId="77777777" w:rsidR="004825A5" w:rsidRDefault="00262DA0">
      <w:r>
        <w:br w:type="page"/>
      </w:r>
    </w:p>
    <w:p w14:paraId="390215A0" w14:textId="77777777" w:rsidR="004825A5" w:rsidRDefault="00262DA0">
      <w:pPr>
        <w:pStyle w:val="Ttulo1"/>
      </w:pPr>
      <w:r>
        <w:t>1. INTRODUÇÃO</w:t>
      </w:r>
    </w:p>
    <w:p w14:paraId="20046C80" w14:textId="77777777" w:rsidR="004825A5" w:rsidRDefault="00262DA0">
      <w:pPr>
        <w:spacing w:after="120" w:line="360" w:lineRule="auto"/>
        <w:ind w:firstLine="709"/>
        <w:jc w:val="both"/>
      </w:pPr>
      <w:r>
        <w:t>Este documento reúne a base teórica, os dados e a justificativa que sustentam o desenvolvimento de um aplicativo de divulgação de artistas independentes de todas as áreas (música, artes visuais, fotografia, audiovisual, literatura, teatro, dança, design, artesanato, entre outras). O app funciona como um portfólio digital: cada artista cria seu perfil, expõe suas obras, conta sua trajetória e se conecta a público, contratantes e outros criadores.</w:t>
      </w:r>
    </w:p>
    <w:p w14:paraId="64C32804" w14:textId="77777777" w:rsidR="004825A5" w:rsidRDefault="00262DA0">
      <w:pPr>
        <w:spacing w:after="120" w:line="360" w:lineRule="auto"/>
        <w:ind w:firstLine="709"/>
        <w:jc w:val="both"/>
      </w:pPr>
      <w:r>
        <w:t>A proposta nasce de uma contradição observada no setor cultural brasileiro. Ele é grande em volume de trabalhadores e em riqueza gerada, mas boa parte de seus profissionais atua sem vínculo formal, sem vitrine própria e dependente das regras de plataformas que não foram pensadas para eles. O relatório apresenta números, estudos e autores que ajudam a entender esse cenário e mostram por que uma ferramenta voltada a esse público é relevante.</w:t>
      </w:r>
    </w:p>
    <w:p w14:paraId="2DE3002A" w14:textId="77777777" w:rsidR="004825A5" w:rsidRDefault="00262DA0">
      <w:pPr>
        <w:spacing w:after="160"/>
      </w:pPr>
      <w:r>
        <w:rPr>
          <w:i/>
          <w:iCs/>
          <w:sz w:val="20"/>
          <w:szCs w:val="20"/>
        </w:rPr>
        <w:t>Nota: os dados numéricos foram obtidos em fontes públicas (Firjan, IBGE, Pro-Música Brasil, imprensa especializada) e estão referenciados ao final. Antes de entregar, confira se há edição mais recente de cada pesquisa e se a norma exigida pela instituição pede alguma adaptação.</w:t>
      </w:r>
    </w:p>
    <w:p w14:paraId="788A1582" w14:textId="77777777" w:rsidR="004825A5" w:rsidRDefault="00262DA0">
      <w:pPr>
        <w:pStyle w:val="Ttulo1"/>
      </w:pPr>
      <w:r>
        <w:t>2. CONTEXTUALIZAÇÃO: A ECONOMIA CRIATIVA E A CULTURA NO BRASIL</w:t>
      </w:r>
    </w:p>
    <w:p w14:paraId="64681CA7" w14:textId="77777777" w:rsidR="004825A5" w:rsidRDefault="00262DA0">
      <w:pPr>
        <w:pStyle w:val="Ttulo2"/>
      </w:pPr>
      <w:r>
        <w:t>2.1 O que é economia criativa</w:t>
      </w:r>
    </w:p>
    <w:p w14:paraId="09201940" w14:textId="77777777" w:rsidR="004825A5" w:rsidRDefault="00262DA0">
      <w:pPr>
        <w:spacing w:after="120" w:line="360" w:lineRule="auto"/>
        <w:ind w:firstLine="709"/>
        <w:jc w:val="both"/>
      </w:pPr>
      <w:r>
        <w:t>O termo ganhou força com John Howkins (2001), que descreveu a economia criativa como aquela em que as ideias e a criatividade são o principal insumo de valor. No Brasil, o conceito foi aprofundado por Reis (2008), que o relaciona a estratégias de desenvolvimento para países emergentes. A Firjan organiza a indústria criativa em quatro áreas: Consumo (publicidade, design, arquitetura e moda), Cultura (artes, música, artes cênicas, patrimônio), Mídia (editorial e audiovisual) e Tecnologia (TIC, P&amp;D e biotecnologia).</w:t>
      </w:r>
    </w:p>
    <w:p w14:paraId="2F7552EA" w14:textId="77777777" w:rsidR="004825A5" w:rsidRDefault="00262DA0">
      <w:pPr>
        <w:pStyle w:val="Ttulo2"/>
      </w:pPr>
      <w:r>
        <w:t>2.2 O tamanho do setor</w:t>
      </w:r>
    </w:p>
    <w:p w14:paraId="42FAAA5B" w14:textId="77777777" w:rsidR="004825A5" w:rsidRDefault="00262DA0">
      <w:pPr>
        <w:spacing w:after="120" w:line="360" w:lineRule="auto"/>
        <w:ind w:firstLine="709"/>
        <w:jc w:val="both"/>
      </w:pPr>
      <w:r>
        <w:t>Segundo a Firjan (2025), a indústria criativa respondeu por 3,59% do PIB brasileiro em 2023, o equivalente a R$ 393,3 bilhões, e por 2,3% dos empregos formais. Em 2020, esse percentual era de 2,91% (R$ 217,4 bilhões), o que indica crescimento contínuo da participação do setor na economia (FIRJAN, 2022). O mesmo estudo aponta que mais de 1 milhão de profissionais criativos trabalham em empresas cuja atividade principal não é criativa, o que mostra a transversalidade dessas habilidades.</w:t>
      </w:r>
    </w:p>
    <w:p w14:paraId="25664C9D" w14:textId="77777777" w:rsidR="004825A5" w:rsidRDefault="00262DA0">
      <w:pPr>
        <w:spacing w:after="120" w:line="360" w:lineRule="auto"/>
        <w:ind w:firstLine="709"/>
        <w:jc w:val="both"/>
      </w:pPr>
      <w:r>
        <w:t>O IBGE, por meio do Sistema de Informações e Indicadores Culturais, registrou que o setor cultural empregou 5,9 milhões de pessoas em 2024, o maior valor da série iniciada em 2014, o que representa 5,8% dos ocupados no país (IBGE, 2025). Em 2023, as atividades culturais geraram R$ 387,9 bilhões em valor adicionado e existiam cerca de 644 mil empresas culturais formalizadas (BRASIL, 2026).</w:t>
      </w:r>
    </w:p>
    <w:p w14:paraId="6095D78F" w14:textId="77777777" w:rsidR="004825A5" w:rsidRDefault="00262DA0">
      <w:pPr>
        <w:pStyle w:val="Ttulo2"/>
      </w:pPr>
      <w:r>
        <w:t>2.3 Um setor qualificado, mas informal</w:t>
      </w:r>
    </w:p>
    <w:p w14:paraId="6F7B6F73" w14:textId="77777777" w:rsidR="004825A5" w:rsidRDefault="00262DA0">
      <w:pPr>
        <w:spacing w:after="120" w:line="360" w:lineRule="auto"/>
        <w:ind w:firstLine="709"/>
        <w:jc w:val="both"/>
      </w:pPr>
      <w:r>
        <w:t>O dado mais relevante para este projeto é a informalidade. Em 2024, 44,6% dos trabalhadores da cultura estavam em ocupações informais, contra 40,6% do total de ocupados. Isso acontece mesmo com maior escolaridade: 30,1% dos trabalhadores culturais tinham ensino superior completo, ante 23,4% do conjunto de trabalhadores (IBGE, 2025). O trabalho por conta própria é a principal categoria do setor; em 2022, representava 42,1% dos ocupados da cultura, frente a 26,1% na economia como um todo.</w:t>
      </w:r>
    </w:p>
    <w:p w14:paraId="6D6F7B32" w14:textId="77777777" w:rsidR="004825A5" w:rsidRDefault="00262DA0">
      <w:pPr>
        <w:spacing w:after="120" w:line="360" w:lineRule="auto"/>
        <w:ind w:firstLine="709"/>
        <w:jc w:val="both"/>
      </w:pPr>
      <w:r>
        <w:t>Há ainda forte desigualdade regional e de gênero. A informalidade cultural chegou a 76,9% em Roraima, 74,1% no Pará e 71,5% no Tocantins, e ficou em 30,0% em Santa Catarina. No setor, as mulheres receberam em média R$ 2.560, enquanto os homens receberam R$ 3.898, diferença de cerca de 34% (IBGE, 2025). Além disso, o IBGE mostra que parte das cidades não tem teatros, museus ou cinemas e exige deslocamentos de mais de uma hora para acessá-los, o que reforça a importância de canais digitais de acesso à cultura.</w:t>
      </w:r>
    </w:p>
    <w:p w14:paraId="68D62712" w14:textId="77777777" w:rsidR="004825A5" w:rsidRDefault="00262DA0">
      <w:pPr>
        <w:pStyle w:val="Ttulo2"/>
      </w:pPr>
      <w:r>
        <w:t>2.4 O impacto da pandemia</w:t>
      </w:r>
    </w:p>
    <w:p w14:paraId="7AA5CBC1" w14:textId="77777777" w:rsidR="004825A5" w:rsidRDefault="00262DA0">
      <w:pPr>
        <w:spacing w:after="120" w:line="360" w:lineRule="auto"/>
        <w:ind w:firstLine="709"/>
        <w:jc w:val="both"/>
      </w:pPr>
      <w:r>
        <w:t>Em 2020, o setor cultural perdeu 11,2% das pessoas ocupadas, com impacto mais severo em eventos e espetáculos presenciais (IBGE, 2022). O episódio evidenciou a fragilidade de quem depende exclusivamente de apresentações físicas e acelerou a migração de artistas para o ambiente digital, onde a visibilidade passou a depender de redes sociais e plataformas de terceiros.</w:t>
      </w:r>
    </w:p>
    <w:p w14:paraId="4586B2BC" w14:textId="77777777" w:rsidR="004825A5" w:rsidRDefault="00262DA0">
      <w:pPr>
        <w:pStyle w:val="Ttulo1"/>
      </w:pPr>
      <w:r>
        <w:t>3. O PROBLEMA: POR QUE O ARTISTA INDEPENDENTE É INVISÍVEL</w:t>
      </w:r>
    </w:p>
    <w:p w14:paraId="5B83A74B" w14:textId="77777777" w:rsidR="004825A5" w:rsidRDefault="00262DA0">
      <w:pPr>
        <w:spacing w:after="120" w:line="360" w:lineRule="auto"/>
        <w:ind w:firstLine="709"/>
        <w:jc w:val="both"/>
      </w:pPr>
      <w:r>
        <w:t>A partir dos dados e da literatura, é possível identificar um conjunto de problemas que o app procura enfrentar:</w:t>
      </w:r>
    </w:p>
    <w:p w14:paraId="64B5CFA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Dependência de algoritmos:</w:t>
      </w:r>
      <w:r>
        <w:t xml:space="preserve"> o artista depende de redes sociais cujos algoritmos priorizam engajamento e anúncios pagos, e não a qualidade ou a trajetória do trabalho.</w:t>
      </w:r>
    </w:p>
    <w:p w14:paraId="2DEBE042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Portfólio fragmentado:</w:t>
      </w:r>
      <w:r>
        <w:t xml:space="preserve"> o portfólio fica espalhado entre Instagram, YouTube, SoundCloud, Behance, drives e arquivos soltos, sem uma vitrine única que o apresente de forma profissional.</w:t>
      </w:r>
    </w:p>
    <w:p w14:paraId="4D070C5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Concentração de renda:</w:t>
      </w:r>
      <w:r>
        <w:t xml:space="preserve"> o streaming concentra a receita em poucos nomes. Segundo a reportagem do Times Brasil (2026), apenas de 20% a 25% dos artistas mais tocados são independentes, o que indica um funil estreito e muito competitivo.</w:t>
      </w:r>
    </w:p>
    <w:p w14:paraId="2271EABC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Acúmulo de funções:</w:t>
      </w:r>
      <w:r>
        <w:t xml:space="preserve"> o artista precisa produzir, divulgar, negociar e cobrar sozinho, em um cenário com alta informalidade e sem estrutura de contratação.</w:t>
      </w:r>
    </w:p>
    <w:p w14:paraId="0746E273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Falta de plataformas multiárea:</w:t>
      </w:r>
      <w:r>
        <w:t xml:space="preserve"> a maioria das plataformas é específica por linguagem (só música, só imagem, só design). Quem trabalha com várias linguagens ou com áreas menos atendidas fica sem espaço.</w:t>
      </w:r>
    </w:p>
    <w:p w14:paraId="456A1970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Dificuldade de descoberta:</w:t>
      </w:r>
      <w:r>
        <w:t xml:space="preserve"> o público e os contratantes não têm um lugar simples para descobrir talentos locais e ver trabalhos organizados por área, região e disponibilidade.</w:t>
      </w:r>
    </w:p>
    <w:p w14:paraId="125EB85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Novas ameaças:</w:t>
      </w:r>
      <w:r>
        <w:t xml:space="preserve"> manipulação de streams por bots e músicas geradas por IA aumentam a disputa por atenção. A Pro-Música Brasil informou o encerramento de mais de 130 sites de manipulação de streaming, 60 deles apenas em 2025 (CONVERGÊNCIA DIGITAL, 2026). Um estudo da PMP Strategy estimou que criadores de música e audiovisual podem perder R$ 116 bilhões para a IA até 2028 (MEIO &amp; MENSAGEM, 2025).</w:t>
      </w:r>
    </w:p>
    <w:p w14:paraId="56D3264B" w14:textId="77777777" w:rsidR="004825A5" w:rsidRDefault="00262DA0">
      <w:pPr>
        <w:pStyle w:val="Ttulo1"/>
      </w:pPr>
      <w:r>
        <w:t>4. IMPORTÂNCIA DO APLICATIVO (JUSTIFICATIVA)</w:t>
      </w:r>
    </w:p>
    <w:p w14:paraId="7D70DDAA" w14:textId="77777777" w:rsidR="004825A5" w:rsidRDefault="00262DA0">
      <w:pPr>
        <w:pStyle w:val="Ttulo2"/>
      </w:pPr>
      <w:r>
        <w:t>4.1 Importância econômica</w:t>
      </w:r>
    </w:p>
    <w:p w14:paraId="6DF4BB77" w14:textId="77777777" w:rsidR="004825A5" w:rsidRDefault="00262DA0">
      <w:pPr>
        <w:spacing w:after="120" w:line="360" w:lineRule="auto"/>
        <w:ind w:firstLine="709"/>
        <w:jc w:val="both"/>
      </w:pPr>
      <w:r>
        <w:t>Com 5,9 milhões de pessoas ocupadas e R$ 387,9 bilhões em valor adicionado, a cultura é um setor que movimenta a economia (IBGE, 2025; BRASIL, 2026). Ferramentas que ajudem o artista a ser encontrado e contratado aumentam sua renda potencial e podem contribuir para a formalização, já que um perfil profissional facilita a emissão de propostas, a organização de serviços e o relacionamento com clientes.</w:t>
      </w:r>
    </w:p>
    <w:p w14:paraId="60C8B60B" w14:textId="77777777" w:rsidR="004825A5" w:rsidRDefault="00262DA0">
      <w:pPr>
        <w:pStyle w:val="Ttulo2"/>
      </w:pPr>
      <w:r>
        <w:t>4.2 Importância social e de inclusão</w:t>
      </w:r>
    </w:p>
    <w:p w14:paraId="0EFCC0E8" w14:textId="77777777" w:rsidR="004825A5" w:rsidRDefault="00262DA0">
      <w:pPr>
        <w:spacing w:after="120" w:line="360" w:lineRule="auto"/>
        <w:ind w:firstLine="709"/>
        <w:jc w:val="both"/>
      </w:pPr>
      <w:r>
        <w:t>Um app aberto a todas as áreas e regiões tem potencial para reduzir desigualdades de visibilidade. Artistas de estados com alta informalidade, como Pará e Tocantins, ou de cidades sem equipamentos culturais, passam a ter uma vitrine nacional sem depender de grandes centros. Também é uma oportunidade de dar destaque a mulheres artistas, que recebem menos no setor (IBGE, 2025).</w:t>
      </w:r>
    </w:p>
    <w:p w14:paraId="11812FE5" w14:textId="77777777" w:rsidR="004825A5" w:rsidRDefault="00262DA0">
      <w:pPr>
        <w:pStyle w:val="Ttulo2"/>
      </w:pPr>
      <w:r>
        <w:t>4.3 Importância cultural</w:t>
      </w:r>
    </w:p>
    <w:p w14:paraId="24170CBB" w14:textId="77777777" w:rsidR="004825A5" w:rsidRDefault="00262DA0">
      <w:pPr>
        <w:spacing w:after="120" w:line="360" w:lineRule="auto"/>
        <w:ind w:firstLine="709"/>
        <w:jc w:val="both"/>
      </w:pPr>
      <w:r>
        <w:t>Segundo Jenkins (2009), a cultura contemporânea é marcada pela convergência de mídias e pela participação ativa do público, que também produz e circula conteúdo. Para Lévy (1999), o ciberespaço amplia as possibilidades de criação coletiva e de circulação de saberes. Um portfólio digital voltado à diversidade artística contribui para preservar e difundir manifestações locais que raramente chegam aos grandes meios.</w:t>
      </w:r>
    </w:p>
    <w:p w14:paraId="23501FAD" w14:textId="77777777" w:rsidR="004825A5" w:rsidRDefault="00262DA0">
      <w:pPr>
        <w:pStyle w:val="Ttulo2"/>
      </w:pPr>
      <w:r>
        <w:t>4.4 Importância tecnológica e acadêmica</w:t>
      </w:r>
    </w:p>
    <w:p w14:paraId="53DBFD19" w14:textId="77777777" w:rsidR="004825A5" w:rsidRDefault="00262DA0">
      <w:pPr>
        <w:spacing w:after="120" w:line="360" w:lineRule="auto"/>
        <w:ind w:firstLine="709"/>
        <w:jc w:val="both"/>
      </w:pPr>
      <w:r>
        <w:t>Do ponto de vista da formação em tecnologia, o projeto integra levantamento de requisitos, modelagem, design de interface, banco de dados, segurança e experiência do usuário em um problema real, com impacto social mensurável.</w:t>
      </w:r>
    </w:p>
    <w:p w14:paraId="39898C56" w14:textId="77777777" w:rsidR="004825A5" w:rsidRDefault="00262DA0">
      <w:pPr>
        <w:pStyle w:val="Ttulo1"/>
      </w:pPr>
      <w:r>
        <w:t>5. O QUE NOS LEVOU A CRIAR O APP (MOTIVAÇÕES)</w:t>
      </w:r>
    </w:p>
    <w:p w14:paraId="6CD99A6D" w14:textId="77777777" w:rsidR="004825A5" w:rsidRDefault="00262DA0">
      <w:pPr>
        <w:spacing w:after="120" w:line="360" w:lineRule="auto"/>
        <w:ind w:firstLine="709"/>
        <w:jc w:val="both"/>
      </w:pPr>
      <w:r>
        <w:t>As motivações combinam observação do mercado, dados de pesquisa e a experiência cotidiana de quem convive com o meio artístico:</w:t>
      </w:r>
    </w:p>
    <w:p w14:paraId="730649F8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Os números:</w:t>
      </w:r>
      <w:r>
        <w:t xml:space="preserve"> o contraste entre o tamanho do setor cultural e a precariedade de muitos de seus trabalhadores, evidenciado pela alta informalidade e pela predominância do trabalho por conta própria.</w:t>
      </w:r>
    </w:p>
    <w:p w14:paraId="5350B16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A lógica da atenção:</w:t>
      </w:r>
      <w:r>
        <w:t xml:space="preserve"> a conclusão de que o talento não é o único fator de sucesso. Com a oferta cada vez maior de conteúdo, ser visto depende de ferramentas, estratégia e rede de contatos.</w:t>
      </w:r>
    </w:p>
    <w:p w14:paraId="59B244BC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O paradoxo do digital:</w:t>
      </w:r>
      <w:r>
        <w:t xml:space="preserve"> a facilidade de publicar uma obra não garante que ela seja descoberta nem remunerada. Anderson (2006) já apontava que o digital amplia o acesso a nichos, mas isso não significa renda automática para quem está na chamada cauda longa.</w:t>
      </w:r>
    </w:p>
    <w:p w14:paraId="2703C05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A desigualdade de oportunidades:</w:t>
      </w:r>
      <w:r>
        <w:t xml:space="preserve"> artistas de cidades pequenas e de linguagens menos comerciais têm menos acesso a vitrines e a editais, o que reforça a necessidade de uma plataforma acessível e gratuita no básico.</w:t>
      </w:r>
    </w:p>
    <w:p w14:paraId="55F737A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Experiência da equipe:</w:t>
      </w:r>
      <w:r>
        <w:t xml:space="preserve"> [incluir aqui a história real da equipe: algum artista conhecido, experiência pessoal, conversa ou situação que inspirou o projeto. Esse trecho dá autenticidade ao trabalho e costuma ser valorizado pelos professores.]</w:t>
      </w:r>
    </w:p>
    <w:p w14:paraId="081EDE48" w14:textId="77777777" w:rsidR="004825A5" w:rsidRDefault="00262DA0">
      <w:pPr>
        <w:pStyle w:val="Ttulo1"/>
      </w:pPr>
      <w:r>
        <w:t>6. OBJETIVOS</w:t>
      </w:r>
    </w:p>
    <w:p w14:paraId="2342371E" w14:textId="77777777" w:rsidR="004825A5" w:rsidRDefault="00262DA0">
      <w:pPr>
        <w:pStyle w:val="Ttulo2"/>
      </w:pPr>
      <w:r>
        <w:t>6.1 Objetivo geral</w:t>
      </w:r>
    </w:p>
    <w:p w14:paraId="3E492DE6" w14:textId="77777777" w:rsidR="004825A5" w:rsidRDefault="00262DA0">
      <w:pPr>
        <w:spacing w:after="120" w:line="360" w:lineRule="auto"/>
        <w:ind w:firstLine="709"/>
        <w:jc w:val="both"/>
      </w:pPr>
      <w:r>
        <w:t>Desenvolver um aplicativo que funcione como portfólio digital e vitrine para artistas independentes de todas as áreas, facilitando sua divulgação, descoberta e contratação.</w:t>
      </w:r>
    </w:p>
    <w:p w14:paraId="1872ACA5" w14:textId="77777777" w:rsidR="004825A5" w:rsidRDefault="00262DA0">
      <w:pPr>
        <w:pStyle w:val="Ttulo2"/>
      </w:pPr>
      <w:r>
        <w:t>6.2 Objetivos específicos</w:t>
      </w:r>
    </w:p>
    <w:p w14:paraId="0255F27D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Permitir que o artista monte um perfil profissional com biografia, obras, links e contatos.</w:t>
      </w:r>
    </w:p>
    <w:p w14:paraId="36444FE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Organizar a descoberta de talentos por área artística, região, estilo e disponibilidade.</w:t>
      </w:r>
    </w:p>
    <w:p w14:paraId="75B9DDA8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Oferecer ao público e a contratantes um canal direto para conhecer e contatar artistas.</w:t>
      </w:r>
    </w:p>
    <w:p w14:paraId="7679623A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Reduzir a dependência de algoritmos de redes sociais com uma curadoria mais transparente.</w:t>
      </w:r>
    </w:p>
    <w:p w14:paraId="29BA3000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Valorizar a diversidade regional e de gênero na exibição dos perfis.</w:t>
      </w:r>
    </w:p>
    <w:p w14:paraId="66D03D40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Avaliar a usabilidade e a aceitação do app com testes e pesquisa junto ao público-alvo.</w:t>
      </w:r>
    </w:p>
    <w:p w14:paraId="5DCAA481" w14:textId="77777777" w:rsidR="004825A5" w:rsidRDefault="00262DA0">
      <w:pPr>
        <w:pStyle w:val="Ttulo1"/>
      </w:pPr>
      <w:r>
        <w:t>7. FUNDAMENTAÇÃO TEÓRICA</w:t>
      </w:r>
    </w:p>
    <w:p w14:paraId="4215C40D" w14:textId="77777777" w:rsidR="004825A5" w:rsidRDefault="00262DA0">
      <w:pPr>
        <w:spacing w:after="120" w:line="360" w:lineRule="auto"/>
        <w:ind w:firstLine="709"/>
        <w:jc w:val="both"/>
      </w:pPr>
      <w:r>
        <w:t>Esta seção resume obras que sustentam a proposta. As ideias estão apresentadas em paráfrase; ao citar trechos literais no trabalho final, inclua a página da edição consultada, conforme a ABNT NBR 10520.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71"/>
      </w:tblGrid>
      <w:tr w:rsidR="004825A5" w14:paraId="5D3DD44B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F02BC" w14:textId="77777777" w:rsidR="004825A5" w:rsidRDefault="00262DA0">
            <w:r>
              <w:rPr>
                <w:b/>
                <w:bCs/>
                <w:sz w:val="20"/>
                <w:szCs w:val="20"/>
              </w:rPr>
              <w:t>Autor / obra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C23C" w14:textId="77777777" w:rsidR="004825A5" w:rsidRDefault="00262DA0">
            <w:r>
              <w:rPr>
                <w:b/>
                <w:bCs/>
                <w:sz w:val="20"/>
                <w:szCs w:val="20"/>
              </w:rPr>
              <w:t>Ideia central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04CC4" w14:textId="77777777" w:rsidR="004825A5" w:rsidRDefault="00262DA0">
            <w:r>
              <w:rPr>
                <w:b/>
                <w:bCs/>
                <w:sz w:val="20"/>
                <w:szCs w:val="20"/>
              </w:rPr>
              <w:t>Relação com o app</w:t>
            </w:r>
          </w:p>
        </w:tc>
      </w:tr>
      <w:tr w:rsidR="004825A5" w14:paraId="0D1E3FF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19F7" w14:textId="77777777" w:rsidR="004825A5" w:rsidRDefault="00262DA0">
            <w:r>
              <w:rPr>
                <w:sz w:val="20"/>
                <w:szCs w:val="20"/>
              </w:rPr>
              <w:t>HOWKINS (2001). The Creative Economy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ECE9B" w14:textId="77777777" w:rsidR="004825A5" w:rsidRDefault="00262DA0">
            <w:r>
              <w:rPr>
                <w:sz w:val="20"/>
                <w:szCs w:val="20"/>
              </w:rPr>
              <w:t>A criatividade e as ideias são geradoras de valor econômico em si.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8DAC9" w14:textId="77777777" w:rsidR="004825A5" w:rsidRDefault="00262DA0">
            <w:r>
              <w:rPr>
                <w:sz w:val="20"/>
                <w:szCs w:val="20"/>
              </w:rPr>
              <w:t>Sustenta a tese de que o artista é agente econômico.</w:t>
            </w:r>
          </w:p>
        </w:tc>
      </w:tr>
      <w:tr w:rsidR="004825A5" w14:paraId="332D5E91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9A733" w14:textId="77777777" w:rsidR="004825A5" w:rsidRDefault="00262DA0">
            <w:r>
              <w:rPr>
                <w:sz w:val="20"/>
                <w:szCs w:val="20"/>
              </w:rPr>
              <w:t>FLORIDA (2002). The Rise of the Creative Class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24A6" w14:textId="77777777" w:rsidR="004825A5" w:rsidRDefault="00262DA0">
            <w:r>
              <w:rPr>
                <w:sz w:val="20"/>
                <w:szCs w:val="20"/>
              </w:rPr>
              <w:t>Profissionais criativos formam uma classe que impulsiona o desenvolvimento das cidades.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B4F7" w14:textId="77777777" w:rsidR="004825A5" w:rsidRDefault="00262DA0">
            <w:r>
              <w:rPr>
                <w:sz w:val="20"/>
                <w:szCs w:val="20"/>
              </w:rPr>
              <w:t>Justifica valorizar e conectar essa classe.</w:t>
            </w:r>
          </w:p>
        </w:tc>
      </w:tr>
      <w:tr w:rsidR="004825A5" w14:paraId="4E0E28B2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1BDA9" w14:textId="77777777" w:rsidR="004825A5" w:rsidRDefault="00262DA0">
            <w:r>
              <w:rPr>
                <w:sz w:val="20"/>
                <w:szCs w:val="20"/>
              </w:rPr>
              <w:t>REIS (2008). Economia criativa como estratégia de desenvolvimento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E631" w14:textId="77777777" w:rsidR="004825A5" w:rsidRDefault="00262DA0">
            <w:r>
              <w:rPr>
                <w:sz w:val="20"/>
                <w:szCs w:val="20"/>
              </w:rPr>
              <w:t>Visão da economia criativa a partir de países em desenvolvimento.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D1ED" w14:textId="77777777" w:rsidR="004825A5" w:rsidRDefault="00262DA0">
            <w:r>
              <w:rPr>
                <w:sz w:val="20"/>
                <w:szCs w:val="20"/>
              </w:rPr>
              <w:t>Dá contexto brasileiro e de políticas públicas.</w:t>
            </w:r>
          </w:p>
        </w:tc>
      </w:tr>
      <w:tr w:rsidR="004825A5" w14:paraId="1B059502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C05F7" w14:textId="77777777" w:rsidR="004825A5" w:rsidRDefault="00262DA0">
            <w:r>
              <w:rPr>
                <w:sz w:val="20"/>
                <w:szCs w:val="20"/>
              </w:rPr>
              <w:t>ANDERSON (2006). A Cauda Longa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D8B47" w14:textId="77777777" w:rsidR="004825A5" w:rsidRDefault="00262DA0">
            <w:r>
              <w:rPr>
                <w:sz w:val="20"/>
                <w:szCs w:val="20"/>
              </w:rPr>
              <w:t>O digital permite atender nichos que o varejo tradicional ignorava.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505A0" w14:textId="77777777" w:rsidR="004825A5" w:rsidRDefault="00262DA0">
            <w:r>
              <w:rPr>
                <w:sz w:val="20"/>
                <w:szCs w:val="20"/>
              </w:rPr>
              <w:t>Explica o potencial e o desafio do artista de nicho.</w:t>
            </w:r>
          </w:p>
        </w:tc>
      </w:tr>
      <w:tr w:rsidR="004825A5" w14:paraId="33DC2BC1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24F3" w14:textId="77777777" w:rsidR="004825A5" w:rsidRDefault="00262DA0">
            <w:r>
              <w:rPr>
                <w:sz w:val="20"/>
                <w:szCs w:val="20"/>
              </w:rPr>
              <w:t>JENKINS (2009). Cultura da Convergência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05318" w14:textId="77777777" w:rsidR="004825A5" w:rsidRDefault="00262DA0">
            <w:r>
              <w:rPr>
                <w:sz w:val="20"/>
                <w:szCs w:val="20"/>
              </w:rPr>
              <w:t>Mídias convergem e o público participa da produção e circulação de conteúdo.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0B13D" w14:textId="77777777" w:rsidR="004825A5" w:rsidRDefault="00262DA0">
            <w:r>
              <w:rPr>
                <w:sz w:val="20"/>
                <w:szCs w:val="20"/>
              </w:rPr>
              <w:t>Fundamenta recursos de interação e compartilhamento.</w:t>
            </w:r>
          </w:p>
        </w:tc>
      </w:tr>
      <w:tr w:rsidR="004825A5" w14:paraId="2D5BB8D4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669A" w14:textId="77777777" w:rsidR="004825A5" w:rsidRDefault="00262DA0">
            <w:r>
              <w:rPr>
                <w:sz w:val="20"/>
                <w:szCs w:val="20"/>
              </w:rPr>
              <w:t>LÉVY (1999). Cibercultura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7F379" w14:textId="77777777" w:rsidR="004825A5" w:rsidRDefault="00262DA0">
            <w:r>
              <w:rPr>
                <w:sz w:val="20"/>
                <w:szCs w:val="20"/>
              </w:rPr>
              <w:t>O ciberespaço amplia a inteligência coletiva e a criação em rede.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40E0B" w14:textId="77777777" w:rsidR="004825A5" w:rsidRDefault="00262DA0">
            <w:r>
              <w:rPr>
                <w:sz w:val="20"/>
                <w:szCs w:val="20"/>
              </w:rPr>
              <w:t>Embasa a comunidade de artistas e a colaboração.</w:t>
            </w:r>
          </w:p>
        </w:tc>
      </w:tr>
      <w:tr w:rsidR="004825A5" w14:paraId="4E8B9DBB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6805" w14:textId="77777777" w:rsidR="004825A5" w:rsidRDefault="00262DA0">
            <w:r>
              <w:rPr>
                <w:sz w:val="20"/>
                <w:szCs w:val="20"/>
              </w:rPr>
              <w:t>CASTELLS (1999). A Sociedade em Rede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5AD7" w14:textId="77777777" w:rsidR="004825A5" w:rsidRDefault="00262DA0">
            <w:r>
              <w:rPr>
                <w:sz w:val="20"/>
                <w:szCs w:val="20"/>
              </w:rPr>
              <w:t>A organização social contemporânea se estrutura em redes de informação.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A779" w14:textId="77777777" w:rsidR="004825A5" w:rsidRDefault="00262DA0">
            <w:r>
              <w:rPr>
                <w:sz w:val="20"/>
                <w:szCs w:val="20"/>
              </w:rPr>
              <w:t>Contextualiza o papel das plataformas digitais.</w:t>
            </w:r>
          </w:p>
        </w:tc>
      </w:tr>
      <w:tr w:rsidR="004825A5" w14:paraId="2DEDC39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EE16E" w14:textId="77777777" w:rsidR="004825A5" w:rsidRDefault="00262DA0">
            <w:r>
              <w:rPr>
                <w:sz w:val="20"/>
                <w:szCs w:val="20"/>
              </w:rPr>
              <w:t>SHIRKY (2011). A Cultura da Participação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B1246" w14:textId="77777777" w:rsidR="004825A5" w:rsidRDefault="00262DA0">
            <w:r>
              <w:rPr>
                <w:sz w:val="20"/>
                <w:szCs w:val="20"/>
              </w:rPr>
              <w:t>Ferramentas digitais permitem que as pessoas criem e compartilhem em larga escala.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8F50C" w14:textId="77777777" w:rsidR="004825A5" w:rsidRDefault="00262DA0">
            <w:r>
              <w:rPr>
                <w:sz w:val="20"/>
                <w:szCs w:val="20"/>
              </w:rPr>
              <w:t>Apoia o uso do app como espaço de produção e difusão.</w:t>
            </w:r>
          </w:p>
        </w:tc>
      </w:tr>
      <w:tr w:rsidR="004825A5" w14:paraId="559E2D2F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59030" w14:textId="77777777" w:rsidR="004825A5" w:rsidRDefault="00262DA0">
            <w:r>
              <w:rPr>
                <w:sz w:val="20"/>
                <w:szCs w:val="20"/>
              </w:rPr>
              <w:t>BOURDIEU (1996). As Regras da Arte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3F7A" w14:textId="77777777" w:rsidR="004825A5" w:rsidRDefault="00262DA0">
            <w:r>
              <w:rPr>
                <w:sz w:val="20"/>
                <w:szCs w:val="20"/>
              </w:rPr>
              <w:t>O campo artístico possui regras, hierarquias e disputas por reconhecimento.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51471" w14:textId="77777777" w:rsidR="004825A5" w:rsidRDefault="00262DA0">
            <w:r>
              <w:rPr>
                <w:sz w:val="20"/>
                <w:szCs w:val="20"/>
              </w:rPr>
              <w:t>Ajuda a discutir legitimação e acesso à visibilidade.</w:t>
            </w:r>
          </w:p>
        </w:tc>
      </w:tr>
      <w:tr w:rsidR="004825A5" w14:paraId="34D728F4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840C3" w14:textId="77777777" w:rsidR="004825A5" w:rsidRDefault="00262DA0">
            <w:r>
              <w:rPr>
                <w:sz w:val="20"/>
                <w:szCs w:val="20"/>
              </w:rPr>
              <w:t>KLEON (2013). Roube como um artista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946C3" w14:textId="77777777" w:rsidR="004825A5" w:rsidRDefault="00262DA0">
            <w:r>
              <w:rPr>
                <w:sz w:val="20"/>
                <w:szCs w:val="20"/>
              </w:rPr>
              <w:t>Compartilhar o processo criativo ajuda a construir público.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CA372" w14:textId="77777777" w:rsidR="004825A5" w:rsidRDefault="00262DA0">
            <w:r>
              <w:rPr>
                <w:sz w:val="20"/>
                <w:szCs w:val="20"/>
              </w:rPr>
              <w:t>Inspira recursos de bastidores e processo criativo.</w:t>
            </w:r>
          </w:p>
        </w:tc>
      </w:tr>
      <w:tr w:rsidR="004825A5" w14:paraId="439CFA0C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D8A1" w14:textId="77777777" w:rsidR="004825A5" w:rsidRDefault="00262DA0">
            <w:r>
              <w:rPr>
                <w:sz w:val="20"/>
                <w:szCs w:val="20"/>
              </w:rPr>
              <w:t>NORMAN (2006). O design do dia a dia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76F8" w14:textId="77777777" w:rsidR="004825A5" w:rsidRDefault="00262DA0">
            <w:r>
              <w:rPr>
                <w:sz w:val="20"/>
                <w:szCs w:val="20"/>
              </w:rPr>
              <w:t>Bons produtos são intuitivos e orientados ao usuário.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20A2A" w14:textId="77777777" w:rsidR="004825A5" w:rsidRDefault="00262DA0">
            <w:r>
              <w:rPr>
                <w:sz w:val="20"/>
                <w:szCs w:val="20"/>
              </w:rPr>
              <w:t>Referência para o design de interface e a usabilidade.</w:t>
            </w:r>
          </w:p>
        </w:tc>
      </w:tr>
      <w:tr w:rsidR="004825A5" w14:paraId="4D964C3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83E2" w14:textId="77777777" w:rsidR="004825A5" w:rsidRDefault="00262DA0">
            <w:r>
              <w:rPr>
                <w:sz w:val="20"/>
                <w:szCs w:val="20"/>
              </w:rPr>
              <w:t>KRUG (2008). Não me faça pensar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D7A07" w14:textId="77777777" w:rsidR="004825A5" w:rsidRDefault="00262DA0">
            <w:r>
              <w:rPr>
                <w:sz w:val="20"/>
                <w:szCs w:val="20"/>
              </w:rPr>
              <w:t>Interfaces devem ser autoexplicativas e simples.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F1ADD" w14:textId="77777777" w:rsidR="004825A5" w:rsidRDefault="00262DA0">
            <w:r>
              <w:rPr>
                <w:sz w:val="20"/>
                <w:szCs w:val="20"/>
              </w:rPr>
              <w:t>Orienta decisões de navegação e usabilidade.</w:t>
            </w:r>
          </w:p>
        </w:tc>
      </w:tr>
    </w:tbl>
    <w:p w14:paraId="19F732E7" w14:textId="77777777" w:rsidR="004825A5" w:rsidRDefault="004825A5">
      <w:pPr>
        <w:spacing w:after="120"/>
      </w:pPr>
    </w:p>
    <w:p w14:paraId="3B6875A0" w14:textId="77777777" w:rsidR="004825A5" w:rsidRDefault="00262DA0">
      <w:pPr>
        <w:pStyle w:val="Ttulo2"/>
      </w:pPr>
      <w:r>
        <w:t>7.1 Conceitos-chave</w:t>
      </w:r>
    </w:p>
    <w:p w14:paraId="31754D53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Economia criativa:</w:t>
      </w:r>
      <w:r>
        <w:t xml:space="preserve"> conjunto de atividades baseadas em criatividade, talento e propriedade intelectual.</w:t>
      </w:r>
    </w:p>
    <w:p w14:paraId="7C24269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Artista independente:</w:t>
      </w:r>
      <w:r>
        <w:t xml:space="preserve"> artista que produz e divulga sem depender de grandes gravadoras, galerias ou empresas.</w:t>
      </w:r>
    </w:p>
    <w:p w14:paraId="11E96CF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Portfólio:</w:t>
      </w:r>
      <w:r>
        <w:t xml:space="preserve"> coleção organizada de trabalhos que demonstra competências e trajetória profissional.</w:t>
      </w:r>
    </w:p>
    <w:p w14:paraId="4305E7D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Experiência do usuário (UX):</w:t>
      </w:r>
      <w:r>
        <w:t xml:space="preserve"> conjunto de sensações e percepções do usuário ao interagir com um produto digital.</w:t>
      </w:r>
    </w:p>
    <w:p w14:paraId="549B1D9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Cultura como desenvolvimento:</w:t>
      </w:r>
      <w:r>
        <w:t xml:space="preserve"> compreensão de que a cultura também envolve renda, trabalho e desenvolvimento local.</w:t>
      </w:r>
    </w:p>
    <w:p w14:paraId="5DCAC31B" w14:textId="77777777" w:rsidR="004825A5" w:rsidRDefault="00262DA0">
      <w:pPr>
        <w:pStyle w:val="Ttulo1"/>
      </w:pPr>
      <w:r>
        <w:t>8. PESQUISAS E DADOS SOBRE O TEMA</w:t>
      </w:r>
    </w:p>
    <w:p w14:paraId="46ABC4D1" w14:textId="77777777" w:rsidR="004825A5" w:rsidRDefault="00262DA0">
      <w:pPr>
        <w:spacing w:after="120" w:line="360" w:lineRule="auto"/>
        <w:ind w:firstLine="709"/>
        <w:jc w:val="both"/>
      </w:pPr>
      <w:r>
        <w:t>A tabela a seguir sintetiza os principais indicadores levantados em fontes públicas: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000"/>
        <w:gridCol w:w="2771"/>
      </w:tblGrid>
      <w:tr w:rsidR="004825A5" w14:paraId="35ABCF71" w14:textId="77777777"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4FE1" w14:textId="77777777" w:rsidR="004825A5" w:rsidRDefault="00262DA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74F4C" w14:textId="77777777" w:rsidR="004825A5" w:rsidRDefault="00262DA0">
            <w:r>
              <w:rPr>
                <w:b/>
                <w:bCs/>
                <w:sz w:val="20"/>
                <w:szCs w:val="20"/>
              </w:rPr>
              <w:t>Dado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9C0F2" w14:textId="77777777" w:rsidR="004825A5" w:rsidRDefault="00262DA0">
            <w:r>
              <w:rPr>
                <w:b/>
                <w:bCs/>
                <w:sz w:val="20"/>
                <w:szCs w:val="20"/>
              </w:rPr>
              <w:t>Fonte (ano)</w:t>
            </w:r>
          </w:p>
        </w:tc>
      </w:tr>
      <w:tr w:rsidR="004825A5" w14:paraId="567C50C9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1FF7D" w14:textId="77777777" w:rsidR="004825A5" w:rsidRDefault="00262DA0">
            <w:r>
              <w:rPr>
                <w:sz w:val="20"/>
                <w:szCs w:val="20"/>
              </w:rPr>
              <w:t>Participação da indústria criativa no PIB (2023)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3254B" w14:textId="77777777" w:rsidR="004825A5" w:rsidRDefault="00262DA0">
            <w:r>
              <w:rPr>
                <w:sz w:val="20"/>
                <w:szCs w:val="20"/>
              </w:rPr>
              <w:t>3,59% (R$ 393,3 bi)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81A5" w14:textId="77777777" w:rsidR="004825A5" w:rsidRDefault="00262DA0">
            <w:r>
              <w:rPr>
                <w:sz w:val="20"/>
                <w:szCs w:val="20"/>
              </w:rPr>
              <w:t>Firjan (2025)</w:t>
            </w:r>
          </w:p>
        </w:tc>
      </w:tr>
      <w:tr w:rsidR="004825A5" w14:paraId="7C059F6A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118C" w14:textId="77777777" w:rsidR="004825A5" w:rsidRDefault="00262DA0">
            <w:r>
              <w:rPr>
                <w:sz w:val="20"/>
                <w:szCs w:val="20"/>
              </w:rPr>
              <w:t>Participação em 2020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22298" w14:textId="77777777" w:rsidR="004825A5" w:rsidRDefault="00262DA0">
            <w:r>
              <w:rPr>
                <w:sz w:val="20"/>
                <w:szCs w:val="20"/>
              </w:rPr>
              <w:t>2,91% (R$ 217,4 bi)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5E8EE" w14:textId="77777777" w:rsidR="004825A5" w:rsidRDefault="00262DA0">
            <w:r>
              <w:rPr>
                <w:sz w:val="20"/>
                <w:szCs w:val="20"/>
              </w:rPr>
              <w:t>Firjan (2022)</w:t>
            </w:r>
          </w:p>
        </w:tc>
      </w:tr>
      <w:tr w:rsidR="004825A5" w14:paraId="0A54704C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1A51B" w14:textId="77777777" w:rsidR="004825A5" w:rsidRDefault="00262DA0">
            <w:r>
              <w:rPr>
                <w:sz w:val="20"/>
                <w:szCs w:val="20"/>
              </w:rPr>
              <w:t>Profissionais criativos formais em 2020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809E6" w14:textId="77777777" w:rsidR="004825A5" w:rsidRDefault="00262DA0">
            <w:r>
              <w:rPr>
                <w:sz w:val="20"/>
                <w:szCs w:val="20"/>
              </w:rPr>
              <w:t>935 mil (alta de 11,7% desde 2017)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09799" w14:textId="77777777" w:rsidR="004825A5" w:rsidRDefault="00262DA0">
            <w:r>
              <w:rPr>
                <w:sz w:val="20"/>
                <w:szCs w:val="20"/>
              </w:rPr>
              <w:t>Firjan (2022)</w:t>
            </w:r>
          </w:p>
        </w:tc>
      </w:tr>
      <w:tr w:rsidR="004825A5" w14:paraId="6DF38B02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D16C" w14:textId="77777777" w:rsidR="004825A5" w:rsidRDefault="00262DA0">
            <w:r>
              <w:rPr>
                <w:sz w:val="20"/>
                <w:szCs w:val="20"/>
              </w:rPr>
              <w:t>Empregos formais da indústria criativa (2023)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316D2" w14:textId="77777777" w:rsidR="004825A5" w:rsidRDefault="00262DA0">
            <w:r>
              <w:rPr>
                <w:sz w:val="20"/>
                <w:szCs w:val="20"/>
              </w:rPr>
              <w:t>2,3% do total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300E" w14:textId="77777777" w:rsidR="004825A5" w:rsidRDefault="00262DA0">
            <w:r>
              <w:rPr>
                <w:sz w:val="20"/>
                <w:szCs w:val="20"/>
              </w:rPr>
              <w:t>Firjan (2025)</w:t>
            </w:r>
          </w:p>
        </w:tc>
      </w:tr>
      <w:tr w:rsidR="004825A5" w14:paraId="255DED7E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8CA95" w14:textId="77777777" w:rsidR="004825A5" w:rsidRDefault="00262DA0">
            <w:r>
              <w:rPr>
                <w:sz w:val="20"/>
                <w:szCs w:val="20"/>
              </w:rPr>
              <w:t>Pessoas ocupadas no setor cultural (2024)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07D89" w14:textId="77777777" w:rsidR="004825A5" w:rsidRDefault="00262DA0">
            <w:r>
              <w:rPr>
                <w:sz w:val="20"/>
                <w:szCs w:val="20"/>
              </w:rPr>
              <w:t>5,9 milhões (5,8% dos ocupados)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CE95" w14:textId="77777777" w:rsidR="004825A5" w:rsidRDefault="00262DA0">
            <w:r>
              <w:rPr>
                <w:sz w:val="20"/>
                <w:szCs w:val="20"/>
              </w:rPr>
              <w:t>IBGE (2025)</w:t>
            </w:r>
          </w:p>
        </w:tc>
      </w:tr>
      <w:tr w:rsidR="004825A5" w14:paraId="6C31F177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CB991" w14:textId="77777777" w:rsidR="004825A5" w:rsidRDefault="00262DA0">
            <w:r>
              <w:rPr>
                <w:sz w:val="20"/>
                <w:szCs w:val="20"/>
              </w:rPr>
              <w:t>Informalidade na cultura (2024)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AB65" w14:textId="77777777" w:rsidR="004825A5" w:rsidRDefault="00262DA0">
            <w:r>
              <w:rPr>
                <w:sz w:val="20"/>
                <w:szCs w:val="20"/>
              </w:rPr>
              <w:t>44,6% (total: 40,6%)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7129E" w14:textId="77777777" w:rsidR="004825A5" w:rsidRDefault="00262DA0">
            <w:r>
              <w:rPr>
                <w:sz w:val="20"/>
                <w:szCs w:val="20"/>
              </w:rPr>
              <w:t>IBGE (2025)</w:t>
            </w:r>
          </w:p>
        </w:tc>
      </w:tr>
      <w:tr w:rsidR="004825A5" w14:paraId="1DDF380C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959AA" w14:textId="77777777" w:rsidR="004825A5" w:rsidRDefault="00262DA0">
            <w:r>
              <w:rPr>
                <w:sz w:val="20"/>
                <w:szCs w:val="20"/>
              </w:rPr>
              <w:t>Ensino superior completo na cultura (2024)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1BD21" w14:textId="77777777" w:rsidR="004825A5" w:rsidRDefault="00262DA0">
            <w:r>
              <w:rPr>
                <w:sz w:val="20"/>
                <w:szCs w:val="20"/>
              </w:rPr>
              <w:t>30,1% (total: 23,4%)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163D2" w14:textId="77777777" w:rsidR="004825A5" w:rsidRDefault="00262DA0">
            <w:r>
              <w:rPr>
                <w:sz w:val="20"/>
                <w:szCs w:val="20"/>
              </w:rPr>
              <w:t>IBGE (2025)</w:t>
            </w:r>
          </w:p>
        </w:tc>
      </w:tr>
      <w:tr w:rsidR="004825A5" w14:paraId="3F6B7982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E626" w14:textId="77777777" w:rsidR="004825A5" w:rsidRDefault="00262DA0">
            <w:r>
              <w:rPr>
                <w:sz w:val="20"/>
                <w:szCs w:val="20"/>
              </w:rPr>
              <w:t>Rendimento médio no setor cultural em 2024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B05B7" w14:textId="77777777" w:rsidR="004825A5" w:rsidRDefault="00262DA0">
            <w:r>
              <w:rPr>
                <w:sz w:val="20"/>
                <w:szCs w:val="20"/>
              </w:rPr>
              <w:t>Mulheres R$ 2.560; homens R$ 3.898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70304" w14:textId="77777777" w:rsidR="004825A5" w:rsidRDefault="00262DA0">
            <w:r>
              <w:rPr>
                <w:sz w:val="20"/>
                <w:szCs w:val="20"/>
              </w:rPr>
              <w:t>IBGE (2025)</w:t>
            </w:r>
          </w:p>
        </w:tc>
      </w:tr>
      <w:tr w:rsidR="004825A5" w14:paraId="55E7F046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4DE4" w14:textId="77777777" w:rsidR="004825A5" w:rsidRDefault="00262DA0">
            <w:r>
              <w:rPr>
                <w:sz w:val="20"/>
                <w:szCs w:val="20"/>
              </w:rPr>
              <w:t>Valor adicionado pelas atividades culturais (2023)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D941" w14:textId="77777777" w:rsidR="004825A5" w:rsidRDefault="00262DA0">
            <w:r>
              <w:rPr>
                <w:sz w:val="20"/>
                <w:szCs w:val="20"/>
              </w:rPr>
              <w:t>R$ 387,9 bilhões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C59A5" w14:textId="77777777" w:rsidR="004825A5" w:rsidRDefault="00262DA0">
            <w:r>
              <w:rPr>
                <w:sz w:val="20"/>
                <w:szCs w:val="20"/>
              </w:rPr>
              <w:t>Brasil (2026)</w:t>
            </w:r>
          </w:p>
        </w:tc>
      </w:tr>
      <w:tr w:rsidR="004825A5" w14:paraId="6525F2E0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8565" w14:textId="77777777" w:rsidR="004825A5" w:rsidRDefault="00262DA0">
            <w:r>
              <w:rPr>
                <w:sz w:val="20"/>
                <w:szCs w:val="20"/>
              </w:rPr>
              <w:t>Queda de ocupados na cultura em 2020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56F9" w14:textId="77777777" w:rsidR="004825A5" w:rsidRDefault="00262DA0">
            <w:r>
              <w:rPr>
                <w:sz w:val="20"/>
                <w:szCs w:val="20"/>
              </w:rPr>
              <w:t>11,2%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85BC9" w14:textId="77777777" w:rsidR="004825A5" w:rsidRDefault="00262DA0">
            <w:r>
              <w:rPr>
                <w:sz w:val="20"/>
                <w:szCs w:val="20"/>
              </w:rPr>
              <w:t>IBGE (2022)</w:t>
            </w:r>
          </w:p>
        </w:tc>
      </w:tr>
      <w:tr w:rsidR="004825A5" w14:paraId="4B218DDC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78CD" w14:textId="77777777" w:rsidR="004825A5" w:rsidRDefault="00262DA0">
            <w:r>
              <w:rPr>
                <w:sz w:val="20"/>
                <w:szCs w:val="20"/>
              </w:rPr>
              <w:t>Faturamento do mercado fonográfico brasileiro (2025)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E5339" w14:textId="77777777" w:rsidR="004825A5" w:rsidRDefault="00262DA0">
            <w:r>
              <w:rPr>
                <w:sz w:val="20"/>
                <w:szCs w:val="20"/>
              </w:rPr>
              <w:t>R$ 3,958 bi (alta de 14,1%)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B8A33" w14:textId="77777777" w:rsidR="004825A5" w:rsidRDefault="00262DA0">
            <w:r>
              <w:rPr>
                <w:sz w:val="20"/>
                <w:szCs w:val="20"/>
              </w:rPr>
              <w:t>Pro-Música Brasil (2026)</w:t>
            </w:r>
          </w:p>
        </w:tc>
      </w:tr>
      <w:tr w:rsidR="004825A5" w14:paraId="23DE414D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07C3" w14:textId="77777777" w:rsidR="004825A5" w:rsidRDefault="00262DA0">
            <w:r>
              <w:rPr>
                <w:sz w:val="20"/>
                <w:szCs w:val="20"/>
              </w:rPr>
              <w:t>Peso do streaming na receita da música gravada (2024)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2B1AF" w14:textId="77777777" w:rsidR="004825A5" w:rsidRDefault="00262DA0">
            <w:r>
              <w:rPr>
                <w:sz w:val="20"/>
                <w:szCs w:val="20"/>
              </w:rPr>
              <w:t>87,6%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76B59" w14:textId="77777777" w:rsidR="004825A5" w:rsidRDefault="00262DA0">
            <w:r>
              <w:rPr>
                <w:sz w:val="20"/>
                <w:szCs w:val="20"/>
              </w:rPr>
              <w:t>Meio &amp; Mensagem (2025)</w:t>
            </w:r>
          </w:p>
        </w:tc>
      </w:tr>
      <w:tr w:rsidR="004825A5" w14:paraId="2E8C377B" w14:textId="77777777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BE624" w14:textId="77777777" w:rsidR="004825A5" w:rsidRDefault="00262DA0">
            <w:r>
              <w:rPr>
                <w:sz w:val="20"/>
                <w:szCs w:val="20"/>
              </w:rPr>
              <w:t>Royalties de artistas brasileiros no Spotify (2025)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8AB46" w14:textId="77777777" w:rsidR="004825A5" w:rsidRDefault="00262DA0">
            <w:r>
              <w:rPr>
                <w:sz w:val="20"/>
                <w:szCs w:val="20"/>
              </w:rPr>
              <w:t>Quase R$ 2 bilhões (alta de 24%)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7F1C" w14:textId="77777777" w:rsidR="004825A5" w:rsidRDefault="00262DA0">
            <w:r>
              <w:rPr>
                <w:sz w:val="20"/>
                <w:szCs w:val="20"/>
              </w:rPr>
              <w:t>Meio &amp; Mensagem (2026)</w:t>
            </w:r>
          </w:p>
        </w:tc>
      </w:tr>
    </w:tbl>
    <w:p w14:paraId="54392926" w14:textId="77777777" w:rsidR="004825A5" w:rsidRDefault="004825A5">
      <w:pPr>
        <w:spacing w:after="120"/>
      </w:pPr>
    </w:p>
    <w:p w14:paraId="2FEC6AE0" w14:textId="77777777" w:rsidR="004825A5" w:rsidRDefault="00262DA0">
      <w:pPr>
        <w:pStyle w:val="Ttulo2"/>
      </w:pPr>
      <w:r>
        <w:t>8.1 Leitura dos dados</w:t>
      </w:r>
    </w:p>
    <w:p w14:paraId="1BCCE593" w14:textId="77777777" w:rsidR="004825A5" w:rsidRDefault="00262DA0">
      <w:pPr>
        <w:spacing w:after="120" w:line="360" w:lineRule="auto"/>
        <w:ind w:firstLine="709"/>
        <w:jc w:val="both"/>
      </w:pPr>
      <w:r>
        <w:t>Os indicadores mostram um setor em expansão, com mais trabalhadores, maior escolaridade e valor econômico crescente. Ao mesmo tempo, a informalidade alta, o predomínio do trabalho autônomo e a desigualdade de renda indicam que essa expansão não chega de forma uniforme aos artistas. O crescimento do streaming reforça que o ambiente digital é decisivo, porém a receita tende a se concentrar. Essa combinação justifica uma plataforma que amplie visibilidade e estabeleça uma ponte direta entre artista e público.</w:t>
      </w:r>
    </w:p>
    <w:p w14:paraId="1E8FF5D9" w14:textId="77777777" w:rsidR="004825A5" w:rsidRDefault="00262DA0">
      <w:pPr>
        <w:spacing w:after="120" w:line="360" w:lineRule="auto"/>
        <w:ind w:firstLine="709"/>
        <w:jc w:val="both"/>
      </w:pPr>
      <w:r>
        <w:t>Também é importante reconhecer os limites desses dados. Parte deles considera apenas vínculos formais (como a RAIS, usada pela Firjan), o que subestima o trabalho informal, justamente o mais comum entre artistas independentes. Isso reforça a necessidade de uma pesquisa própria com o público do app (ver seção 14).</w:t>
      </w:r>
    </w:p>
    <w:p w14:paraId="13D73736" w14:textId="77777777" w:rsidR="004825A5" w:rsidRDefault="00262DA0">
      <w:pPr>
        <w:pStyle w:val="Ttulo1"/>
      </w:pPr>
      <w:r>
        <w:t>9. ANÁLISE DE SOLUÇÕES EXISTENTES</w:t>
      </w:r>
    </w:p>
    <w:p w14:paraId="426DE0FE" w14:textId="77777777" w:rsidR="004825A5" w:rsidRDefault="00262DA0">
      <w:pPr>
        <w:spacing w:after="120" w:line="360" w:lineRule="auto"/>
        <w:ind w:firstLine="709"/>
        <w:jc w:val="both"/>
      </w:pPr>
      <w:r>
        <w:t>Existem plataformas consolidadas que atendem partes do problema. A tabela abaixo compara, em linhas gerais, o foco de cada uma e a lacuna que o app procura preencher. A análise deve ser revisada e ampliada com testes práticos feitos pela equipe.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2400"/>
        <w:gridCol w:w="2371"/>
      </w:tblGrid>
      <w:tr w:rsidR="004825A5" w14:paraId="3E30AC95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D49F7" w14:textId="77777777" w:rsidR="004825A5" w:rsidRDefault="00262DA0">
            <w:r>
              <w:rPr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B4C77" w14:textId="77777777" w:rsidR="004825A5" w:rsidRDefault="00262DA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52DC" w14:textId="77777777" w:rsidR="004825A5" w:rsidRDefault="00262DA0">
            <w:r>
              <w:rPr>
                <w:b/>
                <w:bCs/>
                <w:sz w:val="20"/>
                <w:szCs w:val="20"/>
              </w:rPr>
              <w:t>Pontos fortes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B5D6" w14:textId="77777777" w:rsidR="004825A5" w:rsidRDefault="00262DA0">
            <w:r>
              <w:rPr>
                <w:b/>
                <w:bCs/>
                <w:sz w:val="20"/>
                <w:szCs w:val="20"/>
              </w:rPr>
              <w:t>Lacuna</w:t>
            </w:r>
          </w:p>
        </w:tc>
      </w:tr>
      <w:tr w:rsidR="004825A5" w14:paraId="3FB590D6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9A1CC" w14:textId="77777777" w:rsidR="004825A5" w:rsidRDefault="00262DA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10EDD" w14:textId="77777777" w:rsidR="004825A5" w:rsidRDefault="00262DA0">
            <w:r>
              <w:rPr>
                <w:sz w:val="20"/>
                <w:szCs w:val="20"/>
              </w:rPr>
              <w:t>Rede social visual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0296" w14:textId="77777777" w:rsidR="004825A5" w:rsidRDefault="00262DA0">
            <w:r>
              <w:rPr>
                <w:sz w:val="20"/>
                <w:szCs w:val="20"/>
              </w:rPr>
              <w:t>Grande alcance e familiaridade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0736" w14:textId="77777777" w:rsidR="004825A5" w:rsidRDefault="00262DA0">
            <w:r>
              <w:rPr>
                <w:sz w:val="20"/>
                <w:szCs w:val="20"/>
              </w:rPr>
              <w:t>Depende do algoritmo; portfólio pouco organizado</w:t>
            </w:r>
          </w:p>
        </w:tc>
      </w:tr>
      <w:tr w:rsidR="004825A5" w14:paraId="58F32FF2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24300" w14:textId="77777777" w:rsidR="004825A5" w:rsidRDefault="00262DA0">
            <w:r>
              <w:rPr>
                <w:sz w:val="20"/>
                <w:szCs w:val="20"/>
              </w:rPr>
              <w:t>Behance / Dribbble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12800" w14:textId="77777777" w:rsidR="004825A5" w:rsidRDefault="00262DA0">
            <w:r>
              <w:rPr>
                <w:sz w:val="20"/>
                <w:szCs w:val="20"/>
              </w:rPr>
              <w:t>Design e criação visual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84909" w14:textId="77777777" w:rsidR="004825A5" w:rsidRDefault="00262DA0">
            <w:r>
              <w:rPr>
                <w:sz w:val="20"/>
                <w:szCs w:val="20"/>
              </w:rPr>
              <w:t>Portfólios profissionais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6D195" w14:textId="77777777" w:rsidR="004825A5" w:rsidRDefault="00262DA0">
            <w:r>
              <w:rPr>
                <w:sz w:val="20"/>
                <w:szCs w:val="20"/>
              </w:rPr>
              <w:t>Foco em design; pouca presença de outras áreas</w:t>
            </w:r>
          </w:p>
        </w:tc>
      </w:tr>
      <w:tr w:rsidR="004825A5" w14:paraId="414411C5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349A2" w14:textId="77777777" w:rsidR="004825A5" w:rsidRDefault="00262DA0">
            <w:r>
              <w:rPr>
                <w:sz w:val="20"/>
                <w:szCs w:val="20"/>
              </w:rPr>
              <w:t>SoundCloud / Bandcamp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C82D9" w14:textId="77777777" w:rsidR="004825A5" w:rsidRDefault="00262DA0">
            <w:r>
              <w:rPr>
                <w:sz w:val="20"/>
                <w:szCs w:val="20"/>
              </w:rPr>
              <w:t>Música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4A51B" w14:textId="77777777" w:rsidR="004825A5" w:rsidRDefault="00262DA0">
            <w:r>
              <w:rPr>
                <w:sz w:val="20"/>
                <w:szCs w:val="20"/>
              </w:rPr>
              <w:t>Distribuição e venda direta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EFAB0" w14:textId="77777777" w:rsidR="004825A5" w:rsidRDefault="00262DA0">
            <w:r>
              <w:rPr>
                <w:sz w:val="20"/>
                <w:szCs w:val="20"/>
              </w:rPr>
              <w:t>Restritas à música</w:t>
            </w:r>
          </w:p>
        </w:tc>
      </w:tr>
      <w:tr w:rsidR="004825A5" w14:paraId="70DB9FFD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98B1" w14:textId="77777777" w:rsidR="004825A5" w:rsidRDefault="00262DA0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0AE3E" w14:textId="77777777" w:rsidR="004825A5" w:rsidRDefault="00262DA0">
            <w:r>
              <w:rPr>
                <w:sz w:val="20"/>
                <w:szCs w:val="20"/>
              </w:rPr>
              <w:t>Vídeo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6899" w14:textId="77777777" w:rsidR="004825A5" w:rsidRDefault="00262DA0">
            <w:r>
              <w:rPr>
                <w:sz w:val="20"/>
                <w:szCs w:val="20"/>
              </w:rPr>
              <w:t>Alcance massivo e monetização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E9AF5" w14:textId="77777777" w:rsidR="004825A5" w:rsidRDefault="00262DA0">
            <w:r>
              <w:rPr>
                <w:sz w:val="20"/>
                <w:szCs w:val="20"/>
              </w:rPr>
              <w:t>Concorrência enorme; difícil descoberta local</w:t>
            </w:r>
          </w:p>
        </w:tc>
      </w:tr>
      <w:tr w:rsidR="004825A5" w14:paraId="5A2AB1C8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597D5" w14:textId="77777777" w:rsidR="004825A5" w:rsidRDefault="00262DA0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EA802" w14:textId="77777777" w:rsidR="004825A5" w:rsidRDefault="00262DA0">
            <w:r>
              <w:rPr>
                <w:sz w:val="20"/>
                <w:szCs w:val="20"/>
              </w:rPr>
              <w:t>Rede profissional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04892" w14:textId="77777777" w:rsidR="004825A5" w:rsidRDefault="00262DA0">
            <w:r>
              <w:rPr>
                <w:sz w:val="20"/>
                <w:szCs w:val="20"/>
              </w:rPr>
              <w:t>Contato com contratantes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CB579" w14:textId="77777777" w:rsidR="004825A5" w:rsidRDefault="00262DA0">
            <w:r>
              <w:rPr>
                <w:sz w:val="20"/>
                <w:szCs w:val="20"/>
              </w:rPr>
              <w:t>Pouco voltado a obras e processos artísticos</w:t>
            </w:r>
          </w:p>
        </w:tc>
      </w:tr>
      <w:tr w:rsidR="004825A5" w14:paraId="4582229E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322CB" w14:textId="77777777" w:rsidR="004825A5" w:rsidRDefault="00262DA0">
            <w:r>
              <w:rPr>
                <w:sz w:val="20"/>
                <w:szCs w:val="20"/>
              </w:rPr>
              <w:t>Linktree e similares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A971F" w14:textId="77777777" w:rsidR="004825A5" w:rsidRDefault="00262DA0">
            <w:r>
              <w:rPr>
                <w:sz w:val="20"/>
                <w:szCs w:val="20"/>
              </w:rPr>
              <w:t>Agregador de links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3DC7" w14:textId="77777777" w:rsidR="004825A5" w:rsidRDefault="00262DA0">
            <w:r>
              <w:rPr>
                <w:sz w:val="20"/>
                <w:szCs w:val="20"/>
              </w:rPr>
              <w:t>Simples e rápido</w:t>
            </w:r>
          </w:p>
        </w:tc>
        <w:tc>
          <w:tcPr>
            <w:tcW w:w="2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DA01" w14:textId="77777777" w:rsidR="004825A5" w:rsidRDefault="00262DA0">
            <w:r>
              <w:rPr>
                <w:sz w:val="20"/>
                <w:szCs w:val="20"/>
              </w:rPr>
              <w:t>Não é portfólio nem espaço de descoberta</w:t>
            </w:r>
          </w:p>
        </w:tc>
      </w:tr>
    </w:tbl>
    <w:p w14:paraId="2C76E177" w14:textId="77777777" w:rsidR="004825A5" w:rsidRDefault="004825A5">
      <w:pPr>
        <w:spacing w:after="120"/>
      </w:pPr>
    </w:p>
    <w:p w14:paraId="67B45271" w14:textId="77777777" w:rsidR="004825A5" w:rsidRDefault="00262DA0">
      <w:pPr>
        <w:spacing w:after="120" w:line="360" w:lineRule="auto"/>
        <w:ind w:firstLine="709"/>
        <w:jc w:val="both"/>
      </w:pPr>
      <w:r>
        <w:t>A lacuna em comum é a ausência de um espaço multiárea, voltado ao artista independente brasileiro, que una portfólio, descoberta regional e contato direto sem depender de anúncios.</w:t>
      </w:r>
    </w:p>
    <w:p w14:paraId="0BCBAC72" w14:textId="77777777" w:rsidR="004825A5" w:rsidRDefault="00262DA0">
      <w:pPr>
        <w:pStyle w:val="Ttulo1"/>
      </w:pPr>
      <w:r>
        <w:t>10. PÚBLICO-ALVO E PERSONAS</w:t>
      </w:r>
    </w:p>
    <w:p w14:paraId="1FA33A67" w14:textId="77777777" w:rsidR="004825A5" w:rsidRDefault="00262DA0">
      <w:pPr>
        <w:pStyle w:val="Ttulo2"/>
      </w:pPr>
      <w:r>
        <w:t>10.1 Públicos</w:t>
      </w:r>
    </w:p>
    <w:p w14:paraId="5404429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Artistas independentes:</w:t>
      </w:r>
      <w:r>
        <w:t xml:space="preserve"> músicos, ilustradores, fotógrafos, atores, escritores, dançarinos, artesãos, designers e demais criadores que atuam de forma autônoma.</w:t>
      </w:r>
    </w:p>
    <w:p w14:paraId="427C0F32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Público e apreciadores:</w:t>
      </w:r>
      <w:r>
        <w:t xml:space="preserve"> pessoas que buscam conhecer novos trabalhos e apoiar artistas locais.</w:t>
      </w:r>
    </w:p>
    <w:p w14:paraId="2C5FD7A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Contratantes:</w:t>
      </w:r>
      <w:r>
        <w:t xml:space="preserve"> produtores de eventos, bares, casas de show, agências, marcas e organizadores de festivais que procuram talentos.</w:t>
      </w:r>
    </w:p>
    <w:p w14:paraId="73E1812D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Instituições culturais:</w:t>
      </w:r>
      <w:r>
        <w:t xml:space="preserve"> escolas, coletivos e projetos culturais que desejam divulgar alunos e participantes.</w:t>
      </w:r>
    </w:p>
    <w:p w14:paraId="2D25952F" w14:textId="77777777" w:rsidR="004825A5" w:rsidRDefault="00262DA0">
      <w:pPr>
        <w:pStyle w:val="Ttulo2"/>
      </w:pPr>
      <w:r>
        <w:t>10.2 Exemplos de personas</w:t>
      </w:r>
    </w:p>
    <w:p w14:paraId="15D8ECE4" w14:textId="77777777" w:rsidR="004825A5" w:rsidRDefault="00262DA0">
      <w:pPr>
        <w:spacing w:after="120" w:line="360" w:lineRule="auto"/>
        <w:ind w:firstLine="709"/>
        <w:jc w:val="both"/>
      </w:pPr>
      <w:r>
        <w:t>As personas abaixo são fictícias e ilustrativas, devendo ser validadas com a pesquisa de campo.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3471"/>
      </w:tblGrid>
      <w:tr w:rsidR="004825A5" w14:paraId="444A4B7E" w14:textId="77777777"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49EE0" w14:textId="77777777" w:rsidR="004825A5" w:rsidRDefault="00262DA0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FCC1E" w14:textId="77777777" w:rsidR="004825A5" w:rsidRDefault="00262DA0"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68572" w14:textId="77777777" w:rsidR="004825A5" w:rsidRDefault="00262DA0">
            <w:r>
              <w:rPr>
                <w:b/>
                <w:bCs/>
                <w:sz w:val="20"/>
                <w:szCs w:val="20"/>
              </w:rPr>
              <w:t>Necessidades</w:t>
            </w:r>
          </w:p>
        </w:tc>
      </w:tr>
      <w:tr w:rsidR="004825A5" w14:paraId="63ADFBFB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FBE2" w14:textId="77777777" w:rsidR="004825A5" w:rsidRDefault="00262DA0">
            <w:r>
              <w:rPr>
                <w:sz w:val="20"/>
                <w:szCs w:val="20"/>
              </w:rPr>
              <w:t>Júlia, 24 anos, ilustradora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0883" w14:textId="77777777" w:rsidR="004825A5" w:rsidRDefault="00262DA0">
            <w:r>
              <w:rPr>
                <w:sz w:val="20"/>
                <w:szCs w:val="20"/>
              </w:rPr>
              <w:t>Mora no interior, vende artes por encomenda via redes sociais.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435D" w14:textId="77777777" w:rsidR="004825A5" w:rsidRDefault="00262DA0">
            <w:r>
              <w:rPr>
                <w:sz w:val="20"/>
                <w:szCs w:val="20"/>
              </w:rPr>
              <w:t>Organizar o portfólio e ser encontrada por clientes fora da sua cidade.</w:t>
            </w:r>
          </w:p>
        </w:tc>
      </w:tr>
      <w:tr w:rsidR="004825A5" w14:paraId="4B61EDF5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CB0A" w14:textId="77777777" w:rsidR="004825A5" w:rsidRDefault="00262DA0">
            <w:r>
              <w:rPr>
                <w:sz w:val="20"/>
                <w:szCs w:val="20"/>
              </w:rPr>
              <w:t>Marcos, 31 anos, músico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205F6" w14:textId="77777777" w:rsidR="004825A5" w:rsidRDefault="00262DA0">
            <w:r>
              <w:rPr>
                <w:sz w:val="20"/>
                <w:szCs w:val="20"/>
              </w:rPr>
              <w:t>Toca em bares e lança músicas em plataformas.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AB92" w14:textId="77777777" w:rsidR="004825A5" w:rsidRDefault="00262DA0">
            <w:r>
              <w:rPr>
                <w:sz w:val="20"/>
                <w:szCs w:val="20"/>
              </w:rPr>
              <w:t>Divulgar shows, reunir links e receber convites de contratação.</w:t>
            </w:r>
          </w:p>
        </w:tc>
      </w:tr>
      <w:tr w:rsidR="004825A5" w14:paraId="3EE22D48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BBC1" w14:textId="77777777" w:rsidR="004825A5" w:rsidRDefault="00262DA0">
            <w:r>
              <w:rPr>
                <w:sz w:val="20"/>
                <w:szCs w:val="20"/>
              </w:rPr>
              <w:t>Dona Lúcia, 52 anos, artesã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963C" w14:textId="77777777" w:rsidR="004825A5" w:rsidRDefault="00262DA0">
            <w:r>
              <w:rPr>
                <w:sz w:val="20"/>
                <w:szCs w:val="20"/>
              </w:rPr>
              <w:t>Produz peças artesanais e vende em feiras locais.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53B56" w14:textId="77777777" w:rsidR="004825A5" w:rsidRDefault="00262DA0">
            <w:r>
              <w:rPr>
                <w:sz w:val="20"/>
                <w:szCs w:val="20"/>
              </w:rPr>
              <w:t>Interface simples para mostrar produtos e receber contato.</w:t>
            </w:r>
          </w:p>
        </w:tc>
      </w:tr>
      <w:tr w:rsidR="004825A5" w14:paraId="65E434BF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FF13C" w14:textId="77777777" w:rsidR="004825A5" w:rsidRDefault="00262DA0">
            <w:r>
              <w:rPr>
                <w:sz w:val="20"/>
                <w:szCs w:val="20"/>
              </w:rPr>
              <w:t>Rafael, 38 anos, produtor de eventos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6489C" w14:textId="77777777" w:rsidR="004825A5" w:rsidRDefault="00262DA0">
            <w:r>
              <w:rPr>
                <w:sz w:val="20"/>
                <w:szCs w:val="20"/>
              </w:rPr>
              <w:t>Organiza festivais e precisa de atrações.</w:t>
            </w:r>
          </w:p>
        </w:tc>
        <w:tc>
          <w:tcPr>
            <w:tcW w:w="3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C8341" w14:textId="77777777" w:rsidR="004825A5" w:rsidRDefault="00262DA0">
            <w:r>
              <w:rPr>
                <w:sz w:val="20"/>
                <w:szCs w:val="20"/>
              </w:rPr>
              <w:t>Filtrar artistas por área, região e disponibilidade.</w:t>
            </w:r>
          </w:p>
        </w:tc>
      </w:tr>
    </w:tbl>
    <w:p w14:paraId="7EC85EF2" w14:textId="77777777" w:rsidR="004825A5" w:rsidRDefault="004825A5">
      <w:pPr>
        <w:spacing w:after="120"/>
      </w:pPr>
    </w:p>
    <w:p w14:paraId="67EF68C4" w14:textId="77777777" w:rsidR="004825A5" w:rsidRDefault="00262DA0">
      <w:pPr>
        <w:pStyle w:val="Ttulo1"/>
      </w:pPr>
      <w:r>
        <w:t>11. PROPOSTA DA SOLUÇÃO E FUNCIONALIDADES</w:t>
      </w:r>
    </w:p>
    <w:p w14:paraId="669314F9" w14:textId="77777777" w:rsidR="004825A5" w:rsidRDefault="00262DA0">
      <w:pPr>
        <w:pStyle w:val="Ttulo2"/>
      </w:pPr>
      <w:r>
        <w:t>11.1 Funcionalidades principais</w:t>
      </w:r>
    </w:p>
    <w:p w14:paraId="3398724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Cadastro e perfil com foto, biografia, categoria artística, cidade e contatos.</w:t>
      </w:r>
    </w:p>
    <w:p w14:paraId="7A64846C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Galeria de obras com imagens, áudios, vídeos e links externos.</w:t>
      </w:r>
    </w:p>
    <w:p w14:paraId="7D392EBF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Busca e filtros por área, região, estilo e disponibilidade.</w:t>
      </w:r>
    </w:p>
    <w:p w14:paraId="15C35DD6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Página de destaque com curadoria de novos talentos e artistas da região.</w:t>
      </w:r>
    </w:p>
    <w:p w14:paraId="02F3856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Botão de contato direto ou de solicitação de orçamento.</w:t>
      </w:r>
    </w:p>
    <w:p w14:paraId="53509B46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Agenda de eventos, lançamentos e exposições.</w:t>
      </w:r>
    </w:p>
    <w:p w14:paraId="5661BFBF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Seguir artistas, favoritar obras e compartilhar perfis.</w:t>
      </w:r>
    </w:p>
    <w:p w14:paraId="7F05E1C4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Selos e depoimentos que reforcem a credibilidade do artista.</w:t>
      </w:r>
    </w:p>
    <w:p w14:paraId="1FB3252D" w14:textId="77777777" w:rsidR="004825A5" w:rsidRDefault="00262DA0">
      <w:pPr>
        <w:pStyle w:val="Ttulo2"/>
      </w:pPr>
      <w:r>
        <w:t>11.2 Requisitos não funcionais</w:t>
      </w:r>
    </w:p>
    <w:p w14:paraId="36A5E453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Usabilidade simples, com acessibilidade para pessoas com baixa familiaridade digital.</w:t>
      </w:r>
    </w:p>
    <w:p w14:paraId="153507BE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Desempenho adequado para celulares de entrada e conexões lentas.</w:t>
      </w:r>
    </w:p>
    <w:p w14:paraId="2E76B15B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Segurança e proteção de dados conforme a LGPD.</w:t>
      </w:r>
    </w:p>
    <w:p w14:paraId="1A7EC5C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Escalabilidade para comportar o crescimento de perfis e mídias.</w:t>
      </w:r>
    </w:p>
    <w:p w14:paraId="0C763558" w14:textId="77777777" w:rsidR="004825A5" w:rsidRDefault="00262DA0">
      <w:pPr>
        <w:pStyle w:val="Ttulo2"/>
      </w:pPr>
      <w:r>
        <w:t>11.3 Possível modelo de sustentabilidade</w:t>
      </w:r>
    </w:p>
    <w:p w14:paraId="2DE9207A" w14:textId="77777777" w:rsidR="004825A5" w:rsidRDefault="00262DA0">
      <w:pPr>
        <w:spacing w:after="120" w:line="360" w:lineRule="auto"/>
        <w:ind w:firstLine="709"/>
        <w:jc w:val="both"/>
      </w:pPr>
      <w:r>
        <w:t>Como sugestão a ser avaliada pela equipe: plano gratuito com portfólio básico; plano premium com mais armazenamento, estatísticas e destaque; e possibilidade de comissão em contratações ou vendas realizadas pela plataforma. A decisão deve considerar o impacto sobre o público de menor renda.</w:t>
      </w:r>
    </w:p>
    <w:p w14:paraId="638FA1F0" w14:textId="77777777" w:rsidR="004825A5" w:rsidRDefault="00262DA0">
      <w:pPr>
        <w:pStyle w:val="Ttulo1"/>
      </w:pPr>
      <w:r>
        <w:t>12. DIFERENCIAIS DO PROJETO</w:t>
      </w:r>
    </w:p>
    <w:p w14:paraId="1844682E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Abrangência multiárea: um só lugar para artistas de linguagens diferentes.</w:t>
      </w:r>
    </w:p>
    <w:p w14:paraId="135D6715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Foco no artista independente brasileiro e na descoberta regional.</w:t>
      </w:r>
    </w:p>
    <w:p w14:paraId="0148573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Visibilidade baseada em curadoria e filtros, e não em anúncios.</w:t>
      </w:r>
    </w:p>
    <w:p w14:paraId="4F469080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Portfólio e contato profissional em uma única página.</w:t>
      </w:r>
    </w:p>
    <w:p w14:paraId="61226F3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Proposta de inclusão regional e de gênero.</w:t>
      </w:r>
    </w:p>
    <w:p w14:paraId="0110974D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Acesso gratuito às funções essenciais.</w:t>
      </w:r>
    </w:p>
    <w:p w14:paraId="7489190C" w14:textId="77777777" w:rsidR="004825A5" w:rsidRDefault="00262DA0">
      <w:pPr>
        <w:pStyle w:val="Ttulo1"/>
      </w:pPr>
      <w:r>
        <w:t>13. ANÁLISE SWOT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7"/>
      </w:tblGrid>
      <w:tr w:rsidR="004825A5" w14:paraId="7E8061F2" w14:textId="77777777">
        <w:trPr>
          <w:tblHeader/>
        </w:trPr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2C46A" w14:textId="77777777" w:rsidR="004825A5" w:rsidRDefault="00262DA0">
            <w:r>
              <w:rPr>
                <w:b/>
                <w:bCs/>
                <w:sz w:val="20"/>
                <w:szCs w:val="20"/>
              </w:rPr>
              <w:t>Forças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600D4" w14:textId="77777777" w:rsidR="004825A5" w:rsidRDefault="00262DA0">
            <w:r>
              <w:rPr>
                <w:b/>
                <w:bCs/>
                <w:sz w:val="20"/>
                <w:szCs w:val="20"/>
              </w:rPr>
              <w:t>Fraquezas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BB8D" w14:textId="77777777" w:rsidR="004825A5" w:rsidRDefault="00262DA0">
            <w:r>
              <w:rPr>
                <w:b/>
                <w:bCs/>
                <w:sz w:val="20"/>
                <w:szCs w:val="20"/>
              </w:rPr>
              <w:t>Oportunidades</w:t>
            </w:r>
          </w:p>
        </w:tc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9F7B4" w14:textId="77777777" w:rsidR="004825A5" w:rsidRDefault="00262DA0">
            <w:r>
              <w:rPr>
                <w:b/>
                <w:bCs/>
                <w:sz w:val="20"/>
                <w:szCs w:val="20"/>
              </w:rPr>
              <w:t>Ameaças</w:t>
            </w:r>
          </w:p>
        </w:tc>
      </w:tr>
      <w:tr w:rsidR="004825A5" w14:paraId="6924D01F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A6B8A" w14:textId="77777777" w:rsidR="004825A5" w:rsidRDefault="00262DA0">
            <w:r>
              <w:rPr>
                <w:sz w:val="20"/>
                <w:szCs w:val="20"/>
              </w:rPr>
              <w:t>Proposta multiárea; foco no independente; custo inicial baixo; relevância social.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C52E4" w14:textId="77777777" w:rsidR="004825A5" w:rsidRDefault="00262DA0">
            <w:r>
              <w:rPr>
                <w:sz w:val="20"/>
                <w:szCs w:val="20"/>
              </w:rPr>
              <w:t>Equipe pequena; ausência de base de usuários inicial; recursos limitados de divulgação.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4D2CA" w14:textId="77777777" w:rsidR="004825A5" w:rsidRDefault="00262DA0">
            <w:r>
              <w:rPr>
                <w:sz w:val="20"/>
                <w:szCs w:val="20"/>
              </w:rPr>
              <w:t>Crescimento da economia criativa; digitalização do setor; políticas de fomento à cultura.</w:t>
            </w:r>
          </w:p>
        </w:tc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60AE" w14:textId="77777777" w:rsidR="004825A5" w:rsidRDefault="00262DA0">
            <w:r>
              <w:rPr>
                <w:sz w:val="20"/>
                <w:szCs w:val="20"/>
              </w:rPr>
              <w:t>Concorrência de redes sociais consolidadas; dificuldade de atrair massa crítica; riscos de plágio e uso indevido de obras.</w:t>
            </w:r>
          </w:p>
        </w:tc>
      </w:tr>
    </w:tbl>
    <w:p w14:paraId="44511818" w14:textId="77777777" w:rsidR="004825A5" w:rsidRDefault="004825A5">
      <w:pPr>
        <w:spacing w:after="120"/>
      </w:pPr>
    </w:p>
    <w:p w14:paraId="76161A98" w14:textId="77777777" w:rsidR="004825A5" w:rsidRDefault="00262DA0">
      <w:pPr>
        <w:pStyle w:val="Ttulo1"/>
      </w:pPr>
      <w:r>
        <w:t>14. METODOLOGIA DE PESQUISA COM O PÚBLICO</w:t>
      </w:r>
    </w:p>
    <w:p w14:paraId="49073D2B" w14:textId="77777777" w:rsidR="004825A5" w:rsidRDefault="00262DA0">
      <w:pPr>
        <w:spacing w:after="120" w:line="360" w:lineRule="auto"/>
        <w:ind w:firstLine="709"/>
        <w:jc w:val="both"/>
      </w:pPr>
      <w:r>
        <w:t>Para validar o problema e a solução, recomenda-se uma pesquisa de abordagem quanti-qualitativa, combinando questionário online e entrevistas. O questionário permite medir a dimensão do problema; as entrevistas aprofundam as causas e as expectativas.</w:t>
      </w:r>
    </w:p>
    <w:p w14:paraId="35C26F84" w14:textId="77777777" w:rsidR="004825A5" w:rsidRDefault="00262DA0">
      <w:pPr>
        <w:pStyle w:val="Ttulo2"/>
      </w:pPr>
      <w:r>
        <w:t>14.1 Perguntas sugeridas para artistas</w:t>
      </w:r>
    </w:p>
    <w:p w14:paraId="7F3CED12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Em qual área artística você atua e há quanto tempo?</w:t>
      </w:r>
    </w:p>
    <w:p w14:paraId="5F5FCEBD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Onde você divulga seu trabalho hoje? Quais plataformas usa?</w:t>
      </w:r>
    </w:p>
    <w:p w14:paraId="798B0498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Qual a maior dificuldade para ser encontrado ou contratado?</w:t>
      </w:r>
    </w:p>
    <w:p w14:paraId="653C368C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Você já perdeu oportunidade por não ter um portfólio organizado?</w:t>
      </w:r>
    </w:p>
    <w:p w14:paraId="52059850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Quanto da sua renda vem da arte? Você é formalizado (MEI, por exemplo)?</w:t>
      </w:r>
    </w:p>
    <w:p w14:paraId="3BB10DC7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Que funções você gostaria de ver em um app de divulgação?</w:t>
      </w:r>
    </w:p>
    <w:p w14:paraId="126A6788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Você pagaria por algum recurso? Qual valor seria razoável?</w:t>
      </w:r>
    </w:p>
    <w:p w14:paraId="171296E3" w14:textId="77777777" w:rsidR="004825A5" w:rsidRDefault="00262DA0">
      <w:pPr>
        <w:pStyle w:val="Ttulo2"/>
      </w:pPr>
      <w:r>
        <w:t>14.2 Perguntas sugeridas para o público e contratantes</w:t>
      </w:r>
    </w:p>
    <w:p w14:paraId="3F334B12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Como você descobre novos artistas hoje?</w:t>
      </w:r>
    </w:p>
    <w:p w14:paraId="2DD3CBC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O que você considera mais importante para contratar ou apoiar um artista?</w:t>
      </w:r>
    </w:p>
    <w:p w14:paraId="313C7944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t>Você usaria um app para buscar talentos por área e região?</w:t>
      </w:r>
    </w:p>
    <w:p w14:paraId="7804EA7C" w14:textId="77777777" w:rsidR="004825A5" w:rsidRDefault="00262DA0">
      <w:pPr>
        <w:pStyle w:val="Ttulo2"/>
      </w:pPr>
      <w:r>
        <w:t>14.3 Procedimentos</w:t>
      </w:r>
    </w:p>
    <w:p w14:paraId="6FA48D82" w14:textId="77777777" w:rsidR="004825A5" w:rsidRDefault="00262DA0">
      <w:pPr>
        <w:spacing w:after="120" w:line="360" w:lineRule="auto"/>
        <w:ind w:firstLine="709"/>
        <w:jc w:val="both"/>
      </w:pPr>
      <w:r>
        <w:t>Sugere-se amostra de ao menos 50 respondentes no questionário e de 5 a 8 entrevistas, seguida de testes de usabilidade com protótipo. A análise deve incluir gráficos de frequência para as respostas fechadas e categorização temática para as abertas. Os participantes devem assinar termo de consentimento ou concordar com um aviso de privacidade antes de responder.</w:t>
      </w:r>
    </w:p>
    <w:p w14:paraId="16D594D0" w14:textId="77777777" w:rsidR="004825A5" w:rsidRDefault="00262DA0">
      <w:pPr>
        <w:pStyle w:val="Ttulo1"/>
      </w:pPr>
      <w:r>
        <w:t>15. ASPECTOS LEGAIS E ÉTICOS</w:t>
      </w:r>
    </w:p>
    <w:p w14:paraId="1ABAA849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Proteção de dados (LGPD):</w:t>
      </w:r>
      <w:r>
        <w:t xml:space="preserve"> a Lei nº 13.709/2018 exige base legal, transparência e segurança no tratamento dos dados dos usuários, inclusive imagens e contatos.</w:t>
      </w:r>
    </w:p>
    <w:p w14:paraId="05D6BF4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Direitos autorais:</w:t>
      </w:r>
      <w:r>
        <w:t xml:space="preserve"> a Lei nº 9.610/1998 protege as obras e determina que o autor mantenha seus direitos; o app deve deixar claro que a propriedade intelectual permanece com o artista e definir regras contra plágio.</w:t>
      </w:r>
    </w:p>
    <w:p w14:paraId="1A73E613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Marco Civil da Internet:</w:t>
      </w:r>
      <w:r>
        <w:t xml:space="preserve"> a Lei nº 12.965/2014 estabelece princípios, direitos e deveres para o uso da internet no Brasil, incluindo responsabilidades de provedores.</w:t>
      </w:r>
    </w:p>
    <w:p w14:paraId="6B4E28FD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Políticas culturais:</w:t>
      </w:r>
      <w:r>
        <w:t xml:space="preserve"> políticas de fomento como a Lei Aldir Blanc (Lei nº 14.017/2020) e a Política Nacional Aldir Blanc (Lei nº 14.399/2022) mostram o reconhecimento público da importância do setor e podem abrir oportunidades de parceria.</w:t>
      </w:r>
    </w:p>
    <w:p w14:paraId="308753B1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Ética e moderação:</w:t>
      </w:r>
      <w:r>
        <w:t xml:space="preserve"> o app deve ter termos de uso, moderação de conteúdo, canal de denúncia e cuidados com o uso de inteligência artificial, em especial para identificar obras geradas artificialmente.</w:t>
      </w:r>
    </w:p>
    <w:p w14:paraId="52A288CA" w14:textId="77777777" w:rsidR="004825A5" w:rsidRDefault="00262DA0">
      <w:pPr>
        <w:pStyle w:val="Ttulo1"/>
      </w:pPr>
      <w:r>
        <w:t>16. RISCOS E LIMITAÇÕES</w:t>
      </w:r>
    </w:p>
    <w:p w14:paraId="40667EE8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Massa crítica:</w:t>
      </w:r>
      <w:r>
        <w:t xml:space="preserve"> dificuldade de atrair artistas e público ao mesmo tempo (problema do "ovo e da galinha"). Mitigação: lançamento regional e parcerias com coletivos.</w:t>
      </w:r>
    </w:p>
    <w:p w14:paraId="371F55BC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Plágio:</w:t>
      </w:r>
      <w:r>
        <w:t xml:space="preserve"> uso indevido de obras publicadas. Mitigação: termos claros, marca d'água opcional e canal de denúncia.</w:t>
      </w:r>
    </w:p>
    <w:p w14:paraId="4828E3C4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Infraestrutura:</w:t>
      </w:r>
      <w:r>
        <w:t xml:space="preserve"> custo de hospedar imagens, áudios e vídeos. Mitigação: limites por plano e otimização de mídia.</w:t>
      </w:r>
    </w:p>
    <w:p w14:paraId="63B6A134" w14:textId="77777777" w:rsidR="004825A5" w:rsidRDefault="00262DA0">
      <w:pPr>
        <w:pStyle w:val="PargrafodaLista"/>
        <w:numPr>
          <w:ilvl w:val="0"/>
          <w:numId w:val="2"/>
        </w:numPr>
        <w:spacing w:after="80" w:line="320" w:lineRule="auto"/>
        <w:jc w:val="both"/>
      </w:pPr>
      <w:r>
        <w:rPr>
          <w:b/>
          <w:bCs/>
        </w:rPr>
        <w:t>Limitações de dados:</w:t>
      </w:r>
      <w:r>
        <w:t xml:space="preserve"> os dados disponíveis cobrem principalmente o trabalho formal; a validação por pesquisa própria é necessária.</w:t>
      </w:r>
    </w:p>
    <w:p w14:paraId="70534146" w14:textId="77777777" w:rsidR="004825A5" w:rsidRDefault="00262DA0">
      <w:pPr>
        <w:pStyle w:val="Ttulo1"/>
      </w:pPr>
      <w:r>
        <w:t>17. CONSIDERAÇÕES FINAIS</w:t>
      </w:r>
    </w:p>
    <w:p w14:paraId="44FBFE29" w14:textId="77777777" w:rsidR="004825A5" w:rsidRDefault="00262DA0">
      <w:pPr>
        <w:spacing w:after="120" w:line="360" w:lineRule="auto"/>
        <w:ind w:firstLine="709"/>
        <w:jc w:val="both"/>
      </w:pPr>
      <w:r>
        <w:t>O levantamento mostra que o setor cultural brasileiro é economicamente relevante e socialmente diverso, mas ainda marcado por informalidade, desigualdade regional e de gênero e concentração de renda no ambiente digital. Nesse contexto, um aplicativo que funcione como portfólio e vitrine para artistas independentes de todas as áreas tem justificativa econômica, social e cultural, e responde a uma lacuna não completamente preenchida pelas plataformas existentes.</w:t>
      </w:r>
    </w:p>
    <w:p w14:paraId="12523BBF" w14:textId="77777777" w:rsidR="004825A5" w:rsidRDefault="00262DA0">
      <w:pPr>
        <w:spacing w:after="120" w:line="360" w:lineRule="auto"/>
        <w:ind w:firstLine="709"/>
        <w:jc w:val="both"/>
      </w:pPr>
      <w:r>
        <w:t>Como próximos passos, recomenda-se aplicar a pesquisa de campo descrita neste documento, validar as personas, prototipar as telas principais e testar a usabilidade com artistas reais. Os resultados poderão ser incorporados ao relatório final como evidências do projeto.</w:t>
      </w:r>
    </w:p>
    <w:p w14:paraId="77CAC17C" w14:textId="77777777" w:rsidR="004825A5" w:rsidRDefault="00262DA0">
      <w:r>
        <w:br w:type="page"/>
      </w:r>
    </w:p>
    <w:p w14:paraId="386DAD9B" w14:textId="77777777" w:rsidR="004825A5" w:rsidRDefault="00262DA0">
      <w:pPr>
        <w:pStyle w:val="Ttulo1"/>
      </w:pPr>
      <w:r>
        <w:t>REFERÊNCIAS</w:t>
      </w:r>
    </w:p>
    <w:p w14:paraId="62A9DB03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ANDERSON, Chris. A cauda longa: do mercado de massa para o mercado de nicho. Rio de Janeiro: Elsevier, 2006.</w:t>
      </w:r>
    </w:p>
    <w:p w14:paraId="2943FBC6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BOURDIEU, Pierre. As regras da arte: gênese e estrutura do campo literário. São Paulo: Companhia das Letras, 1996.</w:t>
      </w:r>
    </w:p>
    <w:p w14:paraId="301EB42C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Lei nº 9.610, de 19 de fevereiro de 1998. Altera, atualiza e consolida a legislação sobre direitos autorais.</w:t>
      </w:r>
    </w:p>
    <w:p w14:paraId="24F2BC46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Lei nº 12.965, de 23 de abril de 2014. Estabelece princípios, garantias, direitos e deveres para o uso da internet no Brasil (Marco Civil da Internet).</w:t>
      </w:r>
    </w:p>
    <w:p w14:paraId="0F2D9D6D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Lei nº 13.709, de 14 de agosto de 2018. Lei Geral de Proteção de Dados Pessoais (LGPD).</w:t>
      </w:r>
    </w:p>
    <w:p w14:paraId="63FD29D3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Lei nº 14.017, de 29 de junho de 2020. Dispõe sobre ações emergenciais destinadas ao setor cultural (Lei Aldir Blanc).</w:t>
      </w:r>
    </w:p>
    <w:p w14:paraId="023A6B95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Lei nº 14.399, de 8 de julho de 2022. Institui a Política Nacional Aldir Blanc de Fomento à Cultura.</w:t>
      </w:r>
    </w:p>
    <w:p w14:paraId="163DE423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BRASIL. Ministério da Cultura. Cultura reúne 5,9 milhões de trabalhadores e gera R$ 387,9 bilhões na economia, aponta IBGE. Brasília: MinC/Brasil 61, 2026.</w:t>
      </w:r>
    </w:p>
    <w:p w14:paraId="5F65BE40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CASTELLS, Manuel. A sociedade em rede. São Paulo: Paz e Terra, 1999.</w:t>
      </w:r>
    </w:p>
    <w:p w14:paraId="5D407C2F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CONVERGÊNCIA DIGITAL. Streaming domina, mercado fonográfico do Brasil fatura R$ 3,95 bilhões e vira 8º do mundo. 2026.</w:t>
      </w:r>
    </w:p>
    <w:p w14:paraId="0DE8F63D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FIRJAN. Mapeamento da Indústria Criativa no Brasil. Rio de Janeiro: Sistema Firjan, 2022.</w:t>
      </w:r>
    </w:p>
    <w:p w14:paraId="3D3B297F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FIRJAN. Mapeamento da Indústria Criativa no Brasil. Rio de Janeiro: Sistema Firjan, 2025.</w:t>
      </w:r>
    </w:p>
    <w:p w14:paraId="21B3D4D7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FLORIDA, Richard. The rise of the creative class. New York: Basic Books, 2002.</w:t>
      </w:r>
    </w:p>
    <w:p w14:paraId="0AF8FE92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HOWKINS, John. The creative economy: how people make money from ideas. London: Penguin, 2001.</w:t>
      </w:r>
    </w:p>
    <w:p w14:paraId="0D4ADEF0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IBGE. Sistema de Informações e Indicadores Culturais 2020. Rio de Janeiro: IBGE, 2022.</w:t>
      </w:r>
    </w:p>
    <w:p w14:paraId="0C576400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IBGE. Sistema de Informações e Indicadores Culturais 2013-2024. Rio de Janeiro: IBGE, 2025.</w:t>
      </w:r>
    </w:p>
    <w:p w14:paraId="0FA3FA11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JENKINS, Henry. Cultura da convergência. São Paulo: Aleph, 2009.</w:t>
      </w:r>
    </w:p>
    <w:p w14:paraId="20BD1C25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KLEON, Austin. Roube como um artista. Rio de Janeiro: Rocco, 2013.</w:t>
      </w:r>
    </w:p>
    <w:p w14:paraId="11ED733D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KRUG, Steve. Não me faça pensar. São Paulo: Alta Books, 2008.</w:t>
      </w:r>
    </w:p>
    <w:p w14:paraId="5D6A9CB0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LÉVY, Pierre. Cibercultura. São Paulo: Editora 34, 1999.</w:t>
      </w:r>
    </w:p>
    <w:p w14:paraId="5E09E83F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MEIO &amp; MENSAGEM. Artistas brasileiros geraram quase R$ 2 bi no Spotify em 2025. 11 maio 2026.</w:t>
      </w:r>
    </w:p>
    <w:p w14:paraId="3D1FB0B3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MEIO &amp; MENSAGEM. Mercado fonográfico brasileiro ultrapassa marca dos R$ 3 bilhões. 20 mar. 2025.</w:t>
      </w:r>
    </w:p>
    <w:p w14:paraId="03CA8784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NORMAN, Donald. O design do dia a dia. Rio de Janeiro: Rocco, 2006.</w:t>
      </w:r>
    </w:p>
    <w:p w14:paraId="0BBD872F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PRO-MÚSICA BRASIL. Mercado Brasileiro de Música 2025. 2026.</w:t>
      </w:r>
    </w:p>
    <w:p w14:paraId="00F7BA58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REIS, Ana Carla Fonseca (org.). Economia criativa como estratégia de desenvolvimento: uma visão dos países em desenvolvimento. São Paulo: Itaú Cultural, 2008.</w:t>
      </w:r>
    </w:p>
    <w:p w14:paraId="3AB47226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SHIRKY, Clay. A cultura da participação: criatividade e generosidade no mundo conectado. Rio de Janeiro: Zahar, 2011.</w:t>
      </w:r>
    </w:p>
    <w:p w14:paraId="378BEDC7" w14:textId="77777777" w:rsidR="004825A5" w:rsidRDefault="00262DA0">
      <w:pPr>
        <w:spacing w:after="200" w:line="276" w:lineRule="auto"/>
      </w:pPr>
      <w:r>
        <w:rPr>
          <w:sz w:val="22"/>
          <w:szCs w:val="22"/>
        </w:rPr>
        <w:t>TIMES BRASIL. Mercado de tocadores de música atinge 5,1 trilhões em 2025, mas renda fica com poucos. 2026.</w:t>
      </w:r>
    </w:p>
    <w:sectPr w:rsidR="004825A5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41D4" w14:textId="77777777" w:rsidR="00262DA0" w:rsidRDefault="00262DA0">
      <w:r>
        <w:separator/>
      </w:r>
    </w:p>
  </w:endnote>
  <w:endnote w:type="continuationSeparator" w:id="0">
    <w:p w14:paraId="33F491A8" w14:textId="77777777" w:rsidR="00262DA0" w:rsidRDefault="0026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5D9B" w14:textId="77777777" w:rsidR="004825A5" w:rsidRDefault="00262DA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9A1F" w14:textId="77777777" w:rsidR="00262DA0" w:rsidRDefault="00262DA0">
      <w:r>
        <w:separator/>
      </w:r>
    </w:p>
  </w:footnote>
  <w:footnote w:type="continuationSeparator" w:id="0">
    <w:p w14:paraId="0930D6B0" w14:textId="77777777" w:rsidR="00262DA0" w:rsidRDefault="00262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1CEB"/>
    <w:multiLevelType w:val="hybridMultilevel"/>
    <w:tmpl w:val="FFFFFFFF"/>
    <w:lvl w:ilvl="0" w:tplc="0E4E3FEA">
      <w:start w:val="1"/>
      <w:numFmt w:val="bullet"/>
      <w:lvlText w:val="•"/>
      <w:lvlJc w:val="left"/>
      <w:pPr>
        <w:ind w:left="1069" w:hanging="360"/>
      </w:pPr>
    </w:lvl>
    <w:lvl w:ilvl="1" w:tplc="501CC206">
      <w:numFmt w:val="decimal"/>
      <w:lvlText w:val=""/>
      <w:lvlJc w:val="left"/>
    </w:lvl>
    <w:lvl w:ilvl="2" w:tplc="067CFE5C">
      <w:numFmt w:val="decimal"/>
      <w:lvlText w:val=""/>
      <w:lvlJc w:val="left"/>
    </w:lvl>
    <w:lvl w:ilvl="3" w:tplc="A57AD640">
      <w:numFmt w:val="decimal"/>
      <w:lvlText w:val=""/>
      <w:lvlJc w:val="left"/>
    </w:lvl>
    <w:lvl w:ilvl="4" w:tplc="D5628B86">
      <w:numFmt w:val="decimal"/>
      <w:lvlText w:val=""/>
      <w:lvlJc w:val="left"/>
    </w:lvl>
    <w:lvl w:ilvl="5" w:tplc="FC421422">
      <w:numFmt w:val="decimal"/>
      <w:lvlText w:val=""/>
      <w:lvlJc w:val="left"/>
    </w:lvl>
    <w:lvl w:ilvl="6" w:tplc="ADCA99B0">
      <w:numFmt w:val="decimal"/>
      <w:lvlText w:val=""/>
      <w:lvlJc w:val="left"/>
    </w:lvl>
    <w:lvl w:ilvl="7" w:tplc="8EA6DCC6">
      <w:numFmt w:val="decimal"/>
      <w:lvlText w:val=""/>
      <w:lvlJc w:val="left"/>
    </w:lvl>
    <w:lvl w:ilvl="8" w:tplc="3468D9E8">
      <w:numFmt w:val="decimal"/>
      <w:lvlText w:val=""/>
      <w:lvlJc w:val="left"/>
    </w:lvl>
  </w:abstractNum>
  <w:abstractNum w:abstractNumId="1" w15:restartNumberingAfterBreak="0">
    <w:nsid w:val="71B73A11"/>
    <w:multiLevelType w:val="hybridMultilevel"/>
    <w:tmpl w:val="FFFFFFFF"/>
    <w:lvl w:ilvl="0" w:tplc="BF9069FA">
      <w:start w:val="1"/>
      <w:numFmt w:val="bullet"/>
      <w:lvlText w:val="●"/>
      <w:lvlJc w:val="left"/>
      <w:pPr>
        <w:ind w:left="720" w:hanging="360"/>
      </w:pPr>
    </w:lvl>
    <w:lvl w:ilvl="1" w:tplc="2C30A042">
      <w:start w:val="1"/>
      <w:numFmt w:val="bullet"/>
      <w:lvlText w:val="○"/>
      <w:lvlJc w:val="left"/>
      <w:pPr>
        <w:ind w:left="1440" w:hanging="360"/>
      </w:pPr>
    </w:lvl>
    <w:lvl w:ilvl="2" w:tplc="A16ACD6C">
      <w:start w:val="1"/>
      <w:numFmt w:val="bullet"/>
      <w:lvlText w:val="■"/>
      <w:lvlJc w:val="left"/>
      <w:pPr>
        <w:ind w:left="2160" w:hanging="360"/>
      </w:pPr>
    </w:lvl>
    <w:lvl w:ilvl="3" w:tplc="5A6678FE">
      <w:start w:val="1"/>
      <w:numFmt w:val="bullet"/>
      <w:lvlText w:val="●"/>
      <w:lvlJc w:val="left"/>
      <w:pPr>
        <w:ind w:left="2880" w:hanging="360"/>
      </w:pPr>
    </w:lvl>
    <w:lvl w:ilvl="4" w:tplc="2694720C">
      <w:start w:val="1"/>
      <w:numFmt w:val="bullet"/>
      <w:lvlText w:val="○"/>
      <w:lvlJc w:val="left"/>
      <w:pPr>
        <w:ind w:left="3600" w:hanging="360"/>
      </w:pPr>
    </w:lvl>
    <w:lvl w:ilvl="5" w:tplc="BABC3B66">
      <w:start w:val="1"/>
      <w:numFmt w:val="bullet"/>
      <w:lvlText w:val="■"/>
      <w:lvlJc w:val="left"/>
      <w:pPr>
        <w:ind w:left="4320" w:hanging="360"/>
      </w:pPr>
    </w:lvl>
    <w:lvl w:ilvl="6" w:tplc="15F007A2">
      <w:start w:val="1"/>
      <w:numFmt w:val="bullet"/>
      <w:lvlText w:val="●"/>
      <w:lvlJc w:val="left"/>
      <w:pPr>
        <w:ind w:left="5040" w:hanging="360"/>
      </w:pPr>
    </w:lvl>
    <w:lvl w:ilvl="7" w:tplc="3282FFC2">
      <w:start w:val="1"/>
      <w:numFmt w:val="bullet"/>
      <w:lvlText w:val="●"/>
      <w:lvlJc w:val="left"/>
      <w:pPr>
        <w:ind w:left="5760" w:hanging="360"/>
      </w:pPr>
    </w:lvl>
    <w:lvl w:ilvl="8" w:tplc="3BE2C592">
      <w:start w:val="1"/>
      <w:numFmt w:val="bullet"/>
      <w:lvlText w:val="●"/>
      <w:lvlJc w:val="left"/>
      <w:pPr>
        <w:ind w:left="6480" w:hanging="360"/>
      </w:pPr>
    </w:lvl>
  </w:abstractNum>
  <w:num w:numId="1" w16cid:durableId="1604608417">
    <w:abstractNumId w:val="1"/>
    <w:lvlOverride w:ilvl="0">
      <w:startOverride w:val="1"/>
    </w:lvlOverride>
  </w:num>
  <w:num w:numId="2" w16cid:durableId="2070758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5A5"/>
    <w:rsid w:val="00024C32"/>
    <w:rsid w:val="00262DA0"/>
    <w:rsid w:val="00267CE4"/>
    <w:rsid w:val="00330297"/>
    <w:rsid w:val="00466F49"/>
    <w:rsid w:val="004825A5"/>
    <w:rsid w:val="00694CC2"/>
    <w:rsid w:val="00833832"/>
    <w:rsid w:val="00851145"/>
    <w:rsid w:val="008672CE"/>
    <w:rsid w:val="009F67AD"/>
    <w:rsid w:val="00A018F2"/>
    <w:rsid w:val="00C16F60"/>
    <w:rsid w:val="00C663F3"/>
    <w:rsid w:val="00D43114"/>
    <w:rsid w:val="00EA4E47"/>
    <w:rsid w:val="00F0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57F16"/>
  <w15:docId w15:val="{136422AD-A12C-FE4A-8ED6-69D7A58E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4061</Words>
  <Characters>21931</Characters>
  <Application>Microsoft Office Word</Application>
  <DocSecurity>0</DocSecurity>
  <Lines>182</Lines>
  <Paragraphs>51</Paragraphs>
  <ScaleCrop>false</ScaleCrop>
  <Company/>
  <LinksUpToDate>false</LinksUpToDate>
  <CharactersWithSpaces>25941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Luiza</cp:lastModifiedBy>
  <cp:revision>2</cp:revision>
  <dcterms:created xsi:type="dcterms:W3CDTF">2026-10-16T23:22:00Z</dcterms:created>
  <dcterms:modified xsi:type="dcterms:W3CDTF">2026-10-16T23:22:00Z</dcterms:modified>
</cp:coreProperties>
</file>