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AD54B" w14:textId="74FC0444" w:rsidR="00372ED8" w:rsidRPr="0078063B" w:rsidRDefault="000456D8" w:rsidP="0078063B">
      <w:pPr>
        <w:jc w:val="center"/>
        <w:rPr>
          <w:rFonts w:ascii="ING Me" w:hAnsi="ING Me"/>
          <w:b/>
          <w:bCs/>
          <w:sz w:val="28"/>
          <w:szCs w:val="28"/>
        </w:rPr>
      </w:pPr>
      <w:r w:rsidRPr="0078063B">
        <w:rPr>
          <w:rFonts w:ascii="ING Me" w:hAnsi="ING Me"/>
          <w:b/>
          <w:bCs/>
          <w:sz w:val="28"/>
          <w:szCs w:val="28"/>
        </w:rPr>
        <w:t>Relazione Ipo – produttori</w:t>
      </w:r>
    </w:p>
    <w:p w14:paraId="490F94BC" w14:textId="7E6F80F0" w:rsidR="000456D8" w:rsidRPr="0078063B" w:rsidRDefault="000456D8">
      <w:pPr>
        <w:rPr>
          <w:rFonts w:ascii="ING Me" w:hAnsi="ING Me"/>
        </w:rPr>
      </w:pPr>
    </w:p>
    <w:p w14:paraId="1C27D80D" w14:textId="1ED031FC" w:rsidR="000456D8" w:rsidRPr="008C68D5" w:rsidRDefault="008C68D5">
      <w:pPr>
        <w:rPr>
          <w:rFonts w:ascii="ING Me" w:hAnsi="ING Me"/>
          <w:b/>
          <w:bCs/>
          <w:i/>
          <w:iCs/>
        </w:rPr>
      </w:pPr>
      <w:r>
        <w:rPr>
          <w:rFonts w:ascii="ING Me" w:hAnsi="ING Me"/>
          <w:b/>
          <w:bCs/>
          <w:i/>
          <w:iCs/>
        </w:rPr>
        <w:t>Redatta</w:t>
      </w:r>
      <w:r w:rsidR="000456D8" w:rsidRPr="008C68D5">
        <w:rPr>
          <w:rFonts w:ascii="ING Me" w:hAnsi="ING Me"/>
          <w:b/>
          <w:bCs/>
          <w:i/>
          <w:iCs/>
        </w:rPr>
        <w:t xml:space="preserve"> da:</w:t>
      </w:r>
    </w:p>
    <w:p w14:paraId="128116D4" w14:textId="1A13D005" w:rsidR="000456D8" w:rsidRPr="0078063B" w:rsidRDefault="000456D8">
      <w:pPr>
        <w:rPr>
          <w:rFonts w:ascii="ING Me" w:hAnsi="ING Me"/>
        </w:rPr>
      </w:pPr>
      <w:r w:rsidRPr="0078063B">
        <w:rPr>
          <w:rFonts w:ascii="ING Me" w:hAnsi="ING Me"/>
        </w:rPr>
        <w:t>Nome</w:t>
      </w:r>
      <w:r w:rsidR="0078063B">
        <w:rPr>
          <w:rFonts w:ascii="ING Me" w:hAnsi="ING Me"/>
        </w:rPr>
        <w:t xml:space="preserve">: </w:t>
      </w:r>
      <w:r w:rsidR="007F2315">
        <w:rPr>
          <w:rFonts w:ascii="ING Me" w:hAnsi="ING Me"/>
        </w:rPr>
        <w:t>Gabriele</w:t>
      </w:r>
    </w:p>
    <w:p w14:paraId="66ABEA36" w14:textId="119908BF" w:rsidR="000456D8" w:rsidRDefault="000456D8">
      <w:pPr>
        <w:rPr>
          <w:rFonts w:ascii="ING Me" w:hAnsi="ING Me"/>
        </w:rPr>
      </w:pPr>
      <w:r w:rsidRPr="0078063B">
        <w:rPr>
          <w:rFonts w:ascii="ING Me" w:hAnsi="ING Me"/>
        </w:rPr>
        <w:t>Cognome</w:t>
      </w:r>
      <w:r w:rsidR="0078063B">
        <w:rPr>
          <w:rFonts w:ascii="ING Me" w:hAnsi="ING Me"/>
        </w:rPr>
        <w:t xml:space="preserve">: </w:t>
      </w:r>
      <w:r w:rsidR="007F2315">
        <w:rPr>
          <w:rFonts w:ascii="ING Me" w:hAnsi="ING Me"/>
        </w:rPr>
        <w:t>Capuozzo</w:t>
      </w:r>
      <w:r w:rsidR="007F2315">
        <w:rPr>
          <w:rFonts w:ascii="ING Me" w:hAnsi="ING Me"/>
        </w:rPr>
        <w:tab/>
      </w:r>
    </w:p>
    <w:p w14:paraId="7F284B63" w14:textId="28FA047A" w:rsidR="0078063B" w:rsidRDefault="0078063B">
      <w:pPr>
        <w:rPr>
          <w:rFonts w:ascii="ING Me" w:hAnsi="ING Me"/>
        </w:rPr>
      </w:pPr>
      <w:r>
        <w:rPr>
          <w:rFonts w:ascii="ING Me" w:hAnsi="ING Me"/>
        </w:rPr>
        <w:t xml:space="preserve">Matricola: </w:t>
      </w:r>
      <w:r w:rsidR="007F2315">
        <w:rPr>
          <w:rFonts w:ascii="ING Me" w:hAnsi="ING Me"/>
        </w:rPr>
        <w:t>9160</w:t>
      </w:r>
    </w:p>
    <w:p w14:paraId="46190F83" w14:textId="68956642" w:rsidR="0078063B" w:rsidRDefault="0078063B">
      <w:pPr>
        <w:rPr>
          <w:rFonts w:ascii="ING Me" w:hAnsi="ING Me"/>
        </w:rPr>
      </w:pPr>
      <w:r>
        <w:rPr>
          <w:rFonts w:ascii="ING Me" w:hAnsi="ING Me"/>
        </w:rPr>
        <w:t xml:space="preserve">Ruolo: </w:t>
      </w:r>
      <w:r w:rsidR="007F2315">
        <w:rPr>
          <w:rFonts w:ascii="ING Me" w:hAnsi="ING Me"/>
        </w:rPr>
        <w:t>Team Manager</w:t>
      </w:r>
    </w:p>
    <w:p w14:paraId="619FD083" w14:textId="1F0DCF6C" w:rsidR="0078063B" w:rsidRPr="0078063B" w:rsidRDefault="0078063B">
      <w:pPr>
        <w:rPr>
          <w:rFonts w:ascii="ING Me" w:hAnsi="ING Me"/>
        </w:rPr>
      </w:pPr>
      <w:r>
        <w:rPr>
          <w:rFonts w:ascii="ING Me" w:hAnsi="ING Me"/>
        </w:rPr>
        <w:t xml:space="preserve">Data: </w:t>
      </w:r>
      <w:r w:rsidR="00752E6C">
        <w:rPr>
          <w:rFonts w:ascii="ING Me" w:hAnsi="ING Me"/>
        </w:rPr>
        <w:t>3</w:t>
      </w:r>
      <w:r w:rsidR="00CE5A7F">
        <w:rPr>
          <w:rFonts w:ascii="ING Me" w:hAnsi="ING Me"/>
        </w:rPr>
        <w:t>0</w:t>
      </w:r>
      <w:r w:rsidR="00934528">
        <w:rPr>
          <w:rFonts w:ascii="ING Me" w:hAnsi="ING Me"/>
        </w:rPr>
        <w:t>/</w:t>
      </w:r>
      <w:r w:rsidR="00CE5A7F">
        <w:rPr>
          <w:rFonts w:ascii="ING Me" w:hAnsi="ING Me"/>
        </w:rPr>
        <w:t>0</w:t>
      </w:r>
      <w:r w:rsidR="00752E6C">
        <w:rPr>
          <w:rFonts w:ascii="ING Me" w:hAnsi="ING Me"/>
        </w:rPr>
        <w:t>4</w:t>
      </w:r>
      <w:r w:rsidR="00934528">
        <w:rPr>
          <w:rFonts w:ascii="ING Me" w:hAnsi="ING Me"/>
        </w:rPr>
        <w:t>/202</w:t>
      </w:r>
      <w:r w:rsidR="00752E6C">
        <w:rPr>
          <w:rFonts w:ascii="ING Me" w:hAnsi="ING Me"/>
        </w:rPr>
        <w:t>6</w:t>
      </w:r>
    </w:p>
    <w:p w14:paraId="2BF91F05" w14:textId="77777777" w:rsidR="000456D8" w:rsidRDefault="000456D8">
      <w:pPr>
        <w:rPr>
          <w:rFonts w:ascii="ING Me" w:hAnsi="ING Me"/>
        </w:rPr>
      </w:pPr>
    </w:p>
    <w:p w14:paraId="757D13F7" w14:textId="49895700" w:rsidR="00CD0CBE" w:rsidRPr="008C68D5" w:rsidRDefault="008C68D5">
      <w:pPr>
        <w:rPr>
          <w:rFonts w:ascii="ING Me" w:hAnsi="ING Me"/>
          <w:b/>
          <w:bCs/>
          <w:i/>
          <w:iCs/>
        </w:rPr>
      </w:pPr>
      <w:r w:rsidRPr="008C68D5">
        <w:rPr>
          <w:rFonts w:ascii="ING Me" w:hAnsi="ING Me"/>
          <w:b/>
          <w:bCs/>
          <w:i/>
          <w:iCs/>
        </w:rPr>
        <w:t>Effettuata su</w:t>
      </w:r>
      <w:r>
        <w:rPr>
          <w:rFonts w:ascii="ING Me" w:hAnsi="ING Me"/>
          <w:b/>
          <w:bCs/>
          <w:i/>
          <w:iCs/>
        </w:rPr>
        <w:t>ll’Agente/Consulente</w:t>
      </w:r>
      <w:r w:rsidRPr="008C68D5">
        <w:rPr>
          <w:rFonts w:ascii="ING Me" w:hAnsi="ING Me"/>
          <w:b/>
          <w:bCs/>
          <w:i/>
          <w:iCs/>
        </w:rPr>
        <w:t>:</w:t>
      </w:r>
    </w:p>
    <w:p w14:paraId="30ABE34F" w14:textId="2FABEF01" w:rsidR="008C68D5" w:rsidRPr="0078063B" w:rsidRDefault="008C68D5" w:rsidP="008C68D5">
      <w:pPr>
        <w:rPr>
          <w:rFonts w:ascii="ING Me" w:hAnsi="ING Me"/>
        </w:rPr>
      </w:pPr>
      <w:r w:rsidRPr="0078063B">
        <w:rPr>
          <w:rFonts w:ascii="ING Me" w:hAnsi="ING Me"/>
        </w:rPr>
        <w:t>Nome</w:t>
      </w:r>
      <w:r>
        <w:rPr>
          <w:rFonts w:ascii="ING Me" w:hAnsi="ING Me"/>
        </w:rPr>
        <w:t xml:space="preserve">: </w:t>
      </w:r>
      <w:r w:rsidR="00940A1D">
        <w:rPr>
          <w:rFonts w:ascii="ING Me" w:hAnsi="ING Me"/>
        </w:rPr>
        <w:t>Fabiana</w:t>
      </w:r>
    </w:p>
    <w:p w14:paraId="4D3C11F5" w14:textId="06FF4237" w:rsidR="008C68D5" w:rsidRDefault="008C68D5" w:rsidP="008C68D5">
      <w:pPr>
        <w:rPr>
          <w:rFonts w:ascii="ING Me" w:hAnsi="ING Me"/>
        </w:rPr>
      </w:pPr>
      <w:r w:rsidRPr="0078063B">
        <w:rPr>
          <w:rFonts w:ascii="ING Me" w:hAnsi="ING Me"/>
        </w:rPr>
        <w:t>Cognome</w:t>
      </w:r>
      <w:r>
        <w:rPr>
          <w:rFonts w:ascii="ING Me" w:hAnsi="ING Me"/>
        </w:rPr>
        <w:t xml:space="preserve">: </w:t>
      </w:r>
      <w:r w:rsidR="00940A1D">
        <w:rPr>
          <w:rFonts w:ascii="ING Me" w:hAnsi="ING Me"/>
        </w:rPr>
        <w:t>Landolfi</w:t>
      </w:r>
    </w:p>
    <w:p w14:paraId="1489D00E" w14:textId="1B137E38" w:rsidR="008C68D5" w:rsidRDefault="008C68D5" w:rsidP="008C68D5">
      <w:pPr>
        <w:rPr>
          <w:rFonts w:ascii="ING Me" w:hAnsi="ING Me"/>
        </w:rPr>
      </w:pPr>
      <w:r>
        <w:rPr>
          <w:rFonts w:ascii="ING Me" w:hAnsi="ING Me"/>
        </w:rPr>
        <w:t>Matricola:</w:t>
      </w:r>
      <w:r w:rsidR="00BE0BB0">
        <w:rPr>
          <w:rFonts w:ascii="ING Me" w:hAnsi="ING Me"/>
        </w:rPr>
        <w:t xml:space="preserve"> 5657</w:t>
      </w:r>
    </w:p>
    <w:p w14:paraId="05FF59B8" w14:textId="66E326DB" w:rsidR="008C68D5" w:rsidRDefault="008C68D5" w:rsidP="008C68D5">
      <w:pPr>
        <w:rPr>
          <w:rFonts w:ascii="ING Me" w:hAnsi="ING Me"/>
        </w:rPr>
      </w:pPr>
      <w:r>
        <w:rPr>
          <w:rFonts w:ascii="ING Me" w:hAnsi="ING Me"/>
        </w:rPr>
        <w:t>Ruolo</w:t>
      </w:r>
      <w:r w:rsidR="00265F81">
        <w:rPr>
          <w:rFonts w:ascii="ING Me" w:hAnsi="ING Me"/>
        </w:rPr>
        <w:t xml:space="preserve"> (Agt/consulente)</w:t>
      </w:r>
      <w:r>
        <w:rPr>
          <w:rFonts w:ascii="ING Me" w:hAnsi="ING Me"/>
        </w:rPr>
        <w:t xml:space="preserve">: </w:t>
      </w:r>
      <w:r w:rsidR="00CE3AE0">
        <w:rPr>
          <w:rFonts w:ascii="ING Me" w:hAnsi="ING Me"/>
        </w:rPr>
        <w:t>Agente</w:t>
      </w:r>
    </w:p>
    <w:p w14:paraId="302196E6" w14:textId="480A6423" w:rsidR="008C68D5" w:rsidRPr="0078063B" w:rsidRDefault="008C68D5" w:rsidP="008C68D5">
      <w:pPr>
        <w:rPr>
          <w:rFonts w:ascii="ING Me" w:hAnsi="ING Me"/>
        </w:rPr>
      </w:pPr>
      <w:r>
        <w:rPr>
          <w:rFonts w:ascii="ING Me" w:hAnsi="ING Me"/>
        </w:rPr>
        <w:t xml:space="preserve">Data: </w:t>
      </w:r>
      <w:r w:rsidR="00752E6C">
        <w:rPr>
          <w:rFonts w:ascii="ING Me" w:hAnsi="ING Me"/>
        </w:rPr>
        <w:t>3</w:t>
      </w:r>
      <w:r w:rsidR="00CE5A7F">
        <w:rPr>
          <w:rFonts w:ascii="ING Me" w:hAnsi="ING Me"/>
        </w:rPr>
        <w:t>0</w:t>
      </w:r>
      <w:r w:rsidR="00CE3AE0">
        <w:rPr>
          <w:rFonts w:ascii="ING Me" w:hAnsi="ING Me"/>
        </w:rPr>
        <w:t>/</w:t>
      </w:r>
      <w:r w:rsidR="00CE5A7F">
        <w:rPr>
          <w:rFonts w:ascii="ING Me" w:hAnsi="ING Me"/>
        </w:rPr>
        <w:t>0</w:t>
      </w:r>
      <w:r w:rsidR="00752E6C">
        <w:rPr>
          <w:rFonts w:ascii="ING Me" w:hAnsi="ING Me"/>
        </w:rPr>
        <w:t>4</w:t>
      </w:r>
      <w:r w:rsidR="00CE3AE0">
        <w:rPr>
          <w:rFonts w:ascii="ING Me" w:hAnsi="ING Me"/>
        </w:rPr>
        <w:t>/202</w:t>
      </w:r>
      <w:r w:rsidR="00752E6C">
        <w:rPr>
          <w:rFonts w:ascii="ING Me" w:hAnsi="ING Me"/>
        </w:rPr>
        <w:t>6</w:t>
      </w:r>
    </w:p>
    <w:p w14:paraId="1C15D5AE" w14:textId="77777777" w:rsidR="008C68D5" w:rsidRDefault="008C68D5">
      <w:pPr>
        <w:rPr>
          <w:rFonts w:ascii="ING Me" w:hAnsi="ING Me"/>
          <w:b/>
          <w:bCs/>
          <w:i/>
          <w:iCs/>
        </w:rPr>
      </w:pPr>
    </w:p>
    <w:p w14:paraId="6130EA4F" w14:textId="0E2427C1" w:rsidR="008C68D5" w:rsidRDefault="008C68D5">
      <w:pPr>
        <w:rPr>
          <w:rFonts w:ascii="ING Me" w:hAnsi="ING Me"/>
        </w:rPr>
      </w:pPr>
      <w:r w:rsidRPr="008C68D5">
        <w:rPr>
          <w:rFonts w:ascii="ING Me" w:hAnsi="ING Me"/>
          <w:b/>
          <w:bCs/>
          <w:i/>
          <w:iCs/>
        </w:rPr>
        <w:t>Evidenze</w:t>
      </w:r>
      <w:r w:rsidRPr="008C68D5">
        <w:rPr>
          <w:rFonts w:ascii="ING Me" w:hAnsi="ING Me"/>
          <w:b/>
          <w:bCs/>
        </w:rPr>
        <w:t>:</w:t>
      </w:r>
    </w:p>
    <w:tbl>
      <w:tblPr>
        <w:tblStyle w:val="Grigliatabella"/>
        <w:tblW w:w="0" w:type="auto"/>
        <w:tblLook w:val="04A0" w:firstRow="1" w:lastRow="0" w:firstColumn="1" w:lastColumn="0" w:noHBand="0" w:noVBand="1"/>
      </w:tblPr>
      <w:tblGrid>
        <w:gridCol w:w="9628"/>
      </w:tblGrid>
      <w:tr w:rsidR="008C68D5" w14:paraId="7A9B1950" w14:textId="77777777" w:rsidTr="00CF31FD">
        <w:trPr>
          <w:trHeight w:val="567"/>
        </w:trPr>
        <w:tc>
          <w:tcPr>
            <w:tcW w:w="9628" w:type="dxa"/>
          </w:tcPr>
          <w:p w14:paraId="5B2A1FB0" w14:textId="77777777" w:rsidR="00752E6C" w:rsidRPr="00752E6C" w:rsidRDefault="00752E6C" w:rsidP="00752E6C">
            <w:pPr>
              <w:rPr>
                <w:rFonts w:ascii="ING Me" w:hAnsi="ING Me"/>
              </w:rPr>
            </w:pPr>
            <w:r w:rsidRPr="00752E6C">
              <w:rPr>
                <w:rFonts w:ascii="ING Me" w:hAnsi="ING Me"/>
              </w:rPr>
              <w:t>Nel corso degli ultimi mesi sono stati effettuati diversi incontri di monitoraggio e affiancamento presso la filiale di Napoli in Via Kerbaker, finalizzati ad analizzare l’andamento dell’attività commerciale e a individuare interventi correttivi mirati. Durante tali incontri sono state condivise indicazioni operative specifiche, con particolare attenzione all’organizzazione del lavoro, alla gestione dei contatti e allo sviluppo di nuove opportunità commerciali.</w:t>
            </w:r>
          </w:p>
          <w:p w14:paraId="7A0E804C" w14:textId="77777777" w:rsidR="00752E6C" w:rsidRPr="00752E6C" w:rsidRDefault="00752E6C" w:rsidP="00752E6C">
            <w:pPr>
              <w:rPr>
                <w:rFonts w:ascii="ING Me" w:hAnsi="ING Me"/>
              </w:rPr>
            </w:pPr>
            <w:r w:rsidRPr="00752E6C">
              <w:rPr>
                <w:rFonts w:ascii="ING Me" w:hAnsi="ING Me"/>
              </w:rPr>
              <w:t xml:space="preserve">Nonostante il percorso di affiancamento intrapreso, l’agente Fabiana Landolfi si presenta nuovamente in una condizione di </w:t>
            </w:r>
            <w:proofErr w:type="spellStart"/>
            <w:r w:rsidRPr="00752E6C">
              <w:rPr>
                <w:rFonts w:ascii="ING Me" w:hAnsi="ING Me"/>
              </w:rPr>
              <w:t>neoproduzione</w:t>
            </w:r>
            <w:proofErr w:type="spellEnd"/>
            <w:r w:rsidRPr="00752E6C">
              <w:rPr>
                <w:rFonts w:ascii="ING Me" w:hAnsi="ING Me"/>
              </w:rPr>
              <w:t>. Tale situazione appare riconducibile principalmente alla ancora limitata esperienza nel settore, che incide sulla capacità di pianificazione autonoma, sulla gestione efficace del portafoglio clienti e sulla continuità dell’azione commerciale.</w:t>
            </w:r>
          </w:p>
          <w:p w14:paraId="195CC9E4" w14:textId="77777777" w:rsidR="00752E6C" w:rsidRPr="00752E6C" w:rsidRDefault="00752E6C" w:rsidP="00752E6C">
            <w:pPr>
              <w:rPr>
                <w:rFonts w:ascii="ING Me" w:hAnsi="ING Me"/>
              </w:rPr>
            </w:pPr>
            <w:r w:rsidRPr="00752E6C">
              <w:rPr>
                <w:rFonts w:ascii="ING Me" w:hAnsi="ING Me"/>
              </w:rPr>
              <w:t>Permane tuttavia un atteggiamento collaborativo e una buona disponibilità al confronto, elementi positivi su cui costruire un percorso di crescita più strutturato. Si rende necessario un ulteriore consolidamento delle competenze di base, in particolare per quanto riguarda la gestione delle priorità, il presidio delle attività quotidiane e l’approccio commerciale.</w:t>
            </w:r>
          </w:p>
          <w:p w14:paraId="17B9E10F" w14:textId="77777777" w:rsidR="00752E6C" w:rsidRPr="00752E6C" w:rsidRDefault="00752E6C" w:rsidP="00752E6C">
            <w:pPr>
              <w:rPr>
                <w:rFonts w:ascii="ING Me" w:hAnsi="ING Me"/>
              </w:rPr>
            </w:pPr>
            <w:r w:rsidRPr="00752E6C">
              <w:rPr>
                <w:rFonts w:ascii="ING Me" w:hAnsi="ING Me"/>
              </w:rPr>
              <w:t>L’agente si è impegnata a migliorare la pianificazione delle attività, incrementare l’utilizzo delle referenze personali, strutturare in modo più efficace il follow-up dei contatti e partecipare con maggiore continuità ai momenti formativi e di affiancamento con il team manager.</w:t>
            </w:r>
          </w:p>
          <w:p w14:paraId="50FBBCE3" w14:textId="77777777" w:rsidR="00752E6C" w:rsidRPr="00752E6C" w:rsidRDefault="00752E6C" w:rsidP="00752E6C">
            <w:pPr>
              <w:rPr>
                <w:rFonts w:ascii="ING Me" w:hAnsi="ING Me"/>
              </w:rPr>
            </w:pPr>
            <w:r w:rsidRPr="00752E6C">
              <w:rPr>
                <w:rFonts w:ascii="ING Me" w:hAnsi="ING Me"/>
              </w:rPr>
              <w:t>Si proseguirà con un monitoraggio costante e ravvicinato dell’attività, affiancando supporto operativo e indirizzo metodologico, al fine di favorire un progressivo sviluppo dell’autonomia e un miglioramento dei risultati commerciali.</w:t>
            </w:r>
          </w:p>
          <w:p w14:paraId="69F86DD9" w14:textId="0245BA0C" w:rsidR="00801EDC" w:rsidRDefault="00801EDC">
            <w:pPr>
              <w:rPr>
                <w:rFonts w:ascii="ING Me" w:hAnsi="ING Me"/>
              </w:rPr>
            </w:pPr>
          </w:p>
        </w:tc>
      </w:tr>
    </w:tbl>
    <w:p w14:paraId="7249A3F7" w14:textId="70BE851B" w:rsidR="008C68D5" w:rsidRPr="0078063B" w:rsidRDefault="008C68D5">
      <w:pPr>
        <w:rPr>
          <w:rFonts w:ascii="ING Me" w:hAnsi="ING Me"/>
        </w:rPr>
      </w:pPr>
    </w:p>
    <w:sectPr w:rsidR="008C68D5" w:rsidRPr="0078063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G Me">
    <w:altName w:val="Calibri"/>
    <w:charset w:val="00"/>
    <w:family w:val="auto"/>
    <w:pitch w:val="variable"/>
    <w:sig w:usb0="A10002AF" w:usb1="5000607A"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93"/>
    <w:rsid w:val="000456D8"/>
    <w:rsid w:val="000E6FD1"/>
    <w:rsid w:val="001C0D6D"/>
    <w:rsid w:val="002455F5"/>
    <w:rsid w:val="00265F81"/>
    <w:rsid w:val="002B2533"/>
    <w:rsid w:val="002B40A2"/>
    <w:rsid w:val="00372ED8"/>
    <w:rsid w:val="00526F67"/>
    <w:rsid w:val="00540593"/>
    <w:rsid w:val="005C4D35"/>
    <w:rsid w:val="00721271"/>
    <w:rsid w:val="00752E6C"/>
    <w:rsid w:val="0078063B"/>
    <w:rsid w:val="007F2315"/>
    <w:rsid w:val="00801EDC"/>
    <w:rsid w:val="00802984"/>
    <w:rsid w:val="008C68D5"/>
    <w:rsid w:val="00934528"/>
    <w:rsid w:val="00940A1D"/>
    <w:rsid w:val="0099404C"/>
    <w:rsid w:val="009C6B04"/>
    <w:rsid w:val="00A65E89"/>
    <w:rsid w:val="00AD1E14"/>
    <w:rsid w:val="00BE0BB0"/>
    <w:rsid w:val="00CD0CBE"/>
    <w:rsid w:val="00CE3AE0"/>
    <w:rsid w:val="00CE5A7F"/>
    <w:rsid w:val="00CF31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0B50D"/>
  <w15:chartTrackingRefBased/>
  <w15:docId w15:val="{F7370970-6F8D-4211-892B-251817248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8C6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45977">
      <w:bodyDiv w:val="1"/>
      <w:marLeft w:val="0"/>
      <w:marRight w:val="0"/>
      <w:marTop w:val="0"/>
      <w:marBottom w:val="0"/>
      <w:divBdr>
        <w:top w:val="none" w:sz="0" w:space="0" w:color="auto"/>
        <w:left w:val="none" w:sz="0" w:space="0" w:color="auto"/>
        <w:bottom w:val="none" w:sz="0" w:space="0" w:color="auto"/>
        <w:right w:val="none" w:sz="0" w:space="0" w:color="auto"/>
      </w:divBdr>
    </w:div>
    <w:div w:id="40476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30FF192F2D894BA2AE67897EC0789B" ma:contentTypeVersion="13" ma:contentTypeDescription="Create a new document." ma:contentTypeScope="" ma:versionID="5a090988419dafa28197a33daeb2b0d2">
  <xsd:schema xmlns:xsd="http://www.w3.org/2001/XMLSchema" xmlns:xs="http://www.w3.org/2001/XMLSchema" xmlns:p="http://schemas.microsoft.com/office/2006/metadata/properties" xmlns:ns2="7f1e5e55-4f97-4124-9b55-a7d8a580d240" xmlns:ns3="2b787310-cd79-4a53-b120-dae3ea33931d" targetNamespace="http://schemas.microsoft.com/office/2006/metadata/properties" ma:root="true" ma:fieldsID="1a63587fa30ec773fec13ffc2911e558" ns2:_="" ns3:_="">
    <xsd:import namespace="7f1e5e55-4f97-4124-9b55-a7d8a580d240"/>
    <xsd:import namespace="2b787310-cd79-4a53-b120-dae3ea33931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Tipologi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1e5e55-4f97-4124-9b55-a7d8a580d2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Tipologia" ma:index="11" nillable="true" ma:displayName="Tipologia" ma:default="Manuale Operativo" ma:format="Dropdown" ma:internalName="Tipologia">
      <xsd:simpleType>
        <xsd:restriction base="dms:Choice">
          <xsd:enumeration value="ShareING e Yammer"/>
          <xsd:enumeration value="Applicativi"/>
          <xsd:enumeration value="Mutuo"/>
          <xsd:enumeration value="Supporto Rete"/>
          <xsd:enumeration value="Choice 5"/>
          <xsd:enumeration value="Manuale Operativo"/>
          <xsd:enumeration value="Linee guida varie"/>
          <xsd:enumeration value="Comunicazioni importanti"/>
          <xsd:enumeration value="Prodotti"/>
          <xsd:enumeration value="CA e CCA"/>
          <xsd:enumeration value="PA"/>
          <xsd:enumeration value="Prodotti assicurativi"/>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a1dba96-c252-421a-8d24-58690b45a70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787310-cd79-4a53-b120-dae3ea33931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07ab271-4f69-40cf-b200-9e651b37332c}" ma:internalName="TaxCatchAll" ma:showField="CatchAllData" ma:web="2b787310-cd79-4a53-b120-dae3ea3393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ipologia xmlns="7f1e5e55-4f97-4124-9b55-a7d8a580d240">Manuale Operativo</Tipologia>
    <TaxCatchAll xmlns="2b787310-cd79-4a53-b120-dae3ea33931d" xsi:nil="true"/>
    <lcf76f155ced4ddcb4097134ff3c332f xmlns="7f1e5e55-4f97-4124-9b55-a7d8a580d2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13A402-01FC-40A6-BB56-53CF2D3875E9}">
  <ds:schemaRefs>
    <ds:schemaRef ds:uri="http://schemas.microsoft.com/sharepoint/v3/contenttype/forms"/>
  </ds:schemaRefs>
</ds:datastoreItem>
</file>

<file path=customXml/itemProps2.xml><?xml version="1.0" encoding="utf-8"?>
<ds:datastoreItem xmlns:ds="http://schemas.openxmlformats.org/officeDocument/2006/customXml" ds:itemID="{756E6496-A44E-4E9B-B61E-771E8F9000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1e5e55-4f97-4124-9b55-a7d8a580d240"/>
    <ds:schemaRef ds:uri="2b787310-cd79-4a53-b120-dae3ea339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55CE54-CAEF-4642-AA24-A515149E1378}">
  <ds:schemaRefs>
    <ds:schemaRef ds:uri="http://schemas.microsoft.com/office/2006/metadata/properties"/>
    <ds:schemaRef ds:uri="http://schemas.microsoft.com/office/infopath/2007/PartnerControls"/>
    <ds:schemaRef ds:uri="7f1e5e55-4f97-4124-9b55-a7d8a580d240"/>
    <ds:schemaRef ds:uri="2b787310-cd79-4a53-b120-dae3ea33931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Bonvini, C. (Chiara)</dc:creator>
  <cp:keywords/>
  <dc:description/>
  <cp:lastModifiedBy>Gabriele Capuozzo</cp:lastModifiedBy>
  <cp:revision>20</cp:revision>
  <dcterms:created xsi:type="dcterms:W3CDTF">2023-12-19T11:18:00Z</dcterms:created>
  <dcterms:modified xsi:type="dcterms:W3CDTF">2026-04-30T13:29:00Z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0x0101005630FF192F2D894BA2AE67897EC0789B</vt:lpwstr>
  </property>
</Properties>
</file>