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40DE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PROGETTO S6L5</w:t>
      </w:r>
    </w:p>
    <w:p w14:paraId="6F472C1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68412D6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Lʼesercizio di oggi ha un duplice scopo: </w:t>
      </w:r>
    </w:p>
    <w:p w14:paraId="2AB4082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● Fare pratica con Hydra per craccare lʼautenticazione dei servizi di rete. </w:t>
      </w:r>
    </w:p>
    <w:p w14:paraId="37496AD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● Consolidare le conoscenze dei servizi stessi tramite la loro configurazione. </w:t>
      </w:r>
    </w:p>
    <w:p w14:paraId="3426A8C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0A3D0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Lʼesercizio si svilupperà in due fasi:</w:t>
      </w:r>
    </w:p>
    <w:p w14:paraId="6DA37E1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● Una prima fase dove insieme vedremo lʼabilitazione di un servizio SSH e la relativa sessione di cracking dellʼautenticazione con Hydra. </w:t>
      </w:r>
    </w:p>
    <w:p w14:paraId="6D5F371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● Una seconda fase dove sarete liberi di configurare e craccare un qualsiasi servizio di rete tra quelli disponibili, ad esempio ftp, rdp, telnet, autenticazione HTTP.</w:t>
      </w:r>
    </w:p>
    <w:p w14:paraId="57A6F9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A43825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DF4FE7D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>Fase 1</w:t>
      </w:r>
    </w:p>
    <w:p w14:paraId="38C8EA7C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</w:p>
    <w:p w14:paraId="642FF5F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Per iniziare ho creato un nuovo utente su Kali Linux con il seguente comando:</w:t>
      </w:r>
    </w:p>
    <w:p w14:paraId="603D1A8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1C84861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 xml:space="preserve">Sudo adduser test_user </w:t>
      </w:r>
    </w:p>
    <w:p w14:paraId="2DD0584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014B7C0C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Ed impostato una password in questo caso: </w:t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>testpass</w:t>
      </w:r>
    </w:p>
    <w:p w14:paraId="3B9D6E91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</w:p>
    <w:p w14:paraId="4522219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Succesivamente è stato attivato il servizio ssh con il comando:</w:t>
      </w:r>
    </w:p>
    <w:p w14:paraId="3F629A9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7F45B63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>sudo service ssh start.</w:t>
      </w:r>
    </w:p>
    <w:p w14:paraId="043461DD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</w:p>
    <w:p w14:paraId="1CCF326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Attestata la connessione ssh con il comando: </w:t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 xml:space="preserve">ssh </w:t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fldChar w:fldCharType="begin"/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instrText xml:space="preserve"> HYPERLINK "mailto:test_user@127.0.0.1" </w:instrText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32"/>
          <w:szCs w:val="32"/>
          <w:lang w:val="it-IT"/>
        </w:rPr>
        <w:t>test_user@127.0.0.1</w:t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fldChar w:fldCharType="end"/>
      </w: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 xml:space="preserve"> (IP KALI),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  ho creato 2 file contenenti ad uno l’username (nomi.txt)  che già conoscevamo e ad uno una lista di password (pass.txt) tra cui la password che ho impostato.</w:t>
      </w:r>
    </w:p>
    <w:p w14:paraId="5C2CBC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Di seguito screenshot.</w:t>
      </w:r>
    </w:p>
    <w:p w14:paraId="236F763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2F68FCA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969635" cy="3453130"/>
            <wp:effectExtent l="0" t="0" r="12065" b="13970"/>
            <wp:docPr id="1" name="Picture 1" descr="lista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a 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8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6053455" cy="4010660"/>
            <wp:effectExtent l="0" t="0" r="4445" b="8890"/>
            <wp:docPr id="2" name="Picture 2" descr="lista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sta pass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65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7190B0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Dopo aver creato i due file da inserire nel comando Hydra andiamo per l’appunto a scrivere il comando.</w:t>
      </w:r>
    </w:p>
    <w:p w14:paraId="1EA502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6091555" cy="2614930"/>
            <wp:effectExtent l="0" t="0" r="4445" b="13970"/>
            <wp:docPr id="3" name="Picture 3" descr="comando hy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ando hyd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17F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241512D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Succesicamente all’invio ecco il risultato:</w:t>
      </w:r>
    </w:p>
    <w:p w14:paraId="19C37E2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EAD96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74310" cy="2787650"/>
            <wp:effectExtent l="0" t="0" r="2540" b="12700"/>
            <wp:docPr id="4" name="Picture 4" descr="risulta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isultato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F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9E1FCC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Come previsto è stato trovato un accesso valido.</w:t>
      </w:r>
    </w:p>
    <w:p w14:paraId="63C953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09C4E51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27F7DFA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0FC4D4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3EAA08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02D44FC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3D3EB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535D89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CD9D8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0E23FF8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/>
          <w:b/>
          <w:bCs/>
          <w:sz w:val="32"/>
          <w:szCs w:val="32"/>
          <w:lang w:val="it-IT"/>
        </w:rPr>
        <w:t>FASE 2</w:t>
      </w:r>
    </w:p>
    <w:p w14:paraId="4C533C1A">
      <w:pPr>
        <w:jc w:val="left"/>
        <w:rPr>
          <w:rFonts w:hint="default" w:ascii="Times New Roman" w:hAnsi="Times New Roman"/>
          <w:b/>
          <w:bCs/>
          <w:sz w:val="32"/>
          <w:szCs w:val="32"/>
          <w:lang w:val="it-IT"/>
        </w:rPr>
      </w:pPr>
    </w:p>
    <w:p w14:paraId="468BA06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Per la seconda fase ho scelto di configurare il servizio FTP come segue</w:t>
      </w:r>
    </w:p>
    <w:p w14:paraId="7B9C0FD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EE8311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74310" cy="4324350"/>
            <wp:effectExtent l="0" t="0" r="2540" b="0"/>
            <wp:docPr id="5" name="Picture 5" descr="installazione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stallazione ft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FD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2157D30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Fatta l’installazione è stato creato un nuovo utente a cui è gli è stata assegnata anche una password.</w:t>
      </w:r>
    </w:p>
    <w:p w14:paraId="5113187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66055" cy="1315085"/>
            <wp:effectExtent l="0" t="0" r="10795" b="18415"/>
            <wp:docPr id="6" name="Picture 6" descr="creazione user e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reazione user e pa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AA1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E75363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E3B5C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FEF701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2C0DC04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1F0BD37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Come nella precedente fase ho creato 2 file nominati “user_fase2” e “pass_fase2” da inserire nel comando Hydra.</w:t>
      </w:r>
    </w:p>
    <w:p w14:paraId="4E943B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49BAFB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02ACB64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69865" cy="1307465"/>
            <wp:effectExtent l="0" t="0" r="6985" b="6985"/>
            <wp:docPr id="7" name="Picture 7" descr="liste user e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ste user e pa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9A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C8AE85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Fatto tutto è stato lanciato il comando H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>ydra</w:t>
      </w:r>
    </w:p>
    <w:p w14:paraId="711352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670E14A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33B6E82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61610" cy="1722120"/>
            <wp:effectExtent l="0" t="0" r="15240" b="11430"/>
            <wp:docPr id="8" name="Picture 8" descr="lancio hy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ncio hydr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25B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78CE698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t xml:space="preserve">E di seguito il risultato finale </w:t>
      </w:r>
    </w:p>
    <w:p w14:paraId="2F08787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p w14:paraId="5C1B53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  <w:drawing>
          <wp:inline distT="0" distB="0" distL="114300" distR="114300">
            <wp:extent cx="5268595" cy="1805940"/>
            <wp:effectExtent l="0" t="0" r="8255" b="3810"/>
            <wp:docPr id="9" name="Picture 9" descr="risultato fi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isultato fina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EA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0BBB"/>
    <w:rsid w:val="3B3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2024-12-13T12:58:00Z</dcterms:created>
  <dc:creator>Gabriele</dc:creator>
  <cp:lastModifiedBy>Gabriele Polidori</cp:lastModifiedBy>
  <dcterms:modified xsi:type="dcterms:W3CDTF">2024-12-13T13:40:41Z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E27725D1F48C4663995405E8FEDDEB3A_11</vt:lpwstr>
  </property>
</Properties>
</file>