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003 – Derivação de Código em JavaScript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Pesquisar e analisar a gramática formal de uma linguagem de programação, identificando suas principais regras de produção e utilizando-as para realizar a derivação de um trecho de código válido. A atividade tem como objetivo relacionar os conceitos de gramáticas formais, símbolos terminais e não terminais, produções e derivação com linguagens de programação reais.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Referência: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ECMASCRIPT Language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Linguagem escolhida: JavaScript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Código escolhido para derivação: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let soma = 1 + 2;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Código derivado: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&lt;Program&gt;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&lt;StatementList&gt;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&lt;Statement&gt;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&lt;VariableStatement&gt;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&lt;VariableDeclarationList&gt; ";"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&lt;VariableDeclaration&gt; ";"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IDENTIFIER "=" &lt;AssignmentExpression&gt; ";"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&lt;AssignmentExpression&gt; ";"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&lt;AdditiveExpression&gt; ";"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&lt;AdditiveExpression&gt; "+" &lt;MultiplicativeExpression&gt; ";"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&lt;MultiplicativeExpression&gt; "+" &lt;MultiplicativeExpression&gt; ";"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&lt;PrimaryExpression&gt; "+" &lt;MultiplicativeExpression&gt; ";"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NUMBER "+" &lt;MultiplicativeExpression&gt; ";"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"1" "+" &lt;MultiplicativeExpression&gt; ";"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"1" "+" &lt;PrimaryExpression&gt; ";"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"1" "+" NUMBER ";"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"let" "soma" "=" "1" "+" "2" ";"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c39.es/ecma26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