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AD726" w14:textId="77777777" w:rsidR="00F1248C" w:rsidRPr="00F1248C" w:rsidRDefault="00F1248C" w:rsidP="00F1248C">
      <w:r w:rsidRPr="00F1248C">
        <w:rPr>
          <w:b/>
          <w:bCs/>
        </w:rPr>
        <w:t xml:space="preserve">Matriz de Avaliação de Proficiência – Função: </w:t>
      </w:r>
      <w:proofErr w:type="spellStart"/>
      <w:r w:rsidRPr="00F1248C">
        <w:rPr>
          <w:b/>
          <w:bCs/>
        </w:rPr>
        <w:t>Squad</w:t>
      </w:r>
      <w:proofErr w:type="spellEnd"/>
      <w:r w:rsidRPr="00F1248C">
        <w:rPr>
          <w:b/>
          <w:bCs/>
        </w:rPr>
        <w:t xml:space="preserve"> </w:t>
      </w:r>
      <w:proofErr w:type="spellStart"/>
      <w:r w:rsidRPr="00F1248C">
        <w:rPr>
          <w:b/>
          <w:bCs/>
        </w:rPr>
        <w:t>Leader</w:t>
      </w:r>
      <w:proofErr w:type="spellEnd"/>
    </w:p>
    <w:p w14:paraId="257CB016" w14:textId="77777777" w:rsidR="00F1248C" w:rsidRPr="00F1248C" w:rsidRDefault="00F1248C" w:rsidP="00F1248C">
      <w:r w:rsidRPr="00F1248C">
        <w:rPr>
          <w:b/>
          <w:bCs/>
        </w:rPr>
        <w:t>Instruções de Avaliação:</w:t>
      </w:r>
      <w:r w:rsidRPr="00F1248C">
        <w:t xml:space="preserve"> Para cada Hard Skill listada, compare as atividades e a fluência esperada para os níveis Júnior, </w:t>
      </w:r>
      <w:proofErr w:type="gramStart"/>
      <w:r w:rsidRPr="00F1248C">
        <w:t>Pleno e Sênior</w:t>
      </w:r>
      <w:proofErr w:type="gramEnd"/>
      <w:r w:rsidRPr="00F1248C">
        <w:t xml:space="preserve"> com o desempenho atual do avaliado. Atribua uma nota de 1 (Proficiência Mínima) a 5 (Proficiência Excepcional) na coluna "Avaliação (1-5)". Na coluna "Racional da Avaliação", descreva brevemente as evidências (exemplos de projetos, situações, comportamentos observados) que justificam a nota atribuída.</w:t>
      </w:r>
    </w:p>
    <w:p w14:paraId="3B7C0952" w14:textId="77777777" w:rsidR="00F1248C" w:rsidRPr="00F1248C" w:rsidRDefault="00F1248C" w:rsidP="00F1248C">
      <w:pPr>
        <w:numPr>
          <w:ilvl w:val="0"/>
          <w:numId w:val="1"/>
        </w:numPr>
      </w:pPr>
      <w:r w:rsidRPr="00F1248C">
        <w:rPr>
          <w:b/>
          <w:bCs/>
        </w:rPr>
        <w:t>Escala de Avaliação:</w:t>
      </w:r>
      <w:r w:rsidRPr="00F1248C">
        <w:t xml:space="preserve"> </w:t>
      </w:r>
    </w:p>
    <w:p w14:paraId="207E53A7" w14:textId="77777777" w:rsidR="00F1248C" w:rsidRPr="00F1248C" w:rsidRDefault="00F1248C" w:rsidP="00F1248C">
      <w:pPr>
        <w:numPr>
          <w:ilvl w:val="1"/>
          <w:numId w:val="1"/>
        </w:numPr>
      </w:pPr>
      <w:r w:rsidRPr="00F1248C">
        <w:rPr>
          <w:b/>
          <w:bCs/>
        </w:rPr>
        <w:t>1:</w:t>
      </w:r>
      <w:r w:rsidRPr="00F1248C">
        <w:t xml:space="preserve"> Demonstra conhecimento mínimo ou nenhuma aplicação prática da skill. Requer supervisão constante.</w:t>
      </w:r>
    </w:p>
    <w:p w14:paraId="295BDE60" w14:textId="77777777" w:rsidR="00F1248C" w:rsidRPr="00F1248C" w:rsidRDefault="00F1248C" w:rsidP="00F1248C">
      <w:pPr>
        <w:numPr>
          <w:ilvl w:val="1"/>
          <w:numId w:val="1"/>
        </w:numPr>
      </w:pPr>
      <w:r w:rsidRPr="00F1248C">
        <w:rPr>
          <w:b/>
          <w:bCs/>
        </w:rPr>
        <w:t>2:</w:t>
      </w:r>
      <w:r w:rsidRPr="00F1248C">
        <w:t xml:space="preserve"> Demonstra conhecimento básico e aplica a skill em situações simples, com supervisão frequente.</w:t>
      </w:r>
    </w:p>
    <w:p w14:paraId="446EBEE6" w14:textId="77777777" w:rsidR="00F1248C" w:rsidRPr="00F1248C" w:rsidRDefault="00F1248C" w:rsidP="00F1248C">
      <w:pPr>
        <w:numPr>
          <w:ilvl w:val="1"/>
          <w:numId w:val="1"/>
        </w:numPr>
      </w:pPr>
      <w:r w:rsidRPr="00F1248C">
        <w:rPr>
          <w:b/>
          <w:bCs/>
        </w:rPr>
        <w:t>3:</w:t>
      </w:r>
      <w:r w:rsidRPr="00F1248C">
        <w:t xml:space="preserve"> Demonstra bom conhecimento e aplica a skill de forma independente na maioria das situações esperadas para seu nível. Requer orientação pontual.</w:t>
      </w:r>
    </w:p>
    <w:p w14:paraId="679E55F8" w14:textId="77777777" w:rsidR="00F1248C" w:rsidRPr="00F1248C" w:rsidRDefault="00F1248C" w:rsidP="00F1248C">
      <w:pPr>
        <w:numPr>
          <w:ilvl w:val="1"/>
          <w:numId w:val="1"/>
        </w:numPr>
      </w:pPr>
      <w:r w:rsidRPr="00F1248C">
        <w:rPr>
          <w:b/>
          <w:bCs/>
        </w:rPr>
        <w:t>4:</w:t>
      </w:r>
      <w:r w:rsidRPr="00F1248C">
        <w:t xml:space="preserve"> Demonstra conhecimento sólido e aplica a skill com autonomia e eficácia, superando as expectativas para seu nível em algumas situações. Pode orientar outros.</w:t>
      </w:r>
    </w:p>
    <w:p w14:paraId="4054F1D2" w14:textId="77777777" w:rsidR="00F1248C" w:rsidRDefault="00F1248C" w:rsidP="00F1248C">
      <w:pPr>
        <w:numPr>
          <w:ilvl w:val="1"/>
          <w:numId w:val="1"/>
        </w:numPr>
      </w:pPr>
      <w:r w:rsidRPr="00F1248C">
        <w:rPr>
          <w:b/>
          <w:bCs/>
        </w:rPr>
        <w:t>5:</w:t>
      </w:r>
      <w:r w:rsidRPr="00F1248C">
        <w:t xml:space="preserve"> Demonstra maestria na skill, aplicando-a em situações complexas e ambíguas. É referência no tema e desenvolve outros.</w:t>
      </w:r>
    </w:p>
    <w:p w14:paraId="4BF57C67" w14:textId="77777777" w:rsidR="00F1248C" w:rsidRDefault="00F1248C" w:rsidP="00F1248C"/>
    <w:tbl>
      <w:tblPr>
        <w:tblStyle w:val="Tabelacomgrade"/>
        <w:tblW w:w="10866" w:type="dxa"/>
        <w:tblInd w:w="-1281" w:type="dxa"/>
        <w:tblLook w:val="04A0" w:firstRow="1" w:lastRow="0" w:firstColumn="1" w:lastColumn="0" w:noHBand="0" w:noVBand="1"/>
      </w:tblPr>
      <w:tblGrid>
        <w:gridCol w:w="2269"/>
        <w:gridCol w:w="1842"/>
        <w:gridCol w:w="1985"/>
        <w:gridCol w:w="2195"/>
        <w:gridCol w:w="706"/>
        <w:gridCol w:w="1869"/>
      </w:tblGrid>
      <w:tr w:rsidR="00F1248C" w:rsidRPr="00F1248C" w14:paraId="21CB5F65" w14:textId="77777777" w:rsidTr="00F1248C">
        <w:tc>
          <w:tcPr>
            <w:tcW w:w="2269" w:type="dxa"/>
            <w:hideMark/>
          </w:tcPr>
          <w:p w14:paraId="0E2FC394"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Hard Skill</w:t>
            </w:r>
          </w:p>
        </w:tc>
        <w:tc>
          <w:tcPr>
            <w:tcW w:w="1842" w:type="dxa"/>
            <w:hideMark/>
          </w:tcPr>
          <w:p w14:paraId="596EC787"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Nível Junior</w:t>
            </w:r>
          </w:p>
        </w:tc>
        <w:tc>
          <w:tcPr>
            <w:tcW w:w="1985" w:type="dxa"/>
            <w:hideMark/>
          </w:tcPr>
          <w:p w14:paraId="09E959D1"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Nível Pleno</w:t>
            </w:r>
          </w:p>
        </w:tc>
        <w:tc>
          <w:tcPr>
            <w:tcW w:w="2195" w:type="dxa"/>
            <w:hideMark/>
          </w:tcPr>
          <w:p w14:paraId="58275D3F"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Nível Sênior</w:t>
            </w:r>
          </w:p>
        </w:tc>
        <w:tc>
          <w:tcPr>
            <w:tcW w:w="0" w:type="auto"/>
            <w:hideMark/>
          </w:tcPr>
          <w:p w14:paraId="79312E2C"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Nota (1-5)</w:t>
            </w:r>
          </w:p>
        </w:tc>
        <w:tc>
          <w:tcPr>
            <w:tcW w:w="1869" w:type="dxa"/>
            <w:hideMark/>
          </w:tcPr>
          <w:p w14:paraId="6EC54A96" w14:textId="77777777" w:rsidR="00F1248C" w:rsidRPr="00F1248C" w:rsidRDefault="00F1248C" w:rsidP="00F1248C">
            <w:pPr>
              <w:rPr>
                <w:rFonts w:ascii="Segoe UI" w:eastAsia="Times New Roman" w:hAnsi="Segoe UI" w:cs="Segoe UI"/>
                <w:b/>
                <w:bCs/>
                <w:color w:val="000000"/>
                <w:kern w:val="0"/>
                <w:sz w:val="21"/>
                <w:szCs w:val="21"/>
                <w:lang w:eastAsia="pt-BR"/>
                <w14:ligatures w14:val="none"/>
              </w:rPr>
            </w:pPr>
            <w:r w:rsidRPr="00F1248C">
              <w:rPr>
                <w:rFonts w:ascii="Segoe UI" w:eastAsia="Times New Roman" w:hAnsi="Segoe UI" w:cs="Segoe UI"/>
                <w:b/>
                <w:bCs/>
                <w:color w:val="000000"/>
                <w:kern w:val="0"/>
                <w:sz w:val="21"/>
                <w:szCs w:val="21"/>
                <w:lang w:eastAsia="pt-BR"/>
                <w14:ligatures w14:val="none"/>
              </w:rPr>
              <w:t>Racional da Avaliação</w:t>
            </w:r>
          </w:p>
        </w:tc>
      </w:tr>
      <w:tr w:rsidR="00F1248C" w:rsidRPr="00F1248C" w14:paraId="48F53FB1" w14:textId="77777777" w:rsidTr="00F1248C">
        <w:tc>
          <w:tcPr>
            <w:tcW w:w="2269" w:type="dxa"/>
            <w:hideMark/>
          </w:tcPr>
          <w:p w14:paraId="121765C2"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t>Capacidade de Gerir projetos e iniciativas</w:t>
            </w:r>
          </w:p>
        </w:tc>
        <w:tc>
          <w:tcPr>
            <w:tcW w:w="1842" w:type="dxa"/>
            <w:hideMark/>
          </w:tcPr>
          <w:p w14:paraId="26A78291"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Gerencia projetos simples com supervisão, utiliza metodologias ágeis básicas, reporta status e identifica riscos básicos.</w:t>
            </w:r>
          </w:p>
        </w:tc>
        <w:tc>
          <w:tcPr>
            <w:tcW w:w="1985" w:type="dxa"/>
            <w:hideMark/>
          </w:tcPr>
          <w:p w14:paraId="0348CC45"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Gerencia projetos de média complexidade com autonomia, aplica várias metodologias (ágeis e tradicionais), gerencia escopo e cronograma, identifica e mitiga riscos.</w:t>
            </w:r>
          </w:p>
        </w:tc>
        <w:tc>
          <w:tcPr>
            <w:tcW w:w="2195" w:type="dxa"/>
            <w:hideMark/>
          </w:tcPr>
          <w:p w14:paraId="1AD13382"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Gerencia múltiplos projetos complexos simultaneamente, define a metodologia mais adequada para cada contexto, otimiza recursos, implementa estratégias avançadas de mitigação de riscos, alinha projetos aos objetivos estratégicos.</w:t>
            </w:r>
          </w:p>
        </w:tc>
        <w:tc>
          <w:tcPr>
            <w:tcW w:w="0" w:type="auto"/>
            <w:hideMark/>
          </w:tcPr>
          <w:p w14:paraId="66B1BDCB"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3</w:t>
            </w:r>
          </w:p>
        </w:tc>
        <w:tc>
          <w:tcPr>
            <w:tcW w:w="1869" w:type="dxa"/>
            <w:hideMark/>
          </w:tcPr>
          <w:p w14:paraId="4BCB1519"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O profissional demonstra competência na gestão de projetos de média complexidade, mas ainda apresenta dificuldades em situações que exigem coordenação de múltiplas iniciativas simultâneas. Aplica bem </w:t>
            </w:r>
            <w:r w:rsidRPr="00F1248C">
              <w:rPr>
                <w:rFonts w:ascii="Segoe UI" w:eastAsia="Times New Roman" w:hAnsi="Segoe UI" w:cs="Segoe UI"/>
                <w:color w:val="101828"/>
                <w:kern w:val="0"/>
                <w:sz w:val="21"/>
                <w:szCs w:val="21"/>
                <w:lang w:eastAsia="pt-BR"/>
                <w14:ligatures w14:val="none"/>
              </w:rPr>
              <w:lastRenderedPageBreak/>
              <w:t>metodologias ágeis, porém necessita desenvolver maior habilidade na priorização estratégica de recursos quando há limitações.</w:t>
            </w:r>
          </w:p>
        </w:tc>
      </w:tr>
      <w:tr w:rsidR="00F1248C" w:rsidRPr="00F1248C" w14:paraId="58A4C4D8" w14:textId="77777777" w:rsidTr="00F1248C">
        <w:tc>
          <w:tcPr>
            <w:tcW w:w="2269" w:type="dxa"/>
            <w:hideMark/>
          </w:tcPr>
          <w:p w14:paraId="03993A7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lastRenderedPageBreak/>
              <w:t>Pensamento crítico e resolução de problemas</w:t>
            </w:r>
          </w:p>
        </w:tc>
        <w:tc>
          <w:tcPr>
            <w:tcW w:w="1842" w:type="dxa"/>
            <w:hideMark/>
          </w:tcPr>
          <w:p w14:paraId="28641CC1"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Identifica problemas evidentes, analisa causas diretas, propõe soluções básicas seguindo modelos existentes.</w:t>
            </w:r>
          </w:p>
        </w:tc>
        <w:tc>
          <w:tcPr>
            <w:tcW w:w="1985" w:type="dxa"/>
            <w:hideMark/>
          </w:tcPr>
          <w:p w14:paraId="23AFDCD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Analisa problemas complexos, avalia múltiplas variáveis, propõe soluções inovadoras, consegue prever alguns impactos das decisões.</w:t>
            </w:r>
          </w:p>
        </w:tc>
        <w:tc>
          <w:tcPr>
            <w:tcW w:w="2195" w:type="dxa"/>
            <w:hideMark/>
          </w:tcPr>
          <w:p w14:paraId="2CB753C9"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Identifica problemas sistêmicos complexos, analisa interconexões entre variáveis, propõe soluções disruptivas, prevê consequências de longo prazo, cria frameworks para resolução de problemas para a equipe.</w:t>
            </w:r>
          </w:p>
        </w:tc>
        <w:tc>
          <w:tcPr>
            <w:tcW w:w="0" w:type="auto"/>
            <w:hideMark/>
          </w:tcPr>
          <w:p w14:paraId="1016044A"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4</w:t>
            </w:r>
          </w:p>
        </w:tc>
        <w:tc>
          <w:tcPr>
            <w:tcW w:w="1869" w:type="dxa"/>
            <w:hideMark/>
          </w:tcPr>
          <w:p w14:paraId="37AF3C30"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O profissional demonstra forte capacidade analítica, identificando eficientemente problemas complexos e suas causas-raiz. Desenvolveu soluções inovadoras para questões recorrentes e conseguiu prever impactos das decisões tomadas. Ainda pode desenvolver mais a capacidade de criar frameworks estruturados para a equipe aplicar em situações similares.</w:t>
            </w:r>
          </w:p>
        </w:tc>
      </w:tr>
      <w:tr w:rsidR="00F1248C" w:rsidRPr="00F1248C" w14:paraId="4D9AFE09" w14:textId="77777777" w:rsidTr="00F1248C">
        <w:tc>
          <w:tcPr>
            <w:tcW w:w="2269" w:type="dxa"/>
            <w:hideMark/>
          </w:tcPr>
          <w:p w14:paraId="44207047"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t>Gestão de Crises e de Conflitos</w:t>
            </w:r>
          </w:p>
        </w:tc>
        <w:tc>
          <w:tcPr>
            <w:tcW w:w="1842" w:type="dxa"/>
            <w:hideMark/>
          </w:tcPr>
          <w:p w14:paraId="2B803D85"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Identifica conflitos básicos, solicita ajuda para mediar, aplica técnicas simples de resolução, mantém a calma em situações de pressão moderada.</w:t>
            </w:r>
          </w:p>
        </w:tc>
        <w:tc>
          <w:tcPr>
            <w:tcW w:w="1985" w:type="dxa"/>
            <w:hideMark/>
          </w:tcPr>
          <w:p w14:paraId="71C4D61B" w14:textId="7B376ADC"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Identifica e resolve conflitos interpessoais e de equipe, med</w:t>
            </w:r>
            <w:r>
              <w:rPr>
                <w:rFonts w:ascii="Segoe UI" w:eastAsia="Times New Roman" w:hAnsi="Segoe UI" w:cs="Segoe UI"/>
                <w:color w:val="101828"/>
                <w:kern w:val="0"/>
                <w:sz w:val="21"/>
                <w:szCs w:val="21"/>
                <w:lang w:eastAsia="pt-BR"/>
                <w14:ligatures w14:val="none"/>
              </w:rPr>
              <w:t>eia</w:t>
            </w:r>
            <w:r w:rsidRPr="00F1248C">
              <w:rPr>
                <w:rFonts w:ascii="Segoe UI" w:eastAsia="Times New Roman" w:hAnsi="Segoe UI" w:cs="Segoe UI"/>
                <w:color w:val="101828"/>
                <w:kern w:val="0"/>
                <w:sz w:val="21"/>
                <w:szCs w:val="21"/>
                <w:lang w:eastAsia="pt-BR"/>
                <w14:ligatures w14:val="none"/>
              </w:rPr>
              <w:t xml:space="preserve"> discussões, promove consenso, mantém eficiência em situações de crise, comunica questões sensíveis.</w:t>
            </w:r>
          </w:p>
        </w:tc>
        <w:tc>
          <w:tcPr>
            <w:tcW w:w="2195" w:type="dxa"/>
            <w:hideMark/>
          </w:tcPr>
          <w:p w14:paraId="2756ABE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Prevê e previne potenciais crises, gerencia conflitos complexos envolvendo múltiplos stakeholders, transforma conflitos em oportunidades, mantém equilíbrio em crises severas, desenvolve planos de contingência robustos.</w:t>
            </w:r>
          </w:p>
        </w:tc>
        <w:tc>
          <w:tcPr>
            <w:tcW w:w="0" w:type="auto"/>
            <w:hideMark/>
          </w:tcPr>
          <w:p w14:paraId="430D1AD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2</w:t>
            </w:r>
          </w:p>
        </w:tc>
        <w:tc>
          <w:tcPr>
            <w:tcW w:w="1869" w:type="dxa"/>
            <w:hideMark/>
          </w:tcPr>
          <w:p w14:paraId="68CAF80D"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O profissional consegue identificar conflitos, porém ainda demonstra dificuldade em atuar como mediador efetivo. Em situações de crise recentes, mostrou sinais de estresse que impactaram sua tomada de </w:t>
            </w:r>
            <w:r w:rsidRPr="00F1248C">
              <w:rPr>
                <w:rFonts w:ascii="Segoe UI" w:eastAsia="Times New Roman" w:hAnsi="Segoe UI" w:cs="Segoe UI"/>
                <w:color w:val="101828"/>
                <w:kern w:val="0"/>
                <w:sz w:val="21"/>
                <w:szCs w:val="21"/>
                <w:lang w:eastAsia="pt-BR"/>
                <w14:ligatures w14:val="none"/>
              </w:rPr>
              <w:lastRenderedPageBreak/>
              <w:t>decisão. Precisa desenvolver técnicas de gestão emocional e mediação estruturada para evoluir nesta competência.</w:t>
            </w:r>
          </w:p>
        </w:tc>
      </w:tr>
      <w:tr w:rsidR="00F1248C" w:rsidRPr="00F1248C" w14:paraId="0D04C6D1" w14:textId="77777777" w:rsidTr="00F1248C">
        <w:tc>
          <w:tcPr>
            <w:tcW w:w="2269" w:type="dxa"/>
            <w:hideMark/>
          </w:tcPr>
          <w:p w14:paraId="4E108E0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lastRenderedPageBreak/>
              <w:t>Gestão do ciclo de vida de produtos digitais</w:t>
            </w:r>
          </w:p>
        </w:tc>
        <w:tc>
          <w:tcPr>
            <w:tcW w:w="1842" w:type="dxa"/>
            <w:hideMark/>
          </w:tcPr>
          <w:p w14:paraId="6C24F4C2" w14:textId="24CF944B"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Compreende as etapas básicas do ciclo de vida, participa de decisões sobre features, acompanha métricas estabelecidas.</w:t>
            </w:r>
            <w:r w:rsidR="00DB4637">
              <w:rPr>
                <w:rFonts w:ascii="Segoe UI" w:eastAsia="Times New Roman" w:hAnsi="Segoe UI" w:cs="Segoe UI"/>
                <w:color w:val="101828"/>
                <w:kern w:val="0"/>
                <w:sz w:val="21"/>
                <w:szCs w:val="21"/>
                <w:lang w:eastAsia="pt-BR"/>
                <w14:ligatures w14:val="none"/>
              </w:rPr>
              <w:t xml:space="preserve"> </w:t>
            </w:r>
            <w:r w:rsidR="00DB4637" w:rsidRPr="00DB4637">
              <w:rPr>
                <w:rFonts w:ascii="Segoe UI" w:eastAsia="Times New Roman" w:hAnsi="Segoe UI" w:cs="Segoe UI"/>
                <w:color w:val="101828"/>
                <w:kern w:val="0"/>
                <w:sz w:val="21"/>
                <w:szCs w:val="21"/>
                <w:lang w:eastAsia="pt-BR"/>
                <w14:ligatures w14:val="none"/>
              </w:rPr>
              <w:t>Auxilia na execução de etapas do ciclo (</w:t>
            </w:r>
            <w:proofErr w:type="spellStart"/>
            <w:r w:rsidR="00DB4637" w:rsidRPr="00DB4637">
              <w:rPr>
                <w:rFonts w:ascii="Segoe UI" w:eastAsia="Times New Roman" w:hAnsi="Segoe UI" w:cs="Segoe UI"/>
                <w:color w:val="101828"/>
                <w:kern w:val="0"/>
                <w:sz w:val="21"/>
                <w:szCs w:val="21"/>
                <w:lang w:eastAsia="pt-BR"/>
                <w14:ligatures w14:val="none"/>
              </w:rPr>
              <w:t>ex</w:t>
            </w:r>
            <w:proofErr w:type="spellEnd"/>
            <w:r w:rsidR="00DB4637" w:rsidRPr="00DB4637">
              <w:rPr>
                <w:rFonts w:ascii="Segoe UI" w:eastAsia="Times New Roman" w:hAnsi="Segoe UI" w:cs="Segoe UI"/>
                <w:color w:val="101828"/>
                <w:kern w:val="0"/>
                <w:sz w:val="21"/>
                <w:szCs w:val="21"/>
                <w:lang w:eastAsia="pt-BR"/>
                <w14:ligatures w14:val="none"/>
              </w:rPr>
              <w:t>: testes de usabilidade), com supervisão.</w:t>
            </w:r>
          </w:p>
        </w:tc>
        <w:tc>
          <w:tcPr>
            <w:tcW w:w="1985" w:type="dxa"/>
            <w:hideMark/>
          </w:tcPr>
          <w:p w14:paraId="60CEB75A" w14:textId="23624763"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Gerencia o ciclo completo para produtos de média complexidade, define </w:t>
            </w:r>
            <w:proofErr w:type="spellStart"/>
            <w:r w:rsidRPr="00F1248C">
              <w:rPr>
                <w:rFonts w:ascii="Segoe UI" w:eastAsia="Times New Roman" w:hAnsi="Segoe UI" w:cs="Segoe UI"/>
                <w:color w:val="101828"/>
                <w:kern w:val="0"/>
                <w:sz w:val="21"/>
                <w:szCs w:val="21"/>
                <w:lang w:eastAsia="pt-BR"/>
                <w14:ligatures w14:val="none"/>
              </w:rPr>
              <w:t>roadmaps</w:t>
            </w:r>
            <w:proofErr w:type="spellEnd"/>
            <w:r w:rsidRPr="00F1248C">
              <w:rPr>
                <w:rFonts w:ascii="Segoe UI" w:eastAsia="Times New Roman" w:hAnsi="Segoe UI" w:cs="Segoe UI"/>
                <w:color w:val="101828"/>
                <w:kern w:val="0"/>
                <w:sz w:val="21"/>
                <w:szCs w:val="21"/>
                <w:lang w:eastAsia="pt-BR"/>
                <w14:ligatures w14:val="none"/>
              </w:rPr>
              <w:t>, analisa métricas para tomada de decisão, implementa melhorias incrementais.</w:t>
            </w:r>
            <w:r w:rsidR="00DB4637" w:rsidRPr="00DB4637">
              <w:rPr>
                <w:rFonts w:ascii="Segoe UI" w:hAnsi="Segoe UI" w:cs="Segoe UI"/>
                <w:color w:val="101828"/>
                <w:sz w:val="21"/>
                <w:szCs w:val="21"/>
                <w:shd w:val="clear" w:color="auto" w:fill="F6F6F6"/>
              </w:rPr>
              <w:t xml:space="preserve"> </w:t>
            </w:r>
            <w:r w:rsidR="00DB4637" w:rsidRPr="00DB4637">
              <w:rPr>
                <w:rFonts w:ascii="Segoe UI" w:eastAsia="Times New Roman" w:hAnsi="Segoe UI" w:cs="Segoe UI"/>
                <w:color w:val="101828"/>
                <w:kern w:val="0"/>
                <w:sz w:val="21"/>
                <w:szCs w:val="21"/>
                <w:lang w:eastAsia="pt-BR"/>
                <w14:ligatures w14:val="none"/>
              </w:rPr>
              <w:t>Coordena etapas do ciclo (ideação a lançamento), garantindo alinhamento entre TI, design e negócios.</w:t>
            </w:r>
          </w:p>
        </w:tc>
        <w:tc>
          <w:tcPr>
            <w:tcW w:w="2195" w:type="dxa"/>
            <w:hideMark/>
          </w:tcPr>
          <w:p w14:paraId="755CE1B7" w14:textId="24C84350"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Define estratégias de produto alinhadas ao negócio, gerencia portfólio de produtos, estabelece métricas avançadas de sucesso, toma decisões sobre descontinuidade, </w:t>
            </w:r>
            <w:proofErr w:type="spellStart"/>
            <w:r w:rsidRPr="00F1248C">
              <w:rPr>
                <w:rFonts w:ascii="Segoe UI" w:eastAsia="Times New Roman" w:hAnsi="Segoe UI" w:cs="Segoe UI"/>
                <w:color w:val="101828"/>
                <w:kern w:val="0"/>
                <w:sz w:val="21"/>
                <w:szCs w:val="21"/>
                <w:lang w:eastAsia="pt-BR"/>
                <w14:ligatures w14:val="none"/>
              </w:rPr>
              <w:t>pivots</w:t>
            </w:r>
            <w:proofErr w:type="spellEnd"/>
            <w:r w:rsidRPr="00F1248C">
              <w:rPr>
                <w:rFonts w:ascii="Segoe UI" w:eastAsia="Times New Roman" w:hAnsi="Segoe UI" w:cs="Segoe UI"/>
                <w:color w:val="101828"/>
                <w:kern w:val="0"/>
                <w:sz w:val="21"/>
                <w:szCs w:val="21"/>
                <w:lang w:eastAsia="pt-BR"/>
                <w14:ligatures w14:val="none"/>
              </w:rPr>
              <w:t xml:space="preserve"> e inovações disruptivas.</w:t>
            </w:r>
            <w:r w:rsidR="00DB4637">
              <w:rPr>
                <w:rFonts w:ascii="Segoe UI" w:eastAsia="Times New Roman" w:hAnsi="Segoe UI" w:cs="Segoe UI"/>
                <w:color w:val="101828"/>
                <w:kern w:val="0"/>
                <w:sz w:val="21"/>
                <w:szCs w:val="21"/>
                <w:lang w:eastAsia="pt-BR"/>
                <w14:ligatures w14:val="none"/>
              </w:rPr>
              <w:t xml:space="preserve"> </w:t>
            </w:r>
            <w:r w:rsidR="00DB4637" w:rsidRPr="00DB4637">
              <w:rPr>
                <w:rFonts w:ascii="Segoe UI" w:eastAsia="Times New Roman" w:hAnsi="Segoe UI" w:cs="Segoe UI"/>
                <w:color w:val="101828"/>
                <w:kern w:val="0"/>
                <w:sz w:val="21"/>
                <w:szCs w:val="21"/>
                <w:lang w:eastAsia="pt-BR"/>
                <w14:ligatures w14:val="none"/>
              </w:rPr>
              <w:t>Define estratégias de ciclo de vida (</w:t>
            </w:r>
            <w:proofErr w:type="spellStart"/>
            <w:r w:rsidR="00DB4637" w:rsidRPr="00DB4637">
              <w:rPr>
                <w:rFonts w:ascii="Segoe UI" w:eastAsia="Times New Roman" w:hAnsi="Segoe UI" w:cs="Segoe UI"/>
                <w:color w:val="101828"/>
                <w:kern w:val="0"/>
                <w:sz w:val="21"/>
                <w:szCs w:val="21"/>
                <w:lang w:eastAsia="pt-BR"/>
                <w14:ligatures w14:val="none"/>
              </w:rPr>
              <w:t>ex</w:t>
            </w:r>
            <w:proofErr w:type="spellEnd"/>
            <w:r w:rsidR="00DB4637" w:rsidRPr="00DB4637">
              <w:rPr>
                <w:rFonts w:ascii="Segoe UI" w:eastAsia="Times New Roman" w:hAnsi="Segoe UI" w:cs="Segoe UI"/>
                <w:color w:val="101828"/>
                <w:kern w:val="0"/>
                <w:sz w:val="21"/>
                <w:szCs w:val="21"/>
                <w:lang w:eastAsia="pt-BR"/>
                <w14:ligatures w14:val="none"/>
              </w:rPr>
              <w:t xml:space="preserve">: </w:t>
            </w:r>
            <w:r w:rsidR="00DB4637">
              <w:rPr>
                <w:rFonts w:ascii="Segoe UI" w:eastAsia="Times New Roman" w:hAnsi="Segoe UI" w:cs="Segoe UI"/>
                <w:color w:val="101828"/>
                <w:kern w:val="0"/>
                <w:sz w:val="21"/>
                <w:szCs w:val="21"/>
                <w:lang w:eastAsia="pt-BR"/>
                <w14:ligatures w14:val="none"/>
              </w:rPr>
              <w:t>ajustes</w:t>
            </w:r>
            <w:r w:rsidR="00DB4637" w:rsidRPr="00DB4637">
              <w:rPr>
                <w:rFonts w:ascii="Segoe UI" w:eastAsia="Times New Roman" w:hAnsi="Segoe UI" w:cs="Segoe UI"/>
                <w:color w:val="101828"/>
                <w:kern w:val="0"/>
                <w:sz w:val="21"/>
                <w:szCs w:val="21"/>
                <w:lang w:eastAsia="pt-BR"/>
                <w14:ligatures w14:val="none"/>
              </w:rPr>
              <w:t xml:space="preserve"> pós-lançamento), otimizando ROI e experiência do usuário.</w:t>
            </w:r>
          </w:p>
        </w:tc>
        <w:tc>
          <w:tcPr>
            <w:tcW w:w="0" w:type="auto"/>
            <w:hideMark/>
          </w:tcPr>
          <w:p w14:paraId="074C2A8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4</w:t>
            </w:r>
          </w:p>
        </w:tc>
        <w:tc>
          <w:tcPr>
            <w:tcW w:w="1869" w:type="dxa"/>
            <w:hideMark/>
          </w:tcPr>
          <w:p w14:paraId="10078EFA"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O profissional demonstra excelente compreensão do ciclo de vida de produtos digitais, definindo </w:t>
            </w:r>
            <w:proofErr w:type="spellStart"/>
            <w:r w:rsidRPr="00F1248C">
              <w:rPr>
                <w:rFonts w:ascii="Segoe UI" w:eastAsia="Times New Roman" w:hAnsi="Segoe UI" w:cs="Segoe UI"/>
                <w:color w:val="101828"/>
                <w:kern w:val="0"/>
                <w:sz w:val="21"/>
                <w:szCs w:val="21"/>
                <w:lang w:eastAsia="pt-BR"/>
                <w14:ligatures w14:val="none"/>
              </w:rPr>
              <w:t>roadmaps</w:t>
            </w:r>
            <w:proofErr w:type="spellEnd"/>
            <w:r w:rsidRPr="00F1248C">
              <w:rPr>
                <w:rFonts w:ascii="Segoe UI" w:eastAsia="Times New Roman" w:hAnsi="Segoe UI" w:cs="Segoe UI"/>
                <w:color w:val="101828"/>
                <w:kern w:val="0"/>
                <w:sz w:val="21"/>
                <w:szCs w:val="21"/>
                <w:lang w:eastAsia="pt-BR"/>
                <w14:ligatures w14:val="none"/>
              </w:rPr>
              <w:t xml:space="preserve"> claros e gerenciando bem as prioridades. Utiliza de forma eficaz análise de dados para tomada de decisão sobre features e melhorias. Ainda pode desenvolver mais a visão estratégica de longo prazo e gestão de portfólio.</w:t>
            </w:r>
          </w:p>
        </w:tc>
      </w:tr>
      <w:tr w:rsidR="00F1248C" w:rsidRPr="00F1248C" w14:paraId="2891E60C" w14:textId="77777777" w:rsidTr="00F1248C">
        <w:tc>
          <w:tcPr>
            <w:tcW w:w="2269" w:type="dxa"/>
            <w:hideMark/>
          </w:tcPr>
          <w:p w14:paraId="0B4C0A09"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t xml:space="preserve">Liderança de times técnicos durante o software </w:t>
            </w:r>
            <w:proofErr w:type="spellStart"/>
            <w:r w:rsidRPr="00F1248C">
              <w:rPr>
                <w:rFonts w:ascii="Segoe UI" w:eastAsia="Times New Roman" w:hAnsi="Segoe UI" w:cs="Segoe UI"/>
                <w:b/>
                <w:bCs/>
                <w:color w:val="101828"/>
                <w:kern w:val="0"/>
                <w:sz w:val="21"/>
                <w:szCs w:val="21"/>
                <w:lang w:eastAsia="pt-BR"/>
                <w14:ligatures w14:val="none"/>
              </w:rPr>
              <w:t>development</w:t>
            </w:r>
            <w:proofErr w:type="spellEnd"/>
            <w:r w:rsidRPr="00F1248C">
              <w:rPr>
                <w:rFonts w:ascii="Segoe UI" w:eastAsia="Times New Roman" w:hAnsi="Segoe UI" w:cs="Segoe UI"/>
                <w:b/>
                <w:bCs/>
                <w:color w:val="101828"/>
                <w:kern w:val="0"/>
                <w:sz w:val="21"/>
                <w:szCs w:val="21"/>
                <w:lang w:eastAsia="pt-BR"/>
                <w14:ligatures w14:val="none"/>
              </w:rPr>
              <w:t xml:space="preserve"> </w:t>
            </w:r>
            <w:proofErr w:type="spellStart"/>
            <w:r w:rsidRPr="00F1248C">
              <w:rPr>
                <w:rFonts w:ascii="Segoe UI" w:eastAsia="Times New Roman" w:hAnsi="Segoe UI" w:cs="Segoe UI"/>
                <w:b/>
                <w:bCs/>
                <w:color w:val="101828"/>
                <w:kern w:val="0"/>
                <w:sz w:val="21"/>
                <w:szCs w:val="21"/>
                <w:lang w:eastAsia="pt-BR"/>
                <w14:ligatures w14:val="none"/>
              </w:rPr>
              <w:t>life</w:t>
            </w:r>
            <w:proofErr w:type="spellEnd"/>
            <w:r w:rsidRPr="00F1248C">
              <w:rPr>
                <w:rFonts w:ascii="Segoe UI" w:eastAsia="Times New Roman" w:hAnsi="Segoe UI" w:cs="Segoe UI"/>
                <w:b/>
                <w:bCs/>
                <w:color w:val="101828"/>
                <w:kern w:val="0"/>
                <w:sz w:val="21"/>
                <w:szCs w:val="21"/>
                <w:lang w:eastAsia="pt-BR"/>
                <w14:ligatures w14:val="none"/>
              </w:rPr>
              <w:t xml:space="preserve"> </w:t>
            </w:r>
            <w:proofErr w:type="spellStart"/>
            <w:r w:rsidRPr="00F1248C">
              <w:rPr>
                <w:rFonts w:ascii="Segoe UI" w:eastAsia="Times New Roman" w:hAnsi="Segoe UI" w:cs="Segoe UI"/>
                <w:b/>
                <w:bCs/>
                <w:color w:val="101828"/>
                <w:kern w:val="0"/>
                <w:sz w:val="21"/>
                <w:szCs w:val="21"/>
                <w:lang w:eastAsia="pt-BR"/>
                <w14:ligatures w14:val="none"/>
              </w:rPr>
              <w:t>cycle</w:t>
            </w:r>
            <w:proofErr w:type="spellEnd"/>
          </w:p>
        </w:tc>
        <w:tc>
          <w:tcPr>
            <w:tcW w:w="1842" w:type="dxa"/>
            <w:hideMark/>
          </w:tcPr>
          <w:p w14:paraId="7F29A108" w14:textId="185440EB"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Coordena pequenas equipes em projetos definidos, facilita </w:t>
            </w:r>
            <w:r w:rsidR="00DB4637">
              <w:rPr>
                <w:rFonts w:ascii="Segoe UI" w:eastAsia="Times New Roman" w:hAnsi="Segoe UI" w:cs="Segoe UI"/>
                <w:color w:val="101828"/>
                <w:kern w:val="0"/>
                <w:sz w:val="21"/>
                <w:szCs w:val="21"/>
                <w:lang w:eastAsia="pt-BR"/>
                <w14:ligatures w14:val="none"/>
              </w:rPr>
              <w:t>cerimônias de time</w:t>
            </w:r>
            <w:r w:rsidRPr="00F1248C">
              <w:rPr>
                <w:rFonts w:ascii="Segoe UI" w:eastAsia="Times New Roman" w:hAnsi="Segoe UI" w:cs="Segoe UI"/>
                <w:color w:val="101828"/>
                <w:kern w:val="0"/>
                <w:sz w:val="21"/>
                <w:szCs w:val="21"/>
                <w:lang w:eastAsia="pt-BR"/>
                <w14:ligatures w14:val="none"/>
              </w:rPr>
              <w:t>, identifica impedimentos simples, compreende fundamentos técnicos.</w:t>
            </w:r>
            <w:r w:rsidR="00DB4637">
              <w:rPr>
                <w:rFonts w:ascii="Segoe UI" w:eastAsia="Times New Roman" w:hAnsi="Segoe UI" w:cs="Segoe UI"/>
                <w:color w:val="101828"/>
                <w:kern w:val="0"/>
                <w:sz w:val="21"/>
                <w:szCs w:val="21"/>
                <w:lang w:eastAsia="pt-BR"/>
                <w14:ligatures w14:val="none"/>
              </w:rPr>
              <w:t xml:space="preserve"> </w:t>
            </w:r>
            <w:r w:rsidR="00DB4637" w:rsidRPr="00DB4637">
              <w:rPr>
                <w:rFonts w:ascii="Segoe UI" w:eastAsia="Times New Roman" w:hAnsi="Segoe UI" w:cs="Segoe UI"/>
                <w:color w:val="101828"/>
                <w:kern w:val="0"/>
                <w:sz w:val="21"/>
                <w:szCs w:val="21"/>
                <w:lang w:eastAsia="pt-BR"/>
                <w14:ligatures w14:val="none"/>
              </w:rPr>
              <w:t xml:space="preserve">Apoia sprints e </w:t>
            </w:r>
            <w:proofErr w:type="spellStart"/>
            <w:r w:rsidR="00DB4637" w:rsidRPr="00DB4637">
              <w:rPr>
                <w:rFonts w:ascii="Segoe UI" w:eastAsia="Times New Roman" w:hAnsi="Segoe UI" w:cs="Segoe UI"/>
                <w:color w:val="101828"/>
                <w:kern w:val="0"/>
                <w:sz w:val="21"/>
                <w:szCs w:val="21"/>
                <w:lang w:eastAsia="pt-BR"/>
                <w14:ligatures w14:val="none"/>
              </w:rPr>
              <w:t>daily</w:t>
            </w:r>
            <w:proofErr w:type="spellEnd"/>
            <w:r w:rsidR="00DB4637" w:rsidRPr="00DB4637">
              <w:rPr>
                <w:rFonts w:ascii="Segoe UI" w:eastAsia="Times New Roman" w:hAnsi="Segoe UI" w:cs="Segoe UI"/>
                <w:color w:val="101828"/>
                <w:kern w:val="0"/>
                <w:sz w:val="21"/>
                <w:szCs w:val="21"/>
                <w:lang w:eastAsia="pt-BR"/>
                <w14:ligatures w14:val="none"/>
              </w:rPr>
              <w:t xml:space="preserve"> meetings, assegurando </w:t>
            </w:r>
            <w:r w:rsidR="00DB4637">
              <w:rPr>
                <w:rFonts w:ascii="Segoe UI" w:eastAsia="Times New Roman" w:hAnsi="Segoe UI" w:cs="Segoe UI"/>
                <w:color w:val="101828"/>
                <w:kern w:val="0"/>
                <w:sz w:val="21"/>
                <w:szCs w:val="21"/>
                <w:lang w:eastAsia="pt-BR"/>
                <w14:ligatures w14:val="none"/>
              </w:rPr>
              <w:t>aderência</w:t>
            </w:r>
            <w:r w:rsidR="00DB4637" w:rsidRPr="00DB4637">
              <w:rPr>
                <w:rFonts w:ascii="Segoe UI" w:eastAsia="Times New Roman" w:hAnsi="Segoe UI" w:cs="Segoe UI"/>
                <w:color w:val="101828"/>
                <w:kern w:val="0"/>
                <w:sz w:val="21"/>
                <w:szCs w:val="21"/>
                <w:lang w:eastAsia="pt-BR"/>
                <w14:ligatures w14:val="none"/>
              </w:rPr>
              <w:t xml:space="preserve"> a processos </w:t>
            </w:r>
            <w:r w:rsidR="00DB4637" w:rsidRPr="00DB4637">
              <w:rPr>
                <w:rFonts w:ascii="Segoe UI" w:eastAsia="Times New Roman" w:hAnsi="Segoe UI" w:cs="Segoe UI"/>
                <w:color w:val="101828"/>
                <w:kern w:val="0"/>
                <w:sz w:val="21"/>
                <w:szCs w:val="21"/>
                <w:lang w:eastAsia="pt-BR"/>
                <w14:ligatures w14:val="none"/>
              </w:rPr>
              <w:lastRenderedPageBreak/>
              <w:t>básicos (</w:t>
            </w:r>
            <w:proofErr w:type="spellStart"/>
            <w:r w:rsidR="00DB4637" w:rsidRPr="00DB4637">
              <w:rPr>
                <w:rFonts w:ascii="Segoe UI" w:eastAsia="Times New Roman" w:hAnsi="Segoe UI" w:cs="Segoe UI"/>
                <w:color w:val="101828"/>
                <w:kern w:val="0"/>
                <w:sz w:val="21"/>
                <w:szCs w:val="21"/>
                <w:lang w:eastAsia="pt-BR"/>
                <w14:ligatures w14:val="none"/>
              </w:rPr>
              <w:t>ex</w:t>
            </w:r>
            <w:proofErr w:type="spellEnd"/>
            <w:r w:rsidR="00DB4637" w:rsidRPr="00DB4637">
              <w:rPr>
                <w:rFonts w:ascii="Segoe UI" w:eastAsia="Times New Roman" w:hAnsi="Segoe UI" w:cs="Segoe UI"/>
                <w:color w:val="101828"/>
                <w:kern w:val="0"/>
                <w:sz w:val="21"/>
                <w:szCs w:val="21"/>
                <w:lang w:eastAsia="pt-BR"/>
                <w14:ligatures w14:val="none"/>
              </w:rPr>
              <w:t xml:space="preserve">: </w:t>
            </w:r>
            <w:proofErr w:type="spellStart"/>
            <w:r w:rsidR="00DB4637">
              <w:rPr>
                <w:rFonts w:ascii="Segoe UI" w:eastAsia="Times New Roman" w:hAnsi="Segoe UI" w:cs="Segoe UI"/>
                <w:color w:val="101828"/>
                <w:kern w:val="0"/>
                <w:sz w:val="21"/>
                <w:szCs w:val="21"/>
                <w:lang w:eastAsia="pt-BR"/>
                <w14:ligatures w14:val="none"/>
              </w:rPr>
              <w:t>Kanban</w:t>
            </w:r>
            <w:proofErr w:type="spellEnd"/>
            <w:r w:rsidR="00DB4637" w:rsidRPr="00DB4637">
              <w:rPr>
                <w:rFonts w:ascii="Segoe UI" w:eastAsia="Times New Roman" w:hAnsi="Segoe UI" w:cs="Segoe UI"/>
                <w:color w:val="101828"/>
                <w:kern w:val="0"/>
                <w:sz w:val="21"/>
                <w:szCs w:val="21"/>
                <w:lang w:eastAsia="pt-BR"/>
                <w14:ligatures w14:val="none"/>
              </w:rPr>
              <w:t>).</w:t>
            </w:r>
          </w:p>
        </w:tc>
        <w:tc>
          <w:tcPr>
            <w:tcW w:w="1985" w:type="dxa"/>
            <w:hideMark/>
          </w:tcPr>
          <w:p w14:paraId="7B139EB9"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lastRenderedPageBreak/>
              <w:t>Lidera equipes multidisciplinares, remove impedimentos complexos, toma decisões técnicas informadas, equilibra qualidade e velocidade, facilita cerimônias ágeis eficazes.</w:t>
            </w:r>
          </w:p>
        </w:tc>
        <w:tc>
          <w:tcPr>
            <w:tcW w:w="2195" w:type="dxa"/>
            <w:hideMark/>
          </w:tcPr>
          <w:p w14:paraId="3ABD11EC" w14:textId="57C216C1"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Lidera múltiplas equipes ou </w:t>
            </w:r>
            <w:proofErr w:type="spellStart"/>
            <w:r w:rsidRPr="00F1248C">
              <w:rPr>
                <w:rFonts w:ascii="Segoe UI" w:eastAsia="Times New Roman" w:hAnsi="Segoe UI" w:cs="Segoe UI"/>
                <w:color w:val="101828"/>
                <w:kern w:val="0"/>
                <w:sz w:val="21"/>
                <w:szCs w:val="21"/>
                <w:lang w:eastAsia="pt-BR"/>
                <w14:ligatures w14:val="none"/>
              </w:rPr>
              <w:t>squads</w:t>
            </w:r>
            <w:proofErr w:type="spellEnd"/>
            <w:r w:rsidRPr="00F1248C">
              <w:rPr>
                <w:rFonts w:ascii="Segoe UI" w:eastAsia="Times New Roman" w:hAnsi="Segoe UI" w:cs="Segoe UI"/>
                <w:color w:val="101828"/>
                <w:kern w:val="0"/>
                <w:sz w:val="21"/>
                <w:szCs w:val="21"/>
                <w:lang w:eastAsia="pt-BR"/>
                <w14:ligatures w14:val="none"/>
              </w:rPr>
              <w:t>, otimiza o SDLC para o contexto organizacional, implementa práticas de excelência técnica, navega complexidades organizacionais, desenvolve líderes técnicos.</w:t>
            </w:r>
            <w:r w:rsidR="00DB4637">
              <w:rPr>
                <w:rFonts w:ascii="Segoe UI" w:eastAsia="Times New Roman" w:hAnsi="Segoe UI" w:cs="Segoe UI"/>
                <w:color w:val="101828"/>
                <w:kern w:val="0"/>
                <w:sz w:val="21"/>
                <w:szCs w:val="21"/>
                <w:lang w:eastAsia="pt-BR"/>
                <w14:ligatures w14:val="none"/>
              </w:rPr>
              <w:t xml:space="preserve"> Contribui com aspectos </w:t>
            </w:r>
            <w:proofErr w:type="gramStart"/>
            <w:r w:rsidR="00DB4637">
              <w:rPr>
                <w:rFonts w:ascii="Segoe UI" w:eastAsia="Times New Roman" w:hAnsi="Segoe UI" w:cs="Segoe UI"/>
                <w:color w:val="101828"/>
                <w:kern w:val="0"/>
                <w:sz w:val="21"/>
                <w:szCs w:val="21"/>
                <w:lang w:eastAsia="pt-BR"/>
                <w14:ligatures w14:val="none"/>
              </w:rPr>
              <w:t xml:space="preserve">de </w:t>
            </w:r>
            <w:r w:rsidR="00DB4637" w:rsidRPr="00DB4637">
              <w:rPr>
                <w:rFonts w:ascii="Segoe UI" w:eastAsia="Times New Roman" w:hAnsi="Segoe UI" w:cs="Segoe UI"/>
                <w:color w:val="101828"/>
                <w:kern w:val="0"/>
                <w:sz w:val="21"/>
                <w:szCs w:val="21"/>
                <w:lang w:eastAsia="pt-BR"/>
                <w14:ligatures w14:val="none"/>
              </w:rPr>
              <w:t xml:space="preserve"> arquitetura</w:t>
            </w:r>
            <w:proofErr w:type="gramEnd"/>
            <w:r w:rsidR="00DB4637" w:rsidRPr="00DB4637">
              <w:rPr>
                <w:rFonts w:ascii="Segoe UI" w:eastAsia="Times New Roman" w:hAnsi="Segoe UI" w:cs="Segoe UI"/>
                <w:color w:val="101828"/>
                <w:kern w:val="0"/>
                <w:sz w:val="21"/>
                <w:szCs w:val="21"/>
                <w:lang w:eastAsia="pt-BR"/>
                <w14:ligatures w14:val="none"/>
              </w:rPr>
              <w:t xml:space="preserve"> de sistemas, otimiza </w:t>
            </w:r>
            <w:proofErr w:type="spellStart"/>
            <w:r w:rsidR="00DB4637" w:rsidRPr="00DB4637">
              <w:rPr>
                <w:rFonts w:ascii="Segoe UI" w:eastAsia="Times New Roman" w:hAnsi="Segoe UI" w:cs="Segoe UI"/>
                <w:color w:val="101828"/>
                <w:kern w:val="0"/>
                <w:sz w:val="21"/>
                <w:szCs w:val="21"/>
                <w:lang w:eastAsia="pt-BR"/>
                <w14:ligatures w14:val="none"/>
              </w:rPr>
              <w:t>DevOps</w:t>
            </w:r>
            <w:proofErr w:type="spellEnd"/>
            <w:r w:rsidR="00DB4637" w:rsidRPr="00DB4637">
              <w:rPr>
                <w:rFonts w:ascii="Segoe UI" w:eastAsia="Times New Roman" w:hAnsi="Segoe UI" w:cs="Segoe UI"/>
                <w:color w:val="101828"/>
                <w:kern w:val="0"/>
                <w:sz w:val="21"/>
                <w:szCs w:val="21"/>
                <w:lang w:eastAsia="pt-BR"/>
                <w14:ligatures w14:val="none"/>
              </w:rPr>
              <w:t xml:space="preserve">/CI/CD e resolve gargalos </w:t>
            </w:r>
            <w:r w:rsidR="00DB4637" w:rsidRPr="00DB4637">
              <w:rPr>
                <w:rFonts w:ascii="Segoe UI" w:eastAsia="Times New Roman" w:hAnsi="Segoe UI" w:cs="Segoe UI"/>
                <w:color w:val="101828"/>
                <w:kern w:val="0"/>
                <w:sz w:val="21"/>
                <w:szCs w:val="21"/>
                <w:lang w:eastAsia="pt-BR"/>
                <w14:ligatures w14:val="none"/>
              </w:rPr>
              <w:lastRenderedPageBreak/>
              <w:t xml:space="preserve">críticos de </w:t>
            </w:r>
            <w:r w:rsidR="00DB4637">
              <w:rPr>
                <w:rFonts w:ascii="Segoe UI" w:eastAsia="Times New Roman" w:hAnsi="Segoe UI" w:cs="Segoe UI"/>
                <w:color w:val="101828"/>
                <w:kern w:val="0"/>
                <w:sz w:val="21"/>
                <w:szCs w:val="21"/>
                <w:lang w:eastAsia="pt-BR"/>
                <w14:ligatures w14:val="none"/>
              </w:rPr>
              <w:t>desempenho</w:t>
            </w:r>
            <w:r w:rsidR="00DB4637" w:rsidRPr="00DB4637">
              <w:rPr>
                <w:rFonts w:ascii="Segoe UI" w:eastAsia="Times New Roman" w:hAnsi="Segoe UI" w:cs="Segoe UI"/>
                <w:color w:val="101828"/>
                <w:kern w:val="0"/>
                <w:sz w:val="21"/>
                <w:szCs w:val="21"/>
                <w:lang w:eastAsia="pt-BR"/>
                <w14:ligatures w14:val="none"/>
              </w:rPr>
              <w:t>.</w:t>
            </w:r>
          </w:p>
        </w:tc>
        <w:tc>
          <w:tcPr>
            <w:tcW w:w="0" w:type="auto"/>
            <w:hideMark/>
          </w:tcPr>
          <w:p w14:paraId="0265682D"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lastRenderedPageBreak/>
              <w:t>3</w:t>
            </w:r>
          </w:p>
        </w:tc>
        <w:tc>
          <w:tcPr>
            <w:tcW w:w="1869" w:type="dxa"/>
            <w:hideMark/>
          </w:tcPr>
          <w:p w14:paraId="075A26DF"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O profissional demonstra boa capacidade de liderança para equipes multidisciplinares, facilitando eficientemente cerimônias ágeis e removendo impedimentos. Entretanto, ainda apresenta oportunidades de desenvolvimento na otimização de processos de </w:t>
            </w:r>
            <w:r w:rsidRPr="00F1248C">
              <w:rPr>
                <w:rFonts w:ascii="Segoe UI" w:eastAsia="Times New Roman" w:hAnsi="Segoe UI" w:cs="Segoe UI"/>
                <w:color w:val="101828"/>
                <w:kern w:val="0"/>
                <w:sz w:val="21"/>
                <w:szCs w:val="21"/>
                <w:lang w:eastAsia="pt-BR"/>
                <w14:ligatures w14:val="none"/>
              </w:rPr>
              <w:lastRenderedPageBreak/>
              <w:t>SDLC e na implementação de práticas avançadas de excelência técnica.</w:t>
            </w:r>
          </w:p>
        </w:tc>
      </w:tr>
      <w:tr w:rsidR="00F1248C" w:rsidRPr="00F1248C" w14:paraId="6D448DBC" w14:textId="77777777" w:rsidTr="00F1248C">
        <w:tc>
          <w:tcPr>
            <w:tcW w:w="2269" w:type="dxa"/>
            <w:hideMark/>
          </w:tcPr>
          <w:p w14:paraId="00332B3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lastRenderedPageBreak/>
              <w:t>Tomada de decisão orientada a dados</w:t>
            </w:r>
          </w:p>
        </w:tc>
        <w:tc>
          <w:tcPr>
            <w:tcW w:w="1842" w:type="dxa"/>
            <w:hideMark/>
          </w:tcPr>
          <w:p w14:paraId="460D0DBE" w14:textId="674E35F8"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Utiliza dados básicos para decisões operacionais, interpreta métricas simples</w:t>
            </w:r>
            <w:r w:rsidR="002344A5">
              <w:rPr>
                <w:rFonts w:ascii="Segoe UI" w:eastAsia="Times New Roman" w:hAnsi="Segoe UI" w:cs="Segoe UI"/>
                <w:color w:val="101828"/>
                <w:kern w:val="0"/>
                <w:sz w:val="21"/>
                <w:szCs w:val="21"/>
                <w:lang w:eastAsia="pt-BR"/>
                <w14:ligatures w14:val="none"/>
              </w:rPr>
              <w:t xml:space="preserve"> (</w:t>
            </w:r>
            <w:proofErr w:type="spellStart"/>
            <w:r w:rsidR="002344A5">
              <w:rPr>
                <w:rFonts w:ascii="Segoe UI" w:eastAsia="Times New Roman" w:hAnsi="Segoe UI" w:cs="Segoe UI"/>
                <w:color w:val="101828"/>
                <w:kern w:val="0"/>
                <w:sz w:val="21"/>
                <w:szCs w:val="21"/>
                <w:lang w:eastAsia="pt-BR"/>
                <w14:ligatures w14:val="none"/>
              </w:rPr>
              <w:t>Leadtime</w:t>
            </w:r>
            <w:proofErr w:type="spellEnd"/>
            <w:r w:rsidR="002344A5">
              <w:rPr>
                <w:rFonts w:ascii="Segoe UI" w:eastAsia="Times New Roman" w:hAnsi="Segoe UI" w:cs="Segoe UI"/>
                <w:color w:val="101828"/>
                <w:kern w:val="0"/>
                <w:sz w:val="21"/>
                <w:szCs w:val="21"/>
                <w:lang w:eastAsia="pt-BR"/>
                <w14:ligatures w14:val="none"/>
              </w:rPr>
              <w:t xml:space="preserve">, </w:t>
            </w:r>
            <w:proofErr w:type="spellStart"/>
            <w:r w:rsidR="002344A5">
              <w:rPr>
                <w:rFonts w:ascii="Segoe UI" w:eastAsia="Times New Roman" w:hAnsi="Segoe UI" w:cs="Segoe UI"/>
                <w:color w:val="101828"/>
                <w:kern w:val="0"/>
                <w:sz w:val="21"/>
                <w:szCs w:val="21"/>
                <w:lang w:eastAsia="pt-BR"/>
                <w14:ligatures w14:val="none"/>
              </w:rPr>
              <w:t>Throughput</w:t>
            </w:r>
            <w:proofErr w:type="spellEnd"/>
            <w:r w:rsidR="002344A5">
              <w:rPr>
                <w:rFonts w:ascii="Segoe UI" w:eastAsia="Times New Roman" w:hAnsi="Segoe UI" w:cs="Segoe UI"/>
                <w:color w:val="101828"/>
                <w:kern w:val="0"/>
                <w:sz w:val="21"/>
                <w:szCs w:val="21"/>
                <w:lang w:eastAsia="pt-BR"/>
                <w14:ligatures w14:val="none"/>
              </w:rPr>
              <w:t xml:space="preserve">, % </w:t>
            </w:r>
            <w:proofErr w:type="spellStart"/>
            <w:proofErr w:type="gramStart"/>
            <w:r w:rsidR="002344A5">
              <w:rPr>
                <w:rFonts w:ascii="Segoe UI" w:eastAsia="Times New Roman" w:hAnsi="Segoe UI" w:cs="Segoe UI"/>
                <w:color w:val="101828"/>
                <w:kern w:val="0"/>
                <w:sz w:val="21"/>
                <w:szCs w:val="21"/>
                <w:lang w:eastAsia="pt-BR"/>
                <w14:ligatures w14:val="none"/>
              </w:rPr>
              <w:t>bugs,Limite</w:t>
            </w:r>
            <w:proofErr w:type="spellEnd"/>
            <w:proofErr w:type="gramEnd"/>
            <w:r w:rsidR="002344A5">
              <w:rPr>
                <w:rFonts w:ascii="Segoe UI" w:eastAsia="Times New Roman" w:hAnsi="Segoe UI" w:cs="Segoe UI"/>
                <w:color w:val="101828"/>
                <w:kern w:val="0"/>
                <w:sz w:val="21"/>
                <w:szCs w:val="21"/>
                <w:lang w:eastAsia="pt-BR"/>
                <w14:ligatures w14:val="none"/>
              </w:rPr>
              <w:t xml:space="preserve"> de </w:t>
            </w:r>
            <w:proofErr w:type="spellStart"/>
            <w:r w:rsidR="002344A5">
              <w:rPr>
                <w:rFonts w:ascii="Segoe UI" w:eastAsia="Times New Roman" w:hAnsi="Segoe UI" w:cs="Segoe UI"/>
                <w:color w:val="101828"/>
                <w:kern w:val="0"/>
                <w:sz w:val="21"/>
                <w:szCs w:val="21"/>
                <w:lang w:eastAsia="pt-BR"/>
                <w14:ligatures w14:val="none"/>
              </w:rPr>
              <w:t>Wip</w:t>
            </w:r>
            <w:proofErr w:type="spellEnd"/>
            <w:r w:rsidR="002344A5">
              <w:rPr>
                <w:rFonts w:ascii="Segoe UI" w:eastAsia="Times New Roman" w:hAnsi="Segoe UI" w:cs="Segoe UI"/>
                <w:color w:val="101828"/>
                <w:kern w:val="0"/>
                <w:sz w:val="21"/>
                <w:szCs w:val="21"/>
                <w:lang w:eastAsia="pt-BR"/>
                <w14:ligatures w14:val="none"/>
              </w:rPr>
              <w:t>)</w:t>
            </w:r>
            <w:r w:rsidRPr="00F1248C">
              <w:rPr>
                <w:rFonts w:ascii="Segoe UI" w:eastAsia="Times New Roman" w:hAnsi="Segoe UI" w:cs="Segoe UI"/>
                <w:color w:val="101828"/>
                <w:kern w:val="0"/>
                <w:sz w:val="21"/>
                <w:szCs w:val="21"/>
                <w:lang w:eastAsia="pt-BR"/>
                <w14:ligatures w14:val="none"/>
              </w:rPr>
              <w:t>, segue direcionamentos baseados em dados.</w:t>
            </w:r>
          </w:p>
        </w:tc>
        <w:tc>
          <w:tcPr>
            <w:tcW w:w="1985" w:type="dxa"/>
            <w:hideMark/>
          </w:tcPr>
          <w:p w14:paraId="526C7BE9" w14:textId="77777777" w:rsid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Analisa conjuntos de dados complexos, identifica tendências e padrões, toma decisões táticas baseadas em análises, implementa experimentos simples.</w:t>
            </w:r>
          </w:p>
          <w:p w14:paraId="7DD51BC8" w14:textId="6F7D99E2" w:rsidR="002344A5"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t>Combina dados qualitativos e quantitativos (</w:t>
            </w:r>
            <w:proofErr w:type="spellStart"/>
            <w:r w:rsidRPr="002344A5">
              <w:rPr>
                <w:rFonts w:ascii="Segoe UI" w:eastAsia="Times New Roman" w:hAnsi="Segoe UI" w:cs="Segoe UI"/>
                <w:color w:val="101828"/>
                <w:kern w:val="0"/>
                <w:sz w:val="21"/>
                <w:szCs w:val="21"/>
                <w:lang w:eastAsia="pt-BR"/>
                <w14:ligatures w14:val="none"/>
              </w:rPr>
              <w:t>ex</w:t>
            </w:r>
            <w:proofErr w:type="spellEnd"/>
            <w:r w:rsidRPr="002344A5">
              <w:rPr>
                <w:rFonts w:ascii="Segoe UI" w:eastAsia="Times New Roman" w:hAnsi="Segoe UI" w:cs="Segoe UI"/>
                <w:color w:val="101828"/>
                <w:kern w:val="0"/>
                <w:sz w:val="21"/>
                <w:szCs w:val="21"/>
                <w:lang w:eastAsia="pt-BR"/>
                <w14:ligatures w14:val="none"/>
              </w:rPr>
              <w:t>: NPS + KPIs técnicos) para priorizar backlog.</w:t>
            </w:r>
          </w:p>
        </w:tc>
        <w:tc>
          <w:tcPr>
            <w:tcW w:w="2195" w:type="dxa"/>
            <w:hideMark/>
          </w:tcPr>
          <w:p w14:paraId="7397D1D2" w14:textId="35A9E5AC"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Define estratégias baseadas em dados, implementa cultura data-</w:t>
            </w:r>
            <w:proofErr w:type="spellStart"/>
            <w:r w:rsidRPr="00F1248C">
              <w:rPr>
                <w:rFonts w:ascii="Segoe UI" w:eastAsia="Times New Roman" w:hAnsi="Segoe UI" w:cs="Segoe UI"/>
                <w:color w:val="101828"/>
                <w:kern w:val="0"/>
                <w:sz w:val="21"/>
                <w:szCs w:val="21"/>
                <w:lang w:eastAsia="pt-BR"/>
                <w14:ligatures w14:val="none"/>
              </w:rPr>
              <w:t>driven</w:t>
            </w:r>
            <w:proofErr w:type="spellEnd"/>
            <w:r w:rsidRPr="00F1248C">
              <w:rPr>
                <w:rFonts w:ascii="Segoe UI" w:eastAsia="Times New Roman" w:hAnsi="Segoe UI" w:cs="Segoe UI"/>
                <w:color w:val="101828"/>
                <w:kern w:val="0"/>
                <w:sz w:val="21"/>
                <w:szCs w:val="21"/>
                <w:lang w:eastAsia="pt-BR"/>
                <w14:ligatures w14:val="none"/>
              </w:rPr>
              <w:t>, desenha experimentos complexos, utiliza modelagem preditiva para decisões, conecta métricas a resultados de negócio.</w:t>
            </w:r>
            <w:r w:rsidR="00DB4637" w:rsidRPr="00DB4637">
              <w:rPr>
                <w:rFonts w:ascii="Segoe UI" w:hAnsi="Segoe UI" w:cs="Segoe UI"/>
                <w:color w:val="101828"/>
                <w:sz w:val="21"/>
                <w:szCs w:val="21"/>
                <w:shd w:val="clear" w:color="auto" w:fill="F6F6F6"/>
              </w:rPr>
              <w:t xml:space="preserve"> </w:t>
            </w:r>
            <w:r w:rsidR="00DB4637" w:rsidRPr="00DB4637">
              <w:rPr>
                <w:rFonts w:ascii="Segoe UI" w:eastAsia="Times New Roman" w:hAnsi="Segoe UI" w:cs="Segoe UI"/>
                <w:color w:val="101828"/>
                <w:kern w:val="0"/>
                <w:sz w:val="21"/>
                <w:szCs w:val="21"/>
                <w:lang w:eastAsia="pt-BR"/>
                <w14:ligatures w14:val="none"/>
              </w:rPr>
              <w:t>Desenvolve modelos analíticos customizados (</w:t>
            </w:r>
            <w:proofErr w:type="spellStart"/>
            <w:r w:rsidR="00DB4637" w:rsidRPr="00DB4637">
              <w:rPr>
                <w:rFonts w:ascii="Segoe UI" w:eastAsia="Times New Roman" w:hAnsi="Segoe UI" w:cs="Segoe UI"/>
                <w:color w:val="101828"/>
                <w:kern w:val="0"/>
                <w:sz w:val="21"/>
                <w:szCs w:val="21"/>
                <w:lang w:eastAsia="pt-BR"/>
                <w14:ligatures w14:val="none"/>
              </w:rPr>
              <w:t>ex</w:t>
            </w:r>
            <w:proofErr w:type="spellEnd"/>
            <w:r w:rsidR="00DB4637" w:rsidRPr="00DB4637">
              <w:rPr>
                <w:rFonts w:ascii="Segoe UI" w:eastAsia="Times New Roman" w:hAnsi="Segoe UI" w:cs="Segoe UI"/>
                <w:color w:val="101828"/>
                <w:kern w:val="0"/>
                <w:sz w:val="21"/>
                <w:szCs w:val="21"/>
                <w:lang w:eastAsia="pt-BR"/>
                <w14:ligatures w14:val="none"/>
              </w:rPr>
              <w:t xml:space="preserve">: ROI de </w:t>
            </w:r>
            <w:r w:rsidR="00DB4637">
              <w:rPr>
                <w:rFonts w:ascii="Segoe UI" w:eastAsia="Times New Roman" w:hAnsi="Segoe UI" w:cs="Segoe UI"/>
                <w:color w:val="101828"/>
                <w:kern w:val="0"/>
                <w:sz w:val="21"/>
                <w:szCs w:val="21"/>
                <w:lang w:eastAsia="pt-BR"/>
                <w14:ligatures w14:val="none"/>
              </w:rPr>
              <w:t>dívida técnica</w:t>
            </w:r>
            <w:r w:rsidR="00DB4637" w:rsidRPr="00DB4637">
              <w:rPr>
                <w:rFonts w:ascii="Segoe UI" w:eastAsia="Times New Roman" w:hAnsi="Segoe UI" w:cs="Segoe UI"/>
                <w:color w:val="101828"/>
                <w:kern w:val="0"/>
                <w:sz w:val="21"/>
                <w:szCs w:val="21"/>
                <w:lang w:eastAsia="pt-BR"/>
                <w14:ligatures w14:val="none"/>
              </w:rPr>
              <w:t>) para direcionar investimentos.</w:t>
            </w:r>
          </w:p>
        </w:tc>
        <w:tc>
          <w:tcPr>
            <w:tcW w:w="0" w:type="auto"/>
            <w:hideMark/>
          </w:tcPr>
          <w:p w14:paraId="22596365"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3</w:t>
            </w:r>
          </w:p>
        </w:tc>
        <w:tc>
          <w:tcPr>
            <w:tcW w:w="1869" w:type="dxa"/>
            <w:hideMark/>
          </w:tcPr>
          <w:p w14:paraId="5A46E82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O profissional demonstra competência na análise de dados para decisões táticas, interpretando corretamente métricas e utilizando-as para justificar decisões. Implementou alguns experimentos A/B com sucesso, mas ainda pode evoluir na utilização de métodos mais avançados de análise e na implementação sistemática de uma cultura data-</w:t>
            </w:r>
            <w:proofErr w:type="spellStart"/>
            <w:r w:rsidRPr="00F1248C">
              <w:rPr>
                <w:rFonts w:ascii="Segoe UI" w:eastAsia="Times New Roman" w:hAnsi="Segoe UI" w:cs="Segoe UI"/>
                <w:color w:val="101828"/>
                <w:kern w:val="0"/>
                <w:sz w:val="21"/>
                <w:szCs w:val="21"/>
                <w:lang w:eastAsia="pt-BR"/>
                <w14:ligatures w14:val="none"/>
              </w:rPr>
              <w:t>driven</w:t>
            </w:r>
            <w:proofErr w:type="spellEnd"/>
            <w:r w:rsidRPr="00F1248C">
              <w:rPr>
                <w:rFonts w:ascii="Segoe UI" w:eastAsia="Times New Roman" w:hAnsi="Segoe UI" w:cs="Segoe UI"/>
                <w:color w:val="101828"/>
                <w:kern w:val="0"/>
                <w:sz w:val="21"/>
                <w:szCs w:val="21"/>
                <w:lang w:eastAsia="pt-BR"/>
                <w14:ligatures w14:val="none"/>
              </w:rPr>
              <w:t xml:space="preserve"> na equipe.</w:t>
            </w:r>
          </w:p>
        </w:tc>
      </w:tr>
      <w:tr w:rsidR="00F1248C" w:rsidRPr="00F1248C" w14:paraId="0C4B55F7" w14:textId="77777777" w:rsidTr="00F1248C">
        <w:tc>
          <w:tcPr>
            <w:tcW w:w="2269" w:type="dxa"/>
            <w:hideMark/>
          </w:tcPr>
          <w:p w14:paraId="79FE4B45"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t>Negociação</w:t>
            </w:r>
          </w:p>
        </w:tc>
        <w:tc>
          <w:tcPr>
            <w:tcW w:w="1842" w:type="dxa"/>
            <w:hideMark/>
          </w:tcPr>
          <w:p w14:paraId="2B9A9E8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Participa de negociações simples, articula necessidades básicas da equipe, compreende posições das partes, alcança acordos em situações de baixa complexidade.</w:t>
            </w:r>
          </w:p>
        </w:tc>
        <w:tc>
          <w:tcPr>
            <w:tcW w:w="1985" w:type="dxa"/>
            <w:hideMark/>
          </w:tcPr>
          <w:p w14:paraId="65BFD896" w14:textId="43404130"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Conduz negociações com stakeholders diversos, equilibra interesses conflitantes</w:t>
            </w:r>
            <w:r w:rsidR="002344A5">
              <w:rPr>
                <w:rFonts w:ascii="Segoe UI" w:eastAsia="Times New Roman" w:hAnsi="Segoe UI" w:cs="Segoe UI"/>
                <w:color w:val="101828"/>
                <w:kern w:val="0"/>
                <w:sz w:val="21"/>
                <w:szCs w:val="21"/>
                <w:lang w:eastAsia="pt-BR"/>
                <w14:ligatures w14:val="none"/>
              </w:rPr>
              <w:t>.</w:t>
            </w:r>
            <w:r w:rsidR="002344A5" w:rsidRPr="002344A5">
              <w:rPr>
                <w:rFonts w:ascii="Segoe UI" w:hAnsi="Segoe UI" w:cs="Segoe UI"/>
                <w:color w:val="101828"/>
                <w:sz w:val="21"/>
                <w:szCs w:val="21"/>
                <w:shd w:val="clear" w:color="auto" w:fill="EAECF0"/>
              </w:rPr>
              <w:t xml:space="preserve"> </w:t>
            </w:r>
            <w:r w:rsidR="002344A5" w:rsidRPr="002344A5">
              <w:rPr>
                <w:rFonts w:ascii="Segoe UI" w:eastAsia="Times New Roman" w:hAnsi="Segoe UI" w:cs="Segoe UI"/>
                <w:color w:val="101828"/>
                <w:kern w:val="0"/>
                <w:sz w:val="21"/>
                <w:szCs w:val="21"/>
                <w:lang w:eastAsia="pt-BR"/>
                <w14:ligatures w14:val="none"/>
              </w:rPr>
              <w:t>Busca soluções ganha-ganha em situações de complexidade moderada</w:t>
            </w:r>
            <w:r w:rsidR="002344A5">
              <w:rPr>
                <w:rFonts w:ascii="Segoe UI" w:eastAsia="Times New Roman" w:hAnsi="Segoe UI" w:cs="Segoe UI"/>
                <w:color w:val="101828"/>
                <w:kern w:val="0"/>
                <w:sz w:val="21"/>
                <w:szCs w:val="21"/>
                <w:lang w:eastAsia="pt-BR"/>
                <w14:ligatures w14:val="none"/>
              </w:rPr>
              <w:t xml:space="preserve">, </w:t>
            </w:r>
            <w:r w:rsidRPr="00F1248C">
              <w:rPr>
                <w:rFonts w:ascii="Segoe UI" w:eastAsia="Times New Roman" w:hAnsi="Segoe UI" w:cs="Segoe UI"/>
                <w:color w:val="101828"/>
                <w:kern w:val="0"/>
                <w:sz w:val="21"/>
                <w:szCs w:val="21"/>
                <w:lang w:eastAsia="pt-BR"/>
                <w14:ligatures w14:val="none"/>
              </w:rPr>
              <w:t xml:space="preserve">obtém recursos e prazos adequados, cria acordos </w:t>
            </w:r>
            <w:proofErr w:type="spellStart"/>
            <w:r w:rsidRPr="00F1248C">
              <w:rPr>
                <w:rFonts w:ascii="Segoe UI" w:eastAsia="Times New Roman" w:hAnsi="Segoe UI" w:cs="Segoe UI"/>
                <w:color w:val="101828"/>
                <w:kern w:val="0"/>
                <w:sz w:val="21"/>
                <w:szCs w:val="21"/>
                <w:lang w:eastAsia="pt-BR"/>
                <w14:ligatures w14:val="none"/>
              </w:rPr>
              <w:t>win-win</w:t>
            </w:r>
            <w:proofErr w:type="spellEnd"/>
            <w:r w:rsidRPr="00F1248C">
              <w:rPr>
                <w:rFonts w:ascii="Segoe UI" w:eastAsia="Times New Roman" w:hAnsi="Segoe UI" w:cs="Segoe UI"/>
                <w:color w:val="101828"/>
                <w:kern w:val="0"/>
                <w:sz w:val="21"/>
                <w:szCs w:val="21"/>
                <w:lang w:eastAsia="pt-BR"/>
                <w14:ligatures w14:val="none"/>
              </w:rPr>
              <w:t>, gerencia expectativas.</w:t>
            </w:r>
          </w:p>
        </w:tc>
        <w:tc>
          <w:tcPr>
            <w:tcW w:w="2195" w:type="dxa"/>
            <w:hideMark/>
          </w:tcPr>
          <w:p w14:paraId="0BE4D9E6" w14:textId="5EBCE332" w:rsidR="00F1248C"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t>Lidera negociações complexas com stakeholders de nível sênior, clientes ou outras áreas (</w:t>
            </w:r>
            <w:proofErr w:type="spellStart"/>
            <w:r w:rsidRPr="002344A5">
              <w:rPr>
                <w:rFonts w:ascii="Segoe UI" w:eastAsia="Times New Roman" w:hAnsi="Segoe UI" w:cs="Segoe UI"/>
                <w:color w:val="101828"/>
                <w:kern w:val="0"/>
                <w:sz w:val="21"/>
                <w:szCs w:val="21"/>
                <w:lang w:eastAsia="pt-BR"/>
                <w14:ligatures w14:val="none"/>
              </w:rPr>
              <w:t>ex</w:t>
            </w:r>
            <w:proofErr w:type="spellEnd"/>
            <w:r w:rsidRPr="002344A5">
              <w:rPr>
                <w:rFonts w:ascii="Segoe UI" w:eastAsia="Times New Roman" w:hAnsi="Segoe UI" w:cs="Segoe UI"/>
                <w:color w:val="101828"/>
                <w:kern w:val="0"/>
                <w:sz w:val="21"/>
                <w:szCs w:val="21"/>
                <w:lang w:eastAsia="pt-BR"/>
                <w14:ligatures w14:val="none"/>
              </w:rPr>
              <w:t xml:space="preserve">: definição de escopo de grandes iniciativas, </w:t>
            </w:r>
            <w:proofErr w:type="spellStart"/>
            <w:r w:rsidRPr="002344A5">
              <w:rPr>
                <w:rFonts w:ascii="Segoe UI" w:eastAsia="Times New Roman" w:hAnsi="Segoe UI" w:cs="Segoe UI"/>
                <w:color w:val="101828"/>
                <w:kern w:val="0"/>
                <w:sz w:val="21"/>
                <w:szCs w:val="21"/>
                <w:lang w:eastAsia="pt-BR"/>
                <w14:ligatures w14:val="none"/>
              </w:rPr>
              <w:t>SLAs</w:t>
            </w:r>
            <w:proofErr w:type="spellEnd"/>
            <w:r w:rsidRPr="002344A5">
              <w:rPr>
                <w:rFonts w:ascii="Segoe UI" w:eastAsia="Times New Roman" w:hAnsi="Segoe UI" w:cs="Segoe UI"/>
                <w:color w:val="101828"/>
                <w:kern w:val="0"/>
                <w:sz w:val="21"/>
                <w:szCs w:val="21"/>
                <w:lang w:eastAsia="pt-BR"/>
                <w14:ligatures w14:val="none"/>
              </w:rPr>
              <w:t>, trade-</w:t>
            </w:r>
            <w:proofErr w:type="spellStart"/>
            <w:r w:rsidRPr="002344A5">
              <w:rPr>
                <w:rFonts w:ascii="Segoe UI" w:eastAsia="Times New Roman" w:hAnsi="Segoe UI" w:cs="Segoe UI"/>
                <w:color w:val="101828"/>
                <w:kern w:val="0"/>
                <w:sz w:val="21"/>
                <w:szCs w:val="21"/>
                <w:lang w:eastAsia="pt-BR"/>
                <w14:ligatures w14:val="none"/>
              </w:rPr>
              <w:t>offs</w:t>
            </w:r>
            <w:proofErr w:type="spellEnd"/>
            <w:r w:rsidRPr="002344A5">
              <w:rPr>
                <w:rFonts w:ascii="Segoe UI" w:eastAsia="Times New Roman" w:hAnsi="Segoe UI" w:cs="Segoe UI"/>
                <w:color w:val="101828"/>
                <w:kern w:val="0"/>
                <w:sz w:val="21"/>
                <w:szCs w:val="21"/>
                <w:lang w:eastAsia="pt-BR"/>
                <w14:ligatures w14:val="none"/>
              </w:rPr>
              <w:t xml:space="preserve"> estratégicos). </w:t>
            </w:r>
            <w:proofErr w:type="gramStart"/>
            <w:r w:rsidRPr="002344A5">
              <w:rPr>
                <w:rFonts w:ascii="Segoe UI" w:eastAsia="Times New Roman" w:hAnsi="Segoe UI" w:cs="Segoe UI"/>
                <w:color w:val="101828"/>
                <w:kern w:val="0"/>
                <w:sz w:val="21"/>
                <w:szCs w:val="21"/>
                <w:lang w:eastAsia="pt-BR"/>
                <w14:ligatures w14:val="none"/>
              </w:rPr>
              <w:t>Influencia</w:t>
            </w:r>
            <w:proofErr w:type="gramEnd"/>
            <w:r w:rsidRPr="002344A5">
              <w:rPr>
                <w:rFonts w:ascii="Segoe UI" w:eastAsia="Times New Roman" w:hAnsi="Segoe UI" w:cs="Segoe UI"/>
                <w:color w:val="101828"/>
                <w:kern w:val="0"/>
                <w:sz w:val="21"/>
                <w:szCs w:val="21"/>
                <w:lang w:eastAsia="pt-BR"/>
                <w14:ligatures w14:val="none"/>
              </w:rPr>
              <w:t xml:space="preserve"> e persuade, gerenciando expectativas e conflitos de interesse</w:t>
            </w:r>
            <w:r>
              <w:rPr>
                <w:rFonts w:ascii="Segoe UI" w:eastAsia="Times New Roman" w:hAnsi="Segoe UI" w:cs="Segoe UI"/>
                <w:color w:val="101828"/>
                <w:kern w:val="0"/>
                <w:sz w:val="21"/>
                <w:szCs w:val="21"/>
                <w:lang w:eastAsia="pt-BR"/>
                <w14:ligatures w14:val="none"/>
              </w:rPr>
              <w:t xml:space="preserve">, </w:t>
            </w:r>
            <w:r w:rsidR="00F1248C" w:rsidRPr="00F1248C">
              <w:rPr>
                <w:rFonts w:ascii="Segoe UI" w:eastAsia="Times New Roman" w:hAnsi="Segoe UI" w:cs="Segoe UI"/>
                <w:color w:val="101828"/>
                <w:kern w:val="0"/>
                <w:sz w:val="21"/>
                <w:szCs w:val="21"/>
                <w:lang w:eastAsia="pt-BR"/>
                <w14:ligatures w14:val="none"/>
              </w:rPr>
              <w:t xml:space="preserve">identifica e cria valor além das </w:t>
            </w:r>
            <w:r w:rsidR="00F1248C" w:rsidRPr="00F1248C">
              <w:rPr>
                <w:rFonts w:ascii="Segoe UI" w:eastAsia="Times New Roman" w:hAnsi="Segoe UI" w:cs="Segoe UI"/>
                <w:color w:val="101828"/>
                <w:kern w:val="0"/>
                <w:sz w:val="21"/>
                <w:szCs w:val="21"/>
                <w:lang w:eastAsia="pt-BR"/>
                <w14:ligatures w14:val="none"/>
              </w:rPr>
              <w:lastRenderedPageBreak/>
              <w:t>posições iniciais, gerencia dinâmicas de poder.</w:t>
            </w:r>
          </w:p>
        </w:tc>
        <w:tc>
          <w:tcPr>
            <w:tcW w:w="0" w:type="auto"/>
            <w:hideMark/>
          </w:tcPr>
          <w:p w14:paraId="6587F324"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lastRenderedPageBreak/>
              <w:t>2</w:t>
            </w:r>
          </w:p>
        </w:tc>
        <w:tc>
          <w:tcPr>
            <w:tcW w:w="1869" w:type="dxa"/>
            <w:hideMark/>
          </w:tcPr>
          <w:p w14:paraId="2B879AD3"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O profissional demonstra capacidade de articular as necessidades da equipe, mas ainda apresenta dificuldades em situações de maior tensão ou quando há interesses fortemente conflitantes. Em negociações recentes sobre alocação de </w:t>
            </w:r>
            <w:r w:rsidRPr="00F1248C">
              <w:rPr>
                <w:rFonts w:ascii="Segoe UI" w:eastAsia="Times New Roman" w:hAnsi="Segoe UI" w:cs="Segoe UI"/>
                <w:color w:val="101828"/>
                <w:kern w:val="0"/>
                <w:sz w:val="21"/>
                <w:szCs w:val="21"/>
                <w:lang w:eastAsia="pt-BR"/>
                <w14:ligatures w14:val="none"/>
              </w:rPr>
              <w:lastRenderedPageBreak/>
              <w:t>recursos, cedeu prematuramente sem explorar alternativas criativas que poderiam beneficiar todas as partes.</w:t>
            </w:r>
          </w:p>
        </w:tc>
      </w:tr>
      <w:tr w:rsidR="00F1248C" w:rsidRPr="00F1248C" w14:paraId="3835B6D0" w14:textId="77777777" w:rsidTr="00F1248C">
        <w:tc>
          <w:tcPr>
            <w:tcW w:w="2269" w:type="dxa"/>
            <w:hideMark/>
          </w:tcPr>
          <w:p w14:paraId="412D98E1"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b/>
                <w:bCs/>
                <w:color w:val="101828"/>
                <w:kern w:val="0"/>
                <w:sz w:val="21"/>
                <w:szCs w:val="21"/>
                <w:lang w:eastAsia="pt-BR"/>
                <w14:ligatures w14:val="none"/>
              </w:rPr>
              <w:lastRenderedPageBreak/>
              <w:t>Centralidade no Cliente</w:t>
            </w:r>
          </w:p>
        </w:tc>
        <w:tc>
          <w:tcPr>
            <w:tcW w:w="1842" w:type="dxa"/>
            <w:hideMark/>
          </w:tcPr>
          <w:p w14:paraId="0D4ED9C4" w14:textId="6D82BEA2" w:rsidR="00F1248C"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t>Entende a importância do cliente e segue os requisitos definidos. Foca em entregar o que foi solicitado com qualidade técnica. Participa de sessões de feedback quando solicitado.</w:t>
            </w:r>
          </w:p>
        </w:tc>
        <w:tc>
          <w:tcPr>
            <w:tcW w:w="1985" w:type="dxa"/>
            <w:hideMark/>
          </w:tcPr>
          <w:p w14:paraId="2504E881" w14:textId="7D600F98" w:rsidR="00F1248C"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t xml:space="preserve">Busca ativamente entender as necessidades, dores e o contexto de uso do cliente relacionadas ao trabalho da </w:t>
            </w:r>
            <w:proofErr w:type="spellStart"/>
            <w:r w:rsidRPr="002344A5">
              <w:rPr>
                <w:rFonts w:ascii="Segoe UI" w:eastAsia="Times New Roman" w:hAnsi="Segoe UI" w:cs="Segoe UI"/>
                <w:color w:val="101828"/>
                <w:kern w:val="0"/>
                <w:sz w:val="21"/>
                <w:szCs w:val="21"/>
                <w:lang w:eastAsia="pt-BR"/>
                <w14:ligatures w14:val="none"/>
              </w:rPr>
              <w:t>squad</w:t>
            </w:r>
            <w:proofErr w:type="spellEnd"/>
            <w:r w:rsidRPr="002344A5">
              <w:rPr>
                <w:rFonts w:ascii="Segoe UI" w:eastAsia="Times New Roman" w:hAnsi="Segoe UI" w:cs="Segoe UI"/>
                <w:color w:val="101828"/>
                <w:kern w:val="0"/>
                <w:sz w:val="21"/>
                <w:szCs w:val="21"/>
                <w:lang w:eastAsia="pt-BR"/>
                <w14:ligatures w14:val="none"/>
              </w:rPr>
              <w:t xml:space="preserve">. Utiliza feedback do cliente para priorizar e refinar soluções. Atua como a "voz do cliente" dentro da </w:t>
            </w:r>
            <w:proofErr w:type="spellStart"/>
            <w:r w:rsidRPr="002344A5">
              <w:rPr>
                <w:rFonts w:ascii="Segoe UI" w:eastAsia="Times New Roman" w:hAnsi="Segoe UI" w:cs="Segoe UI"/>
                <w:color w:val="101828"/>
                <w:kern w:val="0"/>
                <w:sz w:val="21"/>
                <w:szCs w:val="21"/>
                <w:lang w:eastAsia="pt-BR"/>
                <w14:ligatures w14:val="none"/>
              </w:rPr>
              <w:t>squad</w:t>
            </w:r>
            <w:proofErr w:type="spellEnd"/>
            <w:r w:rsidRPr="002344A5">
              <w:rPr>
                <w:rFonts w:ascii="Segoe UI" w:eastAsia="Times New Roman" w:hAnsi="Segoe UI" w:cs="Segoe UI"/>
                <w:color w:val="101828"/>
                <w:kern w:val="0"/>
                <w:sz w:val="21"/>
                <w:szCs w:val="21"/>
                <w:lang w:eastAsia="pt-BR"/>
                <w14:ligatures w14:val="none"/>
              </w:rPr>
              <w:t xml:space="preserve"> em discussões técnicas.</w:t>
            </w:r>
            <w:r w:rsidRPr="002344A5">
              <w:rPr>
                <w:rFonts w:ascii="Segoe UI" w:hAnsi="Segoe UI" w:cs="Segoe UI"/>
                <w:color w:val="101828"/>
                <w:sz w:val="21"/>
                <w:szCs w:val="21"/>
                <w:shd w:val="clear" w:color="auto" w:fill="F6F6F6"/>
              </w:rPr>
              <w:t xml:space="preserve"> </w:t>
            </w:r>
            <w:r w:rsidRPr="002344A5">
              <w:rPr>
                <w:rFonts w:ascii="Segoe UI" w:eastAsia="Times New Roman" w:hAnsi="Segoe UI" w:cs="Segoe UI"/>
                <w:color w:val="101828"/>
                <w:kern w:val="0"/>
                <w:sz w:val="21"/>
                <w:szCs w:val="21"/>
                <w:lang w:eastAsia="pt-BR"/>
                <w14:ligatures w14:val="none"/>
              </w:rPr>
              <w:t>Propõe melhorias em produtos com base em jornada do cliente e dados de uso.</w:t>
            </w:r>
          </w:p>
        </w:tc>
        <w:tc>
          <w:tcPr>
            <w:tcW w:w="2195" w:type="dxa"/>
            <w:hideMark/>
          </w:tcPr>
          <w:p w14:paraId="48586E76" w14:textId="4E11BFFA" w:rsidR="00F1248C" w:rsidRPr="00F1248C" w:rsidRDefault="002344A5" w:rsidP="00F1248C">
            <w:pPr>
              <w:rPr>
                <w:rFonts w:ascii="Segoe UI" w:eastAsia="Times New Roman" w:hAnsi="Segoe UI" w:cs="Segoe UI"/>
                <w:color w:val="101828"/>
                <w:kern w:val="0"/>
                <w:sz w:val="21"/>
                <w:szCs w:val="21"/>
                <w:lang w:eastAsia="pt-BR"/>
                <w14:ligatures w14:val="none"/>
              </w:rPr>
            </w:pPr>
            <w:r w:rsidRPr="002344A5">
              <w:rPr>
                <w:rFonts w:ascii="Segoe UI" w:eastAsia="Times New Roman" w:hAnsi="Segoe UI" w:cs="Segoe UI"/>
                <w:color w:val="101828"/>
                <w:kern w:val="0"/>
                <w:sz w:val="21"/>
                <w:szCs w:val="21"/>
                <w:lang w:eastAsia="pt-BR"/>
                <w14:ligatures w14:val="none"/>
              </w:rPr>
              <w:t xml:space="preserve">Possui um entendimento profundo do negócio do cliente e seus objetivos estratégicos. Identifica proativamente oportunidades de agregar valor além do solicitado. Constrói relacionamento com stakeholders chave do cliente. Garante que a </w:t>
            </w:r>
            <w:proofErr w:type="spellStart"/>
            <w:r w:rsidRPr="002344A5">
              <w:rPr>
                <w:rFonts w:ascii="Segoe UI" w:eastAsia="Times New Roman" w:hAnsi="Segoe UI" w:cs="Segoe UI"/>
                <w:color w:val="101828"/>
                <w:kern w:val="0"/>
                <w:sz w:val="21"/>
                <w:szCs w:val="21"/>
                <w:lang w:eastAsia="pt-BR"/>
                <w14:ligatures w14:val="none"/>
              </w:rPr>
              <w:t>squad</w:t>
            </w:r>
            <w:proofErr w:type="spellEnd"/>
            <w:r w:rsidRPr="002344A5">
              <w:rPr>
                <w:rFonts w:ascii="Segoe UI" w:eastAsia="Times New Roman" w:hAnsi="Segoe UI" w:cs="Segoe UI"/>
                <w:color w:val="101828"/>
                <w:kern w:val="0"/>
                <w:sz w:val="21"/>
                <w:szCs w:val="21"/>
                <w:lang w:eastAsia="pt-BR"/>
                <w14:ligatures w14:val="none"/>
              </w:rPr>
              <w:t xml:space="preserve"> opere com foco no sucesso do cliente.</w:t>
            </w:r>
            <w:r w:rsidRPr="002344A5">
              <w:rPr>
                <w:rFonts w:ascii="Segoe UI" w:hAnsi="Segoe UI" w:cs="Segoe UI"/>
                <w:color w:val="101828"/>
                <w:sz w:val="21"/>
                <w:szCs w:val="21"/>
                <w:shd w:val="clear" w:color="auto" w:fill="F6F6F6"/>
              </w:rPr>
              <w:t xml:space="preserve"> </w:t>
            </w:r>
            <w:r w:rsidRPr="002344A5">
              <w:rPr>
                <w:rFonts w:ascii="Segoe UI" w:eastAsia="Times New Roman" w:hAnsi="Segoe UI" w:cs="Segoe UI"/>
                <w:color w:val="101828"/>
                <w:kern w:val="0"/>
                <w:sz w:val="21"/>
                <w:szCs w:val="21"/>
                <w:lang w:eastAsia="pt-BR"/>
                <w14:ligatures w14:val="none"/>
              </w:rPr>
              <w:t xml:space="preserve">Define estratégias de </w:t>
            </w:r>
            <w:proofErr w:type="spellStart"/>
            <w:r w:rsidRPr="002344A5">
              <w:rPr>
                <w:rFonts w:ascii="Segoe UI" w:eastAsia="Times New Roman" w:hAnsi="Segoe UI" w:cs="Segoe UI"/>
                <w:color w:val="101828"/>
                <w:kern w:val="0"/>
                <w:sz w:val="21"/>
                <w:szCs w:val="21"/>
                <w:lang w:eastAsia="pt-BR"/>
                <w14:ligatures w14:val="none"/>
              </w:rPr>
              <w:t>customer</w:t>
            </w:r>
            <w:proofErr w:type="spellEnd"/>
            <w:r w:rsidRPr="002344A5">
              <w:rPr>
                <w:rFonts w:ascii="Segoe UI" w:eastAsia="Times New Roman" w:hAnsi="Segoe UI" w:cs="Segoe UI"/>
                <w:color w:val="101828"/>
                <w:kern w:val="0"/>
                <w:sz w:val="21"/>
                <w:szCs w:val="21"/>
                <w:lang w:eastAsia="pt-BR"/>
                <w14:ligatures w14:val="none"/>
              </w:rPr>
              <w:t xml:space="preserve"> </w:t>
            </w:r>
            <w:proofErr w:type="spellStart"/>
            <w:r w:rsidRPr="002344A5">
              <w:rPr>
                <w:rFonts w:ascii="Segoe UI" w:eastAsia="Times New Roman" w:hAnsi="Segoe UI" w:cs="Segoe UI"/>
                <w:color w:val="101828"/>
                <w:kern w:val="0"/>
                <w:sz w:val="21"/>
                <w:szCs w:val="21"/>
                <w:lang w:eastAsia="pt-BR"/>
                <w14:ligatures w14:val="none"/>
              </w:rPr>
              <w:t>success</w:t>
            </w:r>
            <w:proofErr w:type="spellEnd"/>
            <w:r w:rsidRPr="002344A5">
              <w:rPr>
                <w:rFonts w:ascii="Segoe UI" w:eastAsia="Times New Roman" w:hAnsi="Segoe UI" w:cs="Segoe UI"/>
                <w:color w:val="101828"/>
                <w:kern w:val="0"/>
                <w:sz w:val="21"/>
                <w:szCs w:val="21"/>
                <w:lang w:eastAsia="pt-BR"/>
                <w14:ligatures w14:val="none"/>
              </w:rPr>
              <w:t xml:space="preserve"> (</w:t>
            </w:r>
            <w:proofErr w:type="spellStart"/>
            <w:r w:rsidRPr="002344A5">
              <w:rPr>
                <w:rFonts w:ascii="Segoe UI" w:eastAsia="Times New Roman" w:hAnsi="Segoe UI" w:cs="Segoe UI"/>
                <w:color w:val="101828"/>
                <w:kern w:val="0"/>
                <w:sz w:val="21"/>
                <w:szCs w:val="21"/>
                <w:lang w:eastAsia="pt-BR"/>
                <w14:ligatures w14:val="none"/>
              </w:rPr>
              <w:t>ex</w:t>
            </w:r>
            <w:proofErr w:type="spellEnd"/>
            <w:r w:rsidRPr="002344A5">
              <w:rPr>
                <w:rFonts w:ascii="Segoe UI" w:eastAsia="Times New Roman" w:hAnsi="Segoe UI" w:cs="Segoe UI"/>
                <w:color w:val="101828"/>
                <w:kern w:val="0"/>
                <w:sz w:val="21"/>
                <w:szCs w:val="21"/>
                <w:lang w:eastAsia="pt-BR"/>
                <w14:ligatures w14:val="none"/>
              </w:rPr>
              <w:t xml:space="preserve">: programas de </w:t>
            </w:r>
            <w:proofErr w:type="spellStart"/>
            <w:r>
              <w:rPr>
                <w:rFonts w:ascii="Segoe UI" w:eastAsia="Times New Roman" w:hAnsi="Segoe UI" w:cs="Segoe UI"/>
                <w:color w:val="101828"/>
                <w:kern w:val="0"/>
                <w:sz w:val="21"/>
                <w:szCs w:val="21"/>
                <w:lang w:eastAsia="pt-BR"/>
                <w14:ligatures w14:val="none"/>
              </w:rPr>
              <w:t>customer</w:t>
            </w:r>
            <w:proofErr w:type="spellEnd"/>
            <w:r>
              <w:rPr>
                <w:rFonts w:ascii="Segoe UI" w:eastAsia="Times New Roman" w:hAnsi="Segoe UI" w:cs="Segoe UI"/>
                <w:color w:val="101828"/>
                <w:kern w:val="0"/>
                <w:sz w:val="21"/>
                <w:szCs w:val="21"/>
                <w:lang w:eastAsia="pt-BR"/>
                <w14:ligatures w14:val="none"/>
              </w:rPr>
              <w:t xml:space="preserve"> </w:t>
            </w:r>
            <w:proofErr w:type="spellStart"/>
            <w:r w:rsidRPr="002344A5">
              <w:rPr>
                <w:rFonts w:ascii="Segoe UI" w:eastAsia="Times New Roman" w:hAnsi="Segoe UI" w:cs="Segoe UI"/>
                <w:color w:val="101828"/>
                <w:kern w:val="0"/>
                <w:sz w:val="21"/>
                <w:szCs w:val="21"/>
                <w:lang w:eastAsia="pt-BR"/>
                <w14:ligatures w14:val="none"/>
              </w:rPr>
              <w:t>advocacy</w:t>
            </w:r>
            <w:proofErr w:type="spellEnd"/>
            <w:r w:rsidRPr="002344A5">
              <w:rPr>
                <w:rFonts w:ascii="Segoe UI" w:eastAsia="Times New Roman" w:hAnsi="Segoe UI" w:cs="Segoe UI"/>
                <w:color w:val="101828"/>
                <w:kern w:val="0"/>
                <w:sz w:val="21"/>
                <w:szCs w:val="21"/>
                <w:lang w:eastAsia="pt-BR"/>
                <w14:ligatures w14:val="none"/>
              </w:rPr>
              <w:t xml:space="preserve">) e mitiga </w:t>
            </w:r>
            <w:proofErr w:type="spellStart"/>
            <w:r w:rsidRPr="002344A5">
              <w:rPr>
                <w:rFonts w:ascii="Segoe UI" w:eastAsia="Times New Roman" w:hAnsi="Segoe UI" w:cs="Segoe UI"/>
                <w:color w:val="101828"/>
                <w:kern w:val="0"/>
                <w:sz w:val="21"/>
                <w:szCs w:val="21"/>
                <w:lang w:eastAsia="pt-BR"/>
                <w14:ligatures w14:val="none"/>
              </w:rPr>
              <w:t>churn</w:t>
            </w:r>
            <w:proofErr w:type="spellEnd"/>
            <w:r w:rsidRPr="002344A5">
              <w:rPr>
                <w:rFonts w:ascii="Segoe UI" w:eastAsia="Times New Roman" w:hAnsi="Segoe UI" w:cs="Segoe UI"/>
                <w:color w:val="101828"/>
                <w:kern w:val="0"/>
                <w:sz w:val="21"/>
                <w:szCs w:val="21"/>
                <w:lang w:eastAsia="pt-BR"/>
                <w14:ligatures w14:val="none"/>
              </w:rPr>
              <w:t xml:space="preserve"> estratégico.</w:t>
            </w:r>
          </w:p>
        </w:tc>
        <w:tc>
          <w:tcPr>
            <w:tcW w:w="0" w:type="auto"/>
            <w:hideMark/>
          </w:tcPr>
          <w:p w14:paraId="0392774B"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5</w:t>
            </w:r>
          </w:p>
        </w:tc>
        <w:tc>
          <w:tcPr>
            <w:tcW w:w="1869" w:type="dxa"/>
            <w:hideMark/>
          </w:tcPr>
          <w:p w14:paraId="24F7243B" w14:textId="77777777" w:rsidR="00F1248C" w:rsidRPr="00F1248C" w:rsidRDefault="00F1248C" w:rsidP="00F1248C">
            <w:pPr>
              <w:rPr>
                <w:rFonts w:ascii="Segoe UI" w:eastAsia="Times New Roman" w:hAnsi="Segoe UI" w:cs="Segoe UI"/>
                <w:color w:val="101828"/>
                <w:kern w:val="0"/>
                <w:sz w:val="21"/>
                <w:szCs w:val="21"/>
                <w:lang w:eastAsia="pt-BR"/>
                <w14:ligatures w14:val="none"/>
              </w:rPr>
            </w:pPr>
            <w:r w:rsidRPr="00F1248C">
              <w:rPr>
                <w:rFonts w:ascii="Segoe UI" w:eastAsia="Times New Roman" w:hAnsi="Segoe UI" w:cs="Segoe UI"/>
                <w:color w:val="101828"/>
                <w:kern w:val="0"/>
                <w:sz w:val="21"/>
                <w:szCs w:val="21"/>
                <w:lang w:eastAsia="pt-BR"/>
                <w14:ligatures w14:val="none"/>
              </w:rPr>
              <w:t xml:space="preserve">O profissional demonstra excepcional foco no cliente, implementando processos estruturados de coleta e análise de feedback. Conduziu workshops de design </w:t>
            </w:r>
            <w:proofErr w:type="spellStart"/>
            <w:r w:rsidRPr="00F1248C">
              <w:rPr>
                <w:rFonts w:ascii="Segoe UI" w:eastAsia="Times New Roman" w:hAnsi="Segoe UI" w:cs="Segoe UI"/>
                <w:color w:val="101828"/>
                <w:kern w:val="0"/>
                <w:sz w:val="21"/>
                <w:szCs w:val="21"/>
                <w:lang w:eastAsia="pt-BR"/>
                <w14:ligatures w14:val="none"/>
              </w:rPr>
              <w:t>thinking</w:t>
            </w:r>
            <w:proofErr w:type="spellEnd"/>
            <w:r w:rsidRPr="00F1248C">
              <w:rPr>
                <w:rFonts w:ascii="Segoe UI" w:eastAsia="Times New Roman" w:hAnsi="Segoe UI" w:cs="Segoe UI"/>
                <w:color w:val="101828"/>
                <w:kern w:val="0"/>
                <w:sz w:val="21"/>
                <w:szCs w:val="21"/>
                <w:lang w:eastAsia="pt-BR"/>
                <w14:ligatures w14:val="none"/>
              </w:rPr>
              <w:t xml:space="preserve"> que resultaram em melhorias significativas no produto. Criou um sistema de métricas de satisfação que permitiu antecipar problemas antes que impactassem os clientes. Estabeleceu uma cultura de centralidade no cliente que se tornou referência para outros times.</w:t>
            </w:r>
          </w:p>
        </w:tc>
      </w:tr>
    </w:tbl>
    <w:p w14:paraId="1F71A832" w14:textId="77777777" w:rsidR="00F1248C" w:rsidRDefault="00F1248C"/>
    <w:p w14:paraId="061D22B1" w14:textId="7A5FDFAF" w:rsidR="002344A5" w:rsidRDefault="002344A5">
      <w:r w:rsidRPr="002344A5">
        <w:t xml:space="preserve">Esta matriz serve como uma ferramenta robusta para avaliações de desempenho, identificação de gaps de desenvolvimento e planejamento de carreira para a função de </w:t>
      </w:r>
      <w:proofErr w:type="spellStart"/>
      <w:r w:rsidRPr="002344A5">
        <w:t>Squad</w:t>
      </w:r>
      <w:proofErr w:type="spellEnd"/>
      <w:r w:rsidRPr="002344A5">
        <w:t xml:space="preserve"> </w:t>
      </w:r>
      <w:proofErr w:type="spellStart"/>
      <w:r w:rsidRPr="002344A5">
        <w:t>Leader</w:t>
      </w:r>
      <w:proofErr w:type="spellEnd"/>
      <w:r w:rsidRPr="002344A5">
        <w:t>. Recomendo que as avaliações sejam realizadas periodicamente (</w:t>
      </w:r>
      <w:proofErr w:type="spellStart"/>
      <w:r w:rsidRPr="002344A5">
        <w:t>ex</w:t>
      </w:r>
      <w:proofErr w:type="spellEnd"/>
      <w:r w:rsidRPr="002344A5">
        <w:t>: semestral ou anualmente) e que os resultados sejam discutidos em sessões de feedback individuais, focando na construção de Planos de Desenvolvimento Individual (</w:t>
      </w:r>
      <w:proofErr w:type="spellStart"/>
      <w:r w:rsidRPr="002344A5">
        <w:t>PDIs</w:t>
      </w:r>
      <w:proofErr w:type="spellEnd"/>
      <w:r w:rsidRPr="002344A5">
        <w:t>).</w:t>
      </w:r>
    </w:p>
    <w:p w14:paraId="6098EF07" w14:textId="77777777" w:rsidR="002344A5" w:rsidRDefault="002344A5" w:rsidP="002344A5">
      <w:pPr>
        <w:rPr>
          <w:b/>
          <w:bCs/>
        </w:rPr>
      </w:pPr>
    </w:p>
    <w:p w14:paraId="0C819410" w14:textId="1C8976A2" w:rsidR="002344A5" w:rsidRPr="002344A5" w:rsidRDefault="002344A5" w:rsidP="002344A5">
      <w:pPr>
        <w:rPr>
          <w:b/>
          <w:bCs/>
        </w:rPr>
      </w:pPr>
      <w:r w:rsidRPr="002344A5">
        <w:rPr>
          <w:b/>
          <w:bCs/>
        </w:rPr>
        <w:lastRenderedPageBreak/>
        <w:t>Recomendações para Uso da Matriz:</w:t>
      </w:r>
    </w:p>
    <w:p w14:paraId="6219E873" w14:textId="5BD9ADFE" w:rsidR="002344A5" w:rsidRPr="002344A5" w:rsidRDefault="002344A5" w:rsidP="002344A5">
      <w:pPr>
        <w:numPr>
          <w:ilvl w:val="0"/>
          <w:numId w:val="2"/>
        </w:numPr>
      </w:pPr>
      <w:r w:rsidRPr="002344A5">
        <w:rPr>
          <w:b/>
          <w:bCs/>
        </w:rPr>
        <w:t>Validação com Líderes Técnicos</w:t>
      </w:r>
      <w:r w:rsidRPr="002344A5">
        <w:t xml:space="preserve">: Alinhe expectativas de senioridade com tech managers para evitar </w:t>
      </w:r>
      <w:proofErr w:type="spellStart"/>
      <w:r w:rsidRPr="002344A5">
        <w:t>viés</w:t>
      </w:r>
      <w:r>
        <w:t>es</w:t>
      </w:r>
      <w:proofErr w:type="spellEnd"/>
      <w:r w:rsidRPr="002344A5">
        <w:t>.</w:t>
      </w:r>
    </w:p>
    <w:p w14:paraId="16F77E4A" w14:textId="59511578" w:rsidR="002344A5" w:rsidRPr="002344A5" w:rsidRDefault="002344A5" w:rsidP="002344A5">
      <w:pPr>
        <w:numPr>
          <w:ilvl w:val="0"/>
          <w:numId w:val="2"/>
        </w:numPr>
      </w:pPr>
      <w:r w:rsidRPr="002344A5">
        <w:rPr>
          <w:b/>
          <w:bCs/>
        </w:rPr>
        <w:t>Exemplos Concretos no Ra</w:t>
      </w:r>
      <w:r>
        <w:rPr>
          <w:b/>
          <w:bCs/>
        </w:rPr>
        <w:t>cional de avaliação</w:t>
      </w:r>
      <w:r w:rsidRPr="002344A5">
        <w:t>: Solicite que avaliadores citem situações reais (</w:t>
      </w:r>
      <w:proofErr w:type="spellStart"/>
      <w:r w:rsidRPr="002344A5">
        <w:t>ex</w:t>
      </w:r>
      <w:proofErr w:type="spellEnd"/>
      <w:r w:rsidRPr="002344A5">
        <w:t xml:space="preserve">: "Liderou migração para </w:t>
      </w:r>
      <w:proofErr w:type="spellStart"/>
      <w:r w:rsidRPr="002344A5">
        <w:t>microserviços</w:t>
      </w:r>
      <w:proofErr w:type="spellEnd"/>
      <w:r w:rsidRPr="002344A5">
        <w:t xml:space="preserve"> sob pressão").</w:t>
      </w:r>
    </w:p>
    <w:p w14:paraId="2FB48FAF" w14:textId="77777777" w:rsidR="002344A5" w:rsidRPr="002344A5" w:rsidRDefault="002344A5" w:rsidP="002344A5">
      <w:pPr>
        <w:numPr>
          <w:ilvl w:val="0"/>
          <w:numId w:val="2"/>
        </w:numPr>
      </w:pPr>
      <w:r w:rsidRPr="002344A5">
        <w:rPr>
          <w:b/>
          <w:bCs/>
        </w:rPr>
        <w:t>Progressão de Carreira</w:t>
      </w:r>
      <w:r w:rsidRPr="002344A5">
        <w:t>: Utilize gaps identificados para criar trilhas de aprendizagem (</w:t>
      </w:r>
      <w:proofErr w:type="spellStart"/>
      <w:r w:rsidRPr="002344A5">
        <w:t>ex</w:t>
      </w:r>
      <w:proofErr w:type="spellEnd"/>
      <w:r w:rsidRPr="002344A5">
        <w:t xml:space="preserve">: cursos de </w:t>
      </w:r>
      <w:proofErr w:type="spellStart"/>
      <w:r w:rsidRPr="002344A5">
        <w:t>analytics</w:t>
      </w:r>
      <w:proofErr w:type="spellEnd"/>
      <w:r w:rsidRPr="002344A5">
        <w:t xml:space="preserve"> para notas ≤ 2 em tomada de decisão).</w:t>
      </w:r>
    </w:p>
    <w:p w14:paraId="3CF90C42" w14:textId="77777777" w:rsidR="002344A5" w:rsidRPr="002344A5" w:rsidRDefault="002344A5" w:rsidP="002344A5">
      <w:pPr>
        <w:numPr>
          <w:ilvl w:val="0"/>
          <w:numId w:val="2"/>
        </w:numPr>
      </w:pPr>
      <w:r w:rsidRPr="002344A5">
        <w:rPr>
          <w:b/>
          <w:bCs/>
        </w:rPr>
        <w:t>Calibração Semestral</w:t>
      </w:r>
      <w:r w:rsidRPr="002344A5">
        <w:t>: Revisite critérios conforme mudanças no SDLC ou nas demandas de clientes.</w:t>
      </w:r>
    </w:p>
    <w:p w14:paraId="468361F3" w14:textId="77777777" w:rsidR="002344A5" w:rsidRDefault="002344A5"/>
    <w:p w14:paraId="6B3AB423" w14:textId="77777777" w:rsidR="002344A5" w:rsidRDefault="002344A5"/>
    <w:p w14:paraId="78CF30D3" w14:textId="77777777" w:rsidR="002344A5" w:rsidRDefault="002344A5"/>
    <w:sectPr w:rsidR="002344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1697"/>
    <w:multiLevelType w:val="multilevel"/>
    <w:tmpl w:val="9A565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F543E"/>
    <w:multiLevelType w:val="multilevel"/>
    <w:tmpl w:val="26EA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771114">
    <w:abstractNumId w:val="0"/>
  </w:num>
  <w:num w:numId="2" w16cid:durableId="433938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8C"/>
    <w:rsid w:val="002344A5"/>
    <w:rsid w:val="00DB4637"/>
    <w:rsid w:val="00F1248C"/>
    <w:rsid w:val="00F873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6056"/>
  <w15:chartTrackingRefBased/>
  <w15:docId w15:val="{3683E613-8C8C-42E2-9A31-63078BD5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12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124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124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124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124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24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24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248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248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1248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1248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1248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1248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124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24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24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248C"/>
    <w:rPr>
      <w:rFonts w:eastAsiaTheme="majorEastAsia" w:cstheme="majorBidi"/>
      <w:color w:val="272727" w:themeColor="text1" w:themeTint="D8"/>
    </w:rPr>
  </w:style>
  <w:style w:type="paragraph" w:styleId="Ttulo">
    <w:name w:val="Title"/>
    <w:basedOn w:val="Normal"/>
    <w:next w:val="Normal"/>
    <w:link w:val="TtuloChar"/>
    <w:uiPriority w:val="10"/>
    <w:qFormat/>
    <w:rsid w:val="00F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124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248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24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248C"/>
    <w:pPr>
      <w:spacing w:before="160"/>
      <w:jc w:val="center"/>
    </w:pPr>
    <w:rPr>
      <w:i/>
      <w:iCs/>
      <w:color w:val="404040" w:themeColor="text1" w:themeTint="BF"/>
    </w:rPr>
  </w:style>
  <w:style w:type="character" w:customStyle="1" w:styleId="CitaoChar">
    <w:name w:val="Citação Char"/>
    <w:basedOn w:val="Fontepargpadro"/>
    <w:link w:val="Citao"/>
    <w:uiPriority w:val="29"/>
    <w:rsid w:val="00F1248C"/>
    <w:rPr>
      <w:i/>
      <w:iCs/>
      <w:color w:val="404040" w:themeColor="text1" w:themeTint="BF"/>
    </w:rPr>
  </w:style>
  <w:style w:type="paragraph" w:styleId="PargrafodaLista">
    <w:name w:val="List Paragraph"/>
    <w:basedOn w:val="Normal"/>
    <w:uiPriority w:val="34"/>
    <w:qFormat/>
    <w:rsid w:val="00F1248C"/>
    <w:pPr>
      <w:ind w:left="720"/>
      <w:contextualSpacing/>
    </w:pPr>
  </w:style>
  <w:style w:type="character" w:styleId="nfaseIntensa">
    <w:name w:val="Intense Emphasis"/>
    <w:basedOn w:val="Fontepargpadro"/>
    <w:uiPriority w:val="21"/>
    <w:qFormat/>
    <w:rsid w:val="00F1248C"/>
    <w:rPr>
      <w:i/>
      <w:iCs/>
      <w:color w:val="0F4761" w:themeColor="accent1" w:themeShade="BF"/>
    </w:rPr>
  </w:style>
  <w:style w:type="paragraph" w:styleId="CitaoIntensa">
    <w:name w:val="Intense Quote"/>
    <w:basedOn w:val="Normal"/>
    <w:next w:val="Normal"/>
    <w:link w:val="CitaoIntensaChar"/>
    <w:uiPriority w:val="30"/>
    <w:qFormat/>
    <w:rsid w:val="00F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1248C"/>
    <w:rPr>
      <w:i/>
      <w:iCs/>
      <w:color w:val="0F4761" w:themeColor="accent1" w:themeShade="BF"/>
    </w:rPr>
  </w:style>
  <w:style w:type="character" w:styleId="RefernciaIntensa">
    <w:name w:val="Intense Reference"/>
    <w:basedOn w:val="Fontepargpadro"/>
    <w:uiPriority w:val="32"/>
    <w:qFormat/>
    <w:rsid w:val="00F1248C"/>
    <w:rPr>
      <w:b/>
      <w:bCs/>
      <w:smallCaps/>
      <w:color w:val="0F4761" w:themeColor="accent1" w:themeShade="BF"/>
      <w:spacing w:val="5"/>
    </w:rPr>
  </w:style>
  <w:style w:type="table" w:styleId="Tabelacomgrade">
    <w:name w:val="Table Grid"/>
    <w:basedOn w:val="Tabelanormal"/>
    <w:uiPriority w:val="39"/>
    <w:rsid w:val="00F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12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52870">
      <w:bodyDiv w:val="1"/>
      <w:marLeft w:val="0"/>
      <w:marRight w:val="0"/>
      <w:marTop w:val="0"/>
      <w:marBottom w:val="0"/>
      <w:divBdr>
        <w:top w:val="none" w:sz="0" w:space="0" w:color="auto"/>
        <w:left w:val="none" w:sz="0" w:space="0" w:color="auto"/>
        <w:bottom w:val="none" w:sz="0" w:space="0" w:color="auto"/>
        <w:right w:val="none" w:sz="0" w:space="0" w:color="auto"/>
      </w:divBdr>
    </w:div>
    <w:div w:id="608663810">
      <w:bodyDiv w:val="1"/>
      <w:marLeft w:val="0"/>
      <w:marRight w:val="0"/>
      <w:marTop w:val="0"/>
      <w:marBottom w:val="0"/>
      <w:divBdr>
        <w:top w:val="none" w:sz="0" w:space="0" w:color="auto"/>
        <w:left w:val="none" w:sz="0" w:space="0" w:color="auto"/>
        <w:bottom w:val="none" w:sz="0" w:space="0" w:color="auto"/>
        <w:right w:val="none" w:sz="0" w:space="0" w:color="auto"/>
      </w:divBdr>
    </w:div>
    <w:div w:id="618099263">
      <w:bodyDiv w:val="1"/>
      <w:marLeft w:val="0"/>
      <w:marRight w:val="0"/>
      <w:marTop w:val="0"/>
      <w:marBottom w:val="0"/>
      <w:divBdr>
        <w:top w:val="none" w:sz="0" w:space="0" w:color="auto"/>
        <w:left w:val="none" w:sz="0" w:space="0" w:color="auto"/>
        <w:bottom w:val="none" w:sz="0" w:space="0" w:color="auto"/>
        <w:right w:val="none" w:sz="0" w:space="0" w:color="auto"/>
      </w:divBdr>
    </w:div>
    <w:div w:id="728460497">
      <w:bodyDiv w:val="1"/>
      <w:marLeft w:val="0"/>
      <w:marRight w:val="0"/>
      <w:marTop w:val="0"/>
      <w:marBottom w:val="0"/>
      <w:divBdr>
        <w:top w:val="none" w:sz="0" w:space="0" w:color="auto"/>
        <w:left w:val="none" w:sz="0" w:space="0" w:color="auto"/>
        <w:bottom w:val="none" w:sz="0" w:space="0" w:color="auto"/>
        <w:right w:val="none" w:sz="0" w:space="0" w:color="auto"/>
      </w:divBdr>
    </w:div>
    <w:div w:id="899948078">
      <w:bodyDiv w:val="1"/>
      <w:marLeft w:val="0"/>
      <w:marRight w:val="0"/>
      <w:marTop w:val="0"/>
      <w:marBottom w:val="0"/>
      <w:divBdr>
        <w:top w:val="none" w:sz="0" w:space="0" w:color="auto"/>
        <w:left w:val="none" w:sz="0" w:space="0" w:color="auto"/>
        <w:bottom w:val="none" w:sz="0" w:space="0" w:color="auto"/>
        <w:right w:val="none" w:sz="0" w:space="0" w:color="auto"/>
      </w:divBdr>
    </w:div>
    <w:div w:id="125648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1640</Words>
  <Characters>8862</Characters>
  <Application>Microsoft Office Word</Application>
  <DocSecurity>0</DocSecurity>
  <Lines>73</Lines>
  <Paragraphs>20</Paragraphs>
  <ScaleCrop>false</ScaleCrop>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Anderson de Souza Ribeiro</dc:creator>
  <cp:keywords/>
  <dc:description/>
  <cp:lastModifiedBy>(A) Anderson de Souza Ribeiro</cp:lastModifiedBy>
  <cp:revision>1</cp:revision>
  <dcterms:created xsi:type="dcterms:W3CDTF">2025-04-18T14:21:00Z</dcterms:created>
  <dcterms:modified xsi:type="dcterms:W3CDTF">2025-04-18T14:48:00Z</dcterms:modified>
</cp:coreProperties>
</file>