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C44B" w14:textId="127004CE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57586C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29E805A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452D5FAF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BCA71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64355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75F25CB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39B8D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974A649" w14:textId="77777777" w:rsidR="004D3F49" w:rsidRPr="00D466CB" w:rsidRDefault="004D3F49" w:rsidP="009F01B5">
      <w:pPr>
        <w:jc w:val="both"/>
        <w:rPr>
          <w:rFonts w:ascii="Arial" w:hAnsi="Arial" w:cs="Arial"/>
        </w:rPr>
      </w:pPr>
    </w:p>
    <w:p w14:paraId="4B1C0F5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E86629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481F63A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18CFFD11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E2C418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2DAB568" w14:textId="77777777" w:rsidR="00033C1B" w:rsidRPr="00DC7565" w:rsidRDefault="009D1211" w:rsidP="00322DD3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Plano de </w:t>
      </w:r>
      <w:r w:rsidR="00785DCC" w:rsidRPr="00DC7565">
        <w:rPr>
          <w:rFonts w:ascii="Arial" w:hAnsi="Arial" w:cs="Arial"/>
          <w:b/>
          <w:sz w:val="36"/>
          <w:szCs w:val="36"/>
        </w:rPr>
        <w:t>Garantia da Qualidade</w:t>
      </w:r>
    </w:p>
    <w:p w14:paraId="31FCB359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1B6E16D9" w14:textId="77777777" w:rsidR="00033C1B" w:rsidRPr="00DC7565" w:rsidRDefault="00033C1B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696F41EC" w14:textId="7BD70167" w:rsidR="00033C1B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C7565">
        <w:rPr>
          <w:rFonts w:ascii="Arial" w:hAnsi="Arial" w:cs="Arial"/>
          <w:b/>
          <w:sz w:val="36"/>
          <w:szCs w:val="36"/>
          <w:lang w:val="en-US"/>
        </w:rPr>
        <w:t>Vegas Up</w:t>
      </w:r>
    </w:p>
    <w:p w14:paraId="58F4A044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C40E953" w14:textId="77777777" w:rsidR="00033C1B" w:rsidRPr="00DC7565" w:rsidRDefault="00033C1B" w:rsidP="00322DD3">
      <w:pPr>
        <w:jc w:val="center"/>
        <w:rPr>
          <w:rFonts w:ascii="Arial" w:hAnsi="Arial" w:cs="Arial"/>
          <w:b/>
          <w:i/>
          <w:iCs/>
          <w:color w:val="2F5496"/>
          <w:sz w:val="36"/>
          <w:szCs w:val="36"/>
          <w:lang w:val="en-US"/>
        </w:rPr>
      </w:pPr>
    </w:p>
    <w:p w14:paraId="7C898F14" w14:textId="032F87BD" w:rsidR="00033C1B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Brunno Tatsuo, Gabriel Felipe, Sidnei Henrique e Tiago Paulin</w:t>
      </w:r>
    </w:p>
    <w:p w14:paraId="318318F6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7E9E6BDD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4442E282" w14:textId="77777777" w:rsidR="00DC7227" w:rsidRPr="00DC7565" w:rsidRDefault="003678A3" w:rsidP="00DC7227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Versão 1.0</w:t>
      </w:r>
    </w:p>
    <w:p w14:paraId="54F872F6" w14:textId="77777777" w:rsidR="007358BF" w:rsidRPr="00DC7565" w:rsidRDefault="007358BF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5A5F2A1F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0FDFD08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84FF97B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4F2291C4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C3EDA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25FB8F1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D46A8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9837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3FC59A97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86055" w14:textId="4B37AE58" w:rsidR="00BC61D9" w:rsidRPr="00DC7565" w:rsidRDefault="00684815" w:rsidP="00BC61D9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Curitiba, 05/2024</w:t>
      </w:r>
    </w:p>
    <w:p w14:paraId="14246FAD" w14:textId="77777777" w:rsidR="00BC61D9" w:rsidRPr="00D466CB" w:rsidRDefault="00BC61D9" w:rsidP="00BC61D9">
      <w:pPr>
        <w:jc w:val="center"/>
        <w:rPr>
          <w:rFonts w:ascii="Arial" w:hAnsi="Arial" w:cs="Arial"/>
        </w:rPr>
      </w:pPr>
      <w:r w:rsidRPr="00D466CB">
        <w:rPr>
          <w:rFonts w:ascii="Arial" w:hAnsi="Arial" w:cs="Arial"/>
          <w:b/>
        </w:rPr>
        <w:br w:type="page"/>
      </w:r>
      <w:r w:rsidRPr="00D466CB">
        <w:rPr>
          <w:rFonts w:ascii="Arial" w:hAnsi="Arial" w:cs="Arial"/>
        </w:rPr>
        <w:lastRenderedPageBreak/>
        <w:t xml:space="preserve"> </w:t>
      </w:r>
    </w:p>
    <w:p w14:paraId="54DD0EAC" w14:textId="77777777" w:rsidR="00BC61D9" w:rsidRPr="00D466CB" w:rsidRDefault="00BC61D9" w:rsidP="00BC61D9">
      <w:pPr>
        <w:pStyle w:val="Ttulo"/>
        <w:rPr>
          <w:color w:val="0000FF"/>
          <w:sz w:val="24"/>
          <w:szCs w:val="24"/>
          <w:lang w:val="pt-BR"/>
        </w:rPr>
      </w:pPr>
    </w:p>
    <w:p w14:paraId="3F88B99F" w14:textId="77777777" w:rsidR="00475F99" w:rsidRPr="00DC7565" w:rsidRDefault="00475F99" w:rsidP="00475F99">
      <w:pPr>
        <w:rPr>
          <w:rFonts w:ascii="Arial" w:hAnsi="Arial" w:cs="Arial"/>
          <w:sz w:val="32"/>
          <w:szCs w:val="32"/>
          <w:lang w:eastAsia="en-US"/>
        </w:rPr>
      </w:pPr>
    </w:p>
    <w:p w14:paraId="7B45DA21" w14:textId="77777777" w:rsidR="00475F99" w:rsidRPr="00DC7565" w:rsidRDefault="00475F99" w:rsidP="00475F99">
      <w:pPr>
        <w:rPr>
          <w:rFonts w:ascii="Arial" w:hAnsi="Arial" w:cs="Arial"/>
          <w:b/>
          <w:sz w:val="32"/>
          <w:szCs w:val="32"/>
        </w:rPr>
      </w:pPr>
      <w:r w:rsidRPr="00DC7565">
        <w:rPr>
          <w:rFonts w:ascii="Arial" w:hAnsi="Arial" w:cs="Arial"/>
          <w:b/>
          <w:sz w:val="32"/>
          <w:szCs w:val="32"/>
        </w:rPr>
        <w:t>Comprometimento</w:t>
      </w:r>
    </w:p>
    <w:p w14:paraId="41CE2E3B" w14:textId="77777777" w:rsidR="00475F99" w:rsidRPr="00D466CB" w:rsidRDefault="00475F99" w:rsidP="00475F99">
      <w:pPr>
        <w:rPr>
          <w:rFonts w:ascii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:rsidRPr="00D466CB" w14:paraId="223D4F5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D06C38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D47190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159D9E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4C9D59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Assinatura</w:t>
            </w:r>
          </w:p>
        </w:tc>
      </w:tr>
      <w:tr w:rsidR="00DC7227" w:rsidRPr="00D466CB" w14:paraId="4ACF464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F874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D3BED" w14:textId="66850A90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0DF5E" w14:textId="55749A01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051F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C7227" w:rsidRPr="00D466CB" w14:paraId="5D76D83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3810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bookmarkStart w:id="0" w:name="_Hlk167818492"/>
            <w:r w:rsidRPr="00D466CB">
              <w:rPr>
                <w:rFonts w:ascii="Arial" w:hAnsi="Arial" w:cs="Arial"/>
                <w:sz w:val="24"/>
                <w:szCs w:val="24"/>
              </w:rPr>
              <w:t>RQ (Representante da Qualidade)</w:t>
            </w:r>
            <w:bookmarkEnd w:id="0"/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739C" w14:textId="1DC7EBA2" w:rsidR="00DC7227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Brunno Tatsuo Noda Bandeira da Cruz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118B" w14:textId="63B3EC2C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0F4A9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1609C7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511C6" w14:textId="0D8130B8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79791" w14:textId="7D41D39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Sidnei Henrique Reis dos Santos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902F" w14:textId="12066008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3451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48E9DCE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CDD0" w14:textId="3EA8FB81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9B19" w14:textId="31FC332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Tiago Vieira Paulin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F5B6" w14:textId="59D90514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E02AF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33511071" w14:textId="77777777" w:rsidR="00475F99" w:rsidRPr="00D466CB" w:rsidRDefault="00475F99" w:rsidP="00475F99">
      <w:pPr>
        <w:rPr>
          <w:rFonts w:ascii="Arial" w:hAnsi="Arial" w:cs="Arial"/>
          <w:b/>
        </w:rPr>
      </w:pPr>
      <w:r w:rsidRPr="00D466CB">
        <w:rPr>
          <w:rFonts w:ascii="Arial" w:hAnsi="Arial" w:cs="Arial"/>
        </w:rPr>
        <w:br w:type="page"/>
      </w:r>
      <w:r w:rsidRPr="00D466CB">
        <w:rPr>
          <w:rFonts w:ascii="Arial" w:hAnsi="Arial" w:cs="Arial"/>
          <w:b/>
        </w:rPr>
        <w:lastRenderedPageBreak/>
        <w:t>Índice</w:t>
      </w:r>
    </w:p>
    <w:p w14:paraId="47F098D1" w14:textId="77777777" w:rsidR="00EB2EEF" w:rsidRPr="00D466CB" w:rsidRDefault="00EB2EEF" w:rsidP="00475F99">
      <w:pPr>
        <w:rPr>
          <w:rFonts w:ascii="Arial" w:hAnsi="Arial" w:cs="Arial"/>
          <w:b/>
        </w:rPr>
      </w:pPr>
    </w:p>
    <w:p w14:paraId="742354A0" w14:textId="1AAFFC00" w:rsidR="0010193A" w:rsidRPr="00D466CB" w:rsidRDefault="00475F99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b/>
          <w:bCs/>
        </w:rPr>
        <w:fldChar w:fldCharType="begin"/>
      </w:r>
      <w:r w:rsidRPr="00D466CB">
        <w:rPr>
          <w:rFonts w:ascii="Arial" w:hAnsi="Arial" w:cs="Arial"/>
          <w:b/>
          <w:bCs/>
        </w:rPr>
        <w:instrText xml:space="preserve"> TOC \o "1-3" </w:instrText>
      </w:r>
      <w:r w:rsidRPr="00D466CB">
        <w:rPr>
          <w:rFonts w:ascii="Arial" w:hAnsi="Arial" w:cs="Arial"/>
          <w:b/>
          <w:bCs/>
        </w:rPr>
        <w:fldChar w:fldCharType="separate"/>
      </w:r>
      <w:r w:rsidR="0010193A" w:rsidRPr="00D466CB">
        <w:rPr>
          <w:rFonts w:ascii="Arial" w:hAnsi="Arial" w:cs="Arial"/>
          <w:noProof/>
        </w:rPr>
        <w:t>1. Introdução</w:t>
      </w:r>
      <w:r w:rsidR="0010193A" w:rsidRPr="00D466CB">
        <w:rPr>
          <w:rFonts w:ascii="Arial" w:hAnsi="Arial" w:cs="Arial"/>
          <w:noProof/>
        </w:rPr>
        <w:tab/>
      </w:r>
      <w:r w:rsidR="0010193A" w:rsidRPr="00D466CB">
        <w:rPr>
          <w:rFonts w:ascii="Arial" w:hAnsi="Arial" w:cs="Arial"/>
          <w:noProof/>
        </w:rPr>
        <w:fldChar w:fldCharType="begin"/>
      </w:r>
      <w:r w:rsidR="0010193A" w:rsidRPr="00D466CB">
        <w:rPr>
          <w:rFonts w:ascii="Arial" w:hAnsi="Arial" w:cs="Arial"/>
          <w:noProof/>
        </w:rPr>
        <w:instrText xml:space="preserve"> PAGEREF _Toc23367719 \h </w:instrText>
      </w:r>
      <w:r w:rsidR="0010193A" w:rsidRPr="00D466CB">
        <w:rPr>
          <w:rFonts w:ascii="Arial" w:hAnsi="Arial" w:cs="Arial"/>
          <w:noProof/>
        </w:rPr>
      </w:r>
      <w:r w:rsidR="0010193A"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3</w:t>
      </w:r>
      <w:r w:rsidR="0010193A" w:rsidRPr="00D466CB">
        <w:rPr>
          <w:rFonts w:ascii="Arial" w:hAnsi="Arial" w:cs="Arial"/>
          <w:noProof/>
        </w:rPr>
        <w:fldChar w:fldCharType="end"/>
      </w:r>
    </w:p>
    <w:p w14:paraId="0A728201" w14:textId="3966DBE3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1.1 Objetivo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_Toc23367720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A76021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65F207D9" w14:textId="5398BCA2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1.2 Referências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_Toc23367721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A76021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11240579" w14:textId="23A2D968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1.3 Visão Geral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_Toc23367722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A76021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2DF2AD2E" w14:textId="46247A8A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2. Documentação, Padrões e Diretrizes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_Toc23367723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1EA765B" w14:textId="79EE96CB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3. Plano de Avaliações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_Toc23367724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2ACB6730" w14:textId="37AE63C5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4. Registros de Qualidade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_Toc23367725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58426604" w14:textId="16AF1031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5. Definição das Não-Conformidades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_Toc23367726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06508F88" w14:textId="68B82ACD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6. Processo de escalonamento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_Toc23367727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5B9F1358" w14:textId="77777777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ab/>
      </w:r>
    </w:p>
    <w:p w14:paraId="00B606FE" w14:textId="77777777" w:rsidR="00475F99" w:rsidRPr="00D466CB" w:rsidRDefault="00475F99" w:rsidP="00C26106">
      <w:pPr>
        <w:pStyle w:val="Ttulo-TPL"/>
        <w:rPr>
          <w:sz w:val="24"/>
          <w:szCs w:val="24"/>
        </w:rPr>
      </w:pPr>
      <w:r w:rsidRPr="00D466CB">
        <w:rPr>
          <w:sz w:val="24"/>
          <w:szCs w:val="24"/>
        </w:rPr>
        <w:fldChar w:fldCharType="end"/>
      </w:r>
      <w:r w:rsidRPr="00D466CB">
        <w:rPr>
          <w:sz w:val="24"/>
          <w:szCs w:val="24"/>
        </w:rPr>
        <w:br w:type="page"/>
      </w:r>
      <w:bookmarkStart w:id="1" w:name="_Toc456598586"/>
      <w:bookmarkStart w:id="2" w:name="_Toc456600917"/>
      <w:bookmarkStart w:id="3" w:name="_Toc202836785"/>
      <w:bookmarkStart w:id="4" w:name="_Toc23367719"/>
      <w:r w:rsidR="0015386E" w:rsidRPr="005F3F6B">
        <w:rPr>
          <w:sz w:val="32"/>
          <w:szCs w:val="32"/>
        </w:rPr>
        <w:lastRenderedPageBreak/>
        <w:t xml:space="preserve">1. </w:t>
      </w:r>
      <w:r w:rsidRPr="005F3F6B">
        <w:rPr>
          <w:sz w:val="32"/>
          <w:szCs w:val="32"/>
        </w:rPr>
        <w:t>Introdução</w:t>
      </w:r>
      <w:bookmarkEnd w:id="1"/>
      <w:bookmarkEnd w:id="2"/>
      <w:bookmarkEnd w:id="3"/>
      <w:bookmarkEnd w:id="4"/>
    </w:p>
    <w:p w14:paraId="6236E097" w14:textId="77777777" w:rsidR="00746461" w:rsidRPr="003376C7" w:rsidRDefault="00746461" w:rsidP="004C2470">
      <w:pPr>
        <w:pStyle w:val="Comentario-TPL"/>
        <w:rPr>
          <w:lang w:val="pt-BR"/>
        </w:rPr>
      </w:pPr>
    </w:p>
    <w:p w14:paraId="6E52E209" w14:textId="77777777" w:rsidR="00475F99" w:rsidRPr="00D466CB" w:rsidRDefault="0015386E" w:rsidP="00121100">
      <w:pPr>
        <w:pStyle w:val="SubTitulo-TPL"/>
      </w:pPr>
      <w:bookmarkStart w:id="5" w:name="_Toc456598587"/>
      <w:bookmarkStart w:id="6" w:name="_Toc456600918"/>
      <w:bookmarkStart w:id="7" w:name="_Toc202836786"/>
      <w:bookmarkStart w:id="8" w:name="_Toc23367720"/>
      <w:r w:rsidRPr="00D466CB">
        <w:t xml:space="preserve">1.1 </w:t>
      </w:r>
      <w:r w:rsidR="00475F99" w:rsidRPr="00D466CB">
        <w:t>Objetivo</w:t>
      </w:r>
      <w:bookmarkEnd w:id="5"/>
      <w:bookmarkEnd w:id="6"/>
      <w:bookmarkEnd w:id="7"/>
      <w:bookmarkEnd w:id="8"/>
    </w:p>
    <w:p w14:paraId="061A2A49" w14:textId="54BC2DB9" w:rsidR="00445475" w:rsidRPr="00D466CB" w:rsidRDefault="00445475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O objetivo deste plano de qualidade é definir os documentos e artefatos a serem avaliados para garantir e avaliar a qualidade do produto e do processo</w:t>
      </w:r>
      <w:r w:rsidR="003A07DA">
        <w:rPr>
          <w:rFonts w:ascii="Arial" w:hAnsi="Arial" w:cs="Arial"/>
        </w:rPr>
        <w:t xml:space="preserve"> de engenharia de requisitos </w:t>
      </w:r>
      <w:r w:rsidRPr="00D466CB">
        <w:rPr>
          <w:rFonts w:ascii="Arial" w:hAnsi="Arial" w:cs="Arial"/>
        </w:rPr>
        <w:t xml:space="preserve">referente </w:t>
      </w:r>
      <w:r w:rsidR="006816D2">
        <w:rPr>
          <w:rFonts w:ascii="Arial" w:hAnsi="Arial" w:cs="Arial"/>
        </w:rPr>
        <w:t>ao projeto Vegas Up</w:t>
      </w:r>
      <w:r w:rsidRPr="00D466CB">
        <w:rPr>
          <w:rFonts w:ascii="Arial" w:hAnsi="Arial" w:cs="Arial"/>
        </w:rPr>
        <w:t>.</w:t>
      </w:r>
    </w:p>
    <w:p w14:paraId="7DD20234" w14:textId="77777777" w:rsidR="00475F99" w:rsidRPr="00D466CB" w:rsidRDefault="0015386E" w:rsidP="00121100">
      <w:pPr>
        <w:pStyle w:val="SubTitulo-TPL"/>
      </w:pPr>
      <w:bookmarkStart w:id="9" w:name="_Toc456598589"/>
      <w:bookmarkStart w:id="10" w:name="_Toc456600920"/>
      <w:bookmarkStart w:id="11" w:name="_Toc202836788"/>
      <w:bookmarkStart w:id="12" w:name="_Toc23367721"/>
      <w:r w:rsidRPr="00D466CB">
        <w:t>1.</w:t>
      </w:r>
      <w:r w:rsidR="00746461" w:rsidRPr="00D466CB">
        <w:t>2</w:t>
      </w:r>
      <w:bookmarkStart w:id="13" w:name="_Toc456598590"/>
      <w:bookmarkStart w:id="14" w:name="_Toc456600921"/>
      <w:bookmarkStart w:id="15" w:name="_Toc202836789"/>
      <w:bookmarkEnd w:id="9"/>
      <w:bookmarkEnd w:id="10"/>
      <w:bookmarkEnd w:id="11"/>
      <w:r w:rsidRPr="00D466CB">
        <w:t xml:space="preserve"> </w:t>
      </w:r>
      <w:r w:rsidR="00475F99" w:rsidRPr="00D466CB">
        <w:t>Referências</w:t>
      </w:r>
      <w:bookmarkEnd w:id="12"/>
      <w:bookmarkEnd w:id="13"/>
      <w:bookmarkEnd w:id="14"/>
      <w:bookmarkEnd w:id="15"/>
    </w:p>
    <w:p w14:paraId="7CAB6E29" w14:textId="77777777" w:rsidR="00BD73E2" w:rsidRPr="00D466CB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D466CB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D466CB">
        <w:rPr>
          <w:rFonts w:ascii="Arial" w:hAnsi="Arial" w:cs="Arial"/>
          <w:b/>
          <w:i/>
          <w:iCs/>
        </w:rPr>
        <w:t>Plano de Garantia da Qualidade</w:t>
      </w:r>
      <w:r w:rsidRPr="00D466CB">
        <w:rPr>
          <w:rFonts w:ascii="Arial" w:hAnsi="Arial" w:cs="Arial"/>
          <w:i/>
          <w:iCs/>
        </w:rPr>
        <w:t>, indicando o local de armazenamento,</w:t>
      </w:r>
      <w:r w:rsidRPr="00D466CB">
        <w:rPr>
          <w:rFonts w:ascii="Arial" w:hAnsi="Arial" w:cs="Arial"/>
          <w:b/>
          <w:i/>
          <w:iCs/>
        </w:rPr>
        <w:t xml:space="preserve"> </w:t>
      </w:r>
      <w:r w:rsidRPr="00D466CB">
        <w:rPr>
          <w:rFonts w:ascii="Arial" w:hAnsi="Arial" w:cs="Arial"/>
          <w:i/>
          <w:iCs/>
        </w:rPr>
        <w:t>e que será base para a elaboração das atividades estabelecidas</w:t>
      </w:r>
      <w:r w:rsidRPr="00D466CB">
        <w:rPr>
          <w:rFonts w:ascii="Arial" w:hAnsi="Arial" w:cs="Arial"/>
        </w:rPr>
        <w:t xml:space="preserve">. </w:t>
      </w:r>
      <w:r w:rsidRPr="00D466CB">
        <w:rPr>
          <w:rFonts w:ascii="Arial" w:hAnsi="Arial" w:cs="Arial"/>
          <w:i/>
          <w:iCs/>
        </w:rPr>
        <w:t>Inclui:</w:t>
      </w:r>
    </w:p>
    <w:p w14:paraId="57AE230A" w14:textId="77777777" w:rsidR="00DC7227" w:rsidRPr="00D466CB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:rsidRPr="00D466CB" w14:paraId="4BE4FA6D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4E83121F" w14:textId="77777777" w:rsidR="00DC7227" w:rsidRPr="00D466CB" w:rsidRDefault="00DC7227" w:rsidP="004C2470">
            <w:pPr>
              <w:pStyle w:val="InfoBlue"/>
            </w:pPr>
            <w:r w:rsidRPr="00D466CB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155B00C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5F39EA7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DC7227" w:rsidRPr="00D466CB" w14:paraId="4D9EBAB7" w14:textId="77777777">
        <w:trPr>
          <w:trHeight w:val="612"/>
        </w:trPr>
        <w:tc>
          <w:tcPr>
            <w:tcW w:w="2708" w:type="dxa"/>
            <w:vAlign w:val="center"/>
          </w:tcPr>
          <w:p w14:paraId="2A67F29A" w14:textId="295F18C5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Plano de Garantia de Qualidade</w:t>
            </w:r>
          </w:p>
        </w:tc>
        <w:tc>
          <w:tcPr>
            <w:tcW w:w="5695" w:type="dxa"/>
            <w:vAlign w:val="center"/>
          </w:tcPr>
          <w:p w14:paraId="70D2D0F7" w14:textId="27B0063E" w:rsidR="00DC7227" w:rsidRPr="003376C7" w:rsidRDefault="004C2470" w:rsidP="004C2470">
            <w:pPr>
              <w:pStyle w:val="InfoBlue"/>
              <w:rPr>
                <w:lang w:val="pt-BR"/>
              </w:rPr>
            </w:pPr>
            <w:r w:rsidRPr="003376C7">
              <w:rPr>
                <w:lang w:val="pt-BR"/>
              </w:rPr>
              <w:t>https://github.com/gabrielfjmeira/VegasUp/tree/main/Plano%20de%20Garantia%20de%20Qualidade%20-%20Vegas%20Up</w:t>
            </w:r>
          </w:p>
        </w:tc>
        <w:tc>
          <w:tcPr>
            <w:tcW w:w="1403" w:type="dxa"/>
            <w:vAlign w:val="center"/>
          </w:tcPr>
          <w:p w14:paraId="62A77775" w14:textId="6A760163" w:rsidR="00DC7227" w:rsidRPr="00D466CB" w:rsidRDefault="004C2470" w:rsidP="004C2470">
            <w:pPr>
              <w:pStyle w:val="InfoBlue"/>
              <w:ind w:left="0"/>
            </w:pPr>
            <w:r w:rsidRPr="003376C7">
              <w:rPr>
                <w:lang w:val="pt-BR"/>
              </w:rPr>
              <w:t xml:space="preserve">       </w:t>
            </w:r>
            <w:r w:rsidR="00EB41A0" w:rsidRPr="00D466CB">
              <w:t>1.0</w:t>
            </w:r>
          </w:p>
        </w:tc>
      </w:tr>
      <w:tr w:rsidR="00DC7227" w:rsidRPr="00D466CB" w14:paraId="0D6AF431" w14:textId="77777777">
        <w:trPr>
          <w:trHeight w:val="880"/>
        </w:trPr>
        <w:tc>
          <w:tcPr>
            <w:tcW w:w="2708" w:type="dxa"/>
            <w:vAlign w:val="center"/>
          </w:tcPr>
          <w:p w14:paraId="5D6DD7F2" w14:textId="174699B2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5695" w:type="dxa"/>
            <w:vAlign w:val="center"/>
          </w:tcPr>
          <w:p w14:paraId="5A02341B" w14:textId="6E5B83A4" w:rsidR="00DC7227" w:rsidRPr="00D466CB" w:rsidRDefault="00386A26" w:rsidP="00386A26">
            <w:pPr>
              <w:pStyle w:val="Corpodetexto"/>
              <w:jc w:val="center"/>
              <w:rPr>
                <w:rFonts w:ascii="Arial" w:hAnsi="Arial" w:cs="Arial"/>
                <w:lang w:eastAsia="en-US"/>
              </w:rPr>
            </w:pPr>
            <w:r w:rsidRPr="00386A26">
              <w:rPr>
                <w:rFonts w:ascii="Arial" w:hAnsi="Arial" w:cs="Arial"/>
                <w:lang w:eastAsia="en-US"/>
              </w:rPr>
              <w:t>https://github.com/gabrielfjmeira/VegasUp/blob/main/Artefatos%20-%20Vegas%20Up/Planilha%20de%20Requisitos%20-%20Vegas%20Up.docx</w:t>
            </w:r>
          </w:p>
        </w:tc>
        <w:tc>
          <w:tcPr>
            <w:tcW w:w="1403" w:type="dxa"/>
            <w:vAlign w:val="center"/>
          </w:tcPr>
          <w:p w14:paraId="2195DDCE" w14:textId="350AA768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DC7227" w:rsidRPr="00D466CB" w14:paraId="3D65D984" w14:textId="77777777">
        <w:trPr>
          <w:trHeight w:val="880"/>
        </w:trPr>
        <w:tc>
          <w:tcPr>
            <w:tcW w:w="2708" w:type="dxa"/>
            <w:vAlign w:val="center"/>
          </w:tcPr>
          <w:p w14:paraId="5B26B2CC" w14:textId="51964087" w:rsidR="00DC7227" w:rsidRPr="00D466CB" w:rsidRDefault="00EB41A0" w:rsidP="00EB41A0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Matriz de Rastreabilidade</w:t>
            </w:r>
          </w:p>
        </w:tc>
        <w:tc>
          <w:tcPr>
            <w:tcW w:w="5695" w:type="dxa"/>
            <w:vAlign w:val="center"/>
          </w:tcPr>
          <w:p w14:paraId="76A62262" w14:textId="352A4590" w:rsidR="00DC7227" w:rsidRPr="00D466CB" w:rsidRDefault="00386A26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386A26">
              <w:rPr>
                <w:rFonts w:ascii="Arial" w:hAnsi="Arial" w:cs="Arial"/>
              </w:rPr>
              <w:t>https://github.com/gabrielfjmeira/VegasUp/blob/main/Artefatos%20-%20Vegas%20Up/Matriz%20de%20Rastreabilidade%20-%20Vegas%20Up.docx</w:t>
            </w:r>
          </w:p>
        </w:tc>
        <w:tc>
          <w:tcPr>
            <w:tcW w:w="1403" w:type="dxa"/>
            <w:vAlign w:val="center"/>
          </w:tcPr>
          <w:p w14:paraId="5E82077B" w14:textId="1403B9A1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7C505F" w:rsidRPr="00D466CB" w14:paraId="19FA8F9C" w14:textId="77777777">
        <w:trPr>
          <w:trHeight w:val="880"/>
        </w:trPr>
        <w:tc>
          <w:tcPr>
            <w:tcW w:w="2708" w:type="dxa"/>
            <w:vAlign w:val="center"/>
          </w:tcPr>
          <w:p w14:paraId="358B93CF" w14:textId="7E9097AD" w:rsidR="007C505F" w:rsidRPr="00D466CB" w:rsidRDefault="007C505F" w:rsidP="00EB41A0">
            <w:pPr>
              <w:pStyle w:val="Corpodetex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Mapeamento To Be</w:t>
            </w:r>
          </w:p>
        </w:tc>
        <w:tc>
          <w:tcPr>
            <w:tcW w:w="5695" w:type="dxa"/>
            <w:vAlign w:val="center"/>
          </w:tcPr>
          <w:p w14:paraId="46B24F08" w14:textId="63F5BC09" w:rsidR="007C505F" w:rsidRPr="00386A26" w:rsidRDefault="00672143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672143">
              <w:rPr>
                <w:rFonts w:ascii="Arial" w:hAnsi="Arial" w:cs="Arial"/>
              </w:rPr>
              <w:t>https://github.com/gabrielfjmeira/VegasUp/blob/main/Artefatos%20-%20Vegas%20Up/DESENVOLVIMENTO_DE_SOFTWARE_-_VEGASON%20-%20TO_BE.bpm</w:t>
            </w:r>
          </w:p>
        </w:tc>
        <w:tc>
          <w:tcPr>
            <w:tcW w:w="1403" w:type="dxa"/>
            <w:vAlign w:val="center"/>
          </w:tcPr>
          <w:p w14:paraId="418EAFC9" w14:textId="53D12A85" w:rsidR="007C505F" w:rsidRPr="00D466CB" w:rsidRDefault="007C505F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F0237" w:rsidRPr="00D466CB" w14:paraId="3002BBB5" w14:textId="77777777">
        <w:trPr>
          <w:trHeight w:val="880"/>
        </w:trPr>
        <w:tc>
          <w:tcPr>
            <w:tcW w:w="2708" w:type="dxa"/>
            <w:vAlign w:val="center"/>
          </w:tcPr>
          <w:p w14:paraId="31763A8C" w14:textId="10A1EFF2" w:rsidR="000F0237" w:rsidRPr="00D466CB" w:rsidRDefault="003376C7" w:rsidP="000F0237">
            <w:pPr>
              <w:pStyle w:val="Corpodetex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processo Vegason</w:t>
            </w:r>
          </w:p>
        </w:tc>
        <w:tc>
          <w:tcPr>
            <w:tcW w:w="5695" w:type="dxa"/>
            <w:vAlign w:val="center"/>
          </w:tcPr>
          <w:p w14:paraId="1FB0D6BE" w14:textId="2EBF8926" w:rsidR="000F0237" w:rsidRPr="00D466CB" w:rsidRDefault="003376C7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3376C7">
              <w:rPr>
                <w:rFonts w:ascii="Arial" w:hAnsi="Arial" w:cs="Arial"/>
              </w:rPr>
              <w:t>https://github.com/gabrielfjmeira/VegasUp/blob/main/Artefatos%20-%20Vegas%20Up/Especificação%20de%20processo%20Vegason-v.1.3.docx</w:t>
            </w:r>
          </w:p>
        </w:tc>
        <w:tc>
          <w:tcPr>
            <w:tcW w:w="1403" w:type="dxa"/>
            <w:vAlign w:val="center"/>
          </w:tcPr>
          <w:p w14:paraId="5E2AEE3E" w14:textId="2CB4CA41" w:rsidR="000F0237" w:rsidRPr="00D466CB" w:rsidRDefault="003376C7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3376C7" w:rsidRPr="00D466CB" w14:paraId="1B231066" w14:textId="77777777">
        <w:trPr>
          <w:trHeight w:val="880"/>
        </w:trPr>
        <w:tc>
          <w:tcPr>
            <w:tcW w:w="2708" w:type="dxa"/>
            <w:vAlign w:val="center"/>
          </w:tcPr>
          <w:p w14:paraId="44187441" w14:textId="77777777" w:rsidR="003376C7" w:rsidRPr="000F0237" w:rsidRDefault="003376C7" w:rsidP="003376C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 xml:space="preserve">Checklist de Avaliação </w:t>
            </w:r>
          </w:p>
          <w:p w14:paraId="36B5CBEB" w14:textId="7930AC77" w:rsidR="003376C7" w:rsidRPr="000F0237" w:rsidRDefault="003376C7" w:rsidP="003376C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>Engenharia de Requisitos</w:t>
            </w:r>
          </w:p>
        </w:tc>
        <w:tc>
          <w:tcPr>
            <w:tcW w:w="5695" w:type="dxa"/>
            <w:vAlign w:val="center"/>
          </w:tcPr>
          <w:p w14:paraId="775CD23B" w14:textId="5B553CAD" w:rsidR="003376C7" w:rsidRPr="007A31DC" w:rsidRDefault="003376C7" w:rsidP="003376C7">
            <w:pPr>
              <w:pStyle w:val="Corpodetexto"/>
              <w:jc w:val="center"/>
              <w:rPr>
                <w:rFonts w:ascii="Arial" w:hAnsi="Arial" w:cs="Arial"/>
              </w:rPr>
            </w:pPr>
            <w:r w:rsidRPr="007A31DC">
              <w:rPr>
                <w:rFonts w:ascii="Arial" w:hAnsi="Arial" w:cs="Arial"/>
              </w:rPr>
              <w:t>https://github.com/gabrielfjmeira/VegasUp/blob/main/Checklist%20-%20Vegas%20Up/checklist_qualidade_engenharia_de_requisitos.html</w:t>
            </w:r>
          </w:p>
        </w:tc>
        <w:tc>
          <w:tcPr>
            <w:tcW w:w="1403" w:type="dxa"/>
            <w:vAlign w:val="center"/>
          </w:tcPr>
          <w:p w14:paraId="3EFA15CC" w14:textId="7005A4F7" w:rsidR="003376C7" w:rsidRDefault="003376C7" w:rsidP="003376C7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</w:tbl>
    <w:p w14:paraId="07568302" w14:textId="77777777" w:rsidR="00746461" w:rsidRPr="00D466CB" w:rsidRDefault="00746461" w:rsidP="00746461">
      <w:pPr>
        <w:pStyle w:val="Corpodetexto"/>
        <w:rPr>
          <w:rFonts w:ascii="Arial" w:hAnsi="Arial" w:cs="Arial"/>
          <w:lang w:eastAsia="en-US"/>
        </w:rPr>
      </w:pPr>
    </w:p>
    <w:p w14:paraId="1CECA657" w14:textId="77777777" w:rsidR="00475F99" w:rsidRPr="00D466CB" w:rsidRDefault="0015386E" w:rsidP="00121100">
      <w:pPr>
        <w:pStyle w:val="SubTitulo-TPL"/>
      </w:pPr>
      <w:bookmarkStart w:id="16" w:name="_Toc456598591"/>
      <w:bookmarkStart w:id="17" w:name="_Toc456600922"/>
      <w:bookmarkStart w:id="18" w:name="_Toc202836790"/>
      <w:bookmarkStart w:id="19" w:name="_Toc23367722"/>
      <w:r w:rsidRPr="00D466CB">
        <w:t>1.</w:t>
      </w:r>
      <w:r w:rsidR="00614555" w:rsidRPr="00D466CB">
        <w:t>3</w:t>
      </w:r>
      <w:r w:rsidRPr="00D466CB">
        <w:t xml:space="preserve"> </w:t>
      </w:r>
      <w:r w:rsidR="00475F99" w:rsidRPr="00D466CB">
        <w:t>Visão Geral</w:t>
      </w:r>
      <w:bookmarkEnd w:id="16"/>
      <w:bookmarkEnd w:id="17"/>
      <w:bookmarkEnd w:id="18"/>
      <w:bookmarkEnd w:id="19"/>
    </w:p>
    <w:p w14:paraId="08006EDB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Neste plano temos os documentos, os padrões e diretrizes especificados na seção 2. </w:t>
      </w:r>
    </w:p>
    <w:p w14:paraId="13A9708C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Com o versionamento de cada documentação e guia utilizado.</w:t>
      </w:r>
    </w:p>
    <w:p w14:paraId="0FF0E340" w14:textId="653F157A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lastRenderedPageBreak/>
        <w:t>Na seção 3, o plano de avaliação está especificado com as datas e os artefatos a serem avaliados nas auditorias.</w:t>
      </w:r>
    </w:p>
    <w:p w14:paraId="58CEE16F" w14:textId="70B7F308" w:rsidR="00EB41A0" w:rsidRPr="003376C7" w:rsidRDefault="00EB41A0" w:rsidP="00EB41A0">
      <w:pPr>
        <w:pStyle w:val="Corpodetexto"/>
        <w:ind w:left="708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O link do repositório que irá armazenar todos os artefatos referente a este plano de qualidade.</w:t>
      </w:r>
      <w:r w:rsidRPr="003376C7">
        <w:rPr>
          <w:rFonts w:ascii="Arial" w:hAnsi="Arial" w:cs="Arial"/>
          <w:iCs/>
          <w:lang w:eastAsia="en-US"/>
        </w:rPr>
        <w:br/>
      </w:r>
      <w:r w:rsidRPr="003376C7">
        <w:rPr>
          <w:rFonts w:ascii="Arial" w:hAnsi="Arial" w:cs="Arial"/>
          <w:iCs/>
          <w:lang w:eastAsia="en-US"/>
        </w:rPr>
        <w:br/>
        <w:t xml:space="preserve">Na seção 5, as não conformidades estão sendo especificadas para que posteriormente </w:t>
      </w:r>
    </w:p>
    <w:p w14:paraId="13AB46A7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possam ser utilizadas nas audiorias de qualidade.</w:t>
      </w:r>
    </w:p>
    <w:p w14:paraId="2CC23AA7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Por fim, na seção 6, está o contato para o responsável do escalonamento, se </w:t>
      </w:r>
    </w:p>
    <w:p w14:paraId="22AC8372" w14:textId="63258836" w:rsidR="00EB41A0" w:rsidRPr="003376C7" w:rsidRDefault="00EB41A0" w:rsidP="00344FB7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Necessário</w:t>
      </w:r>
    </w:p>
    <w:p w14:paraId="012D17B6" w14:textId="77777777" w:rsidR="00EB41A0" w:rsidRPr="003376C7" w:rsidRDefault="00EB41A0" w:rsidP="00EB41A0">
      <w:pPr>
        <w:pStyle w:val="Corpodetexto"/>
        <w:ind w:left="708"/>
        <w:rPr>
          <w:rFonts w:ascii="Arial" w:hAnsi="Arial" w:cs="Arial"/>
          <w:lang w:eastAsia="en-US"/>
        </w:rPr>
      </w:pPr>
    </w:p>
    <w:p w14:paraId="67001893" w14:textId="77777777" w:rsidR="007C367A" w:rsidRPr="005F3F6B" w:rsidRDefault="007C367A" w:rsidP="007C367A">
      <w:pPr>
        <w:pStyle w:val="Ttulo-TPL"/>
        <w:rPr>
          <w:sz w:val="32"/>
          <w:szCs w:val="32"/>
        </w:rPr>
      </w:pPr>
      <w:bookmarkStart w:id="20" w:name="_Toc202836795"/>
      <w:bookmarkStart w:id="21" w:name="_Toc208473846"/>
      <w:bookmarkStart w:id="22" w:name="_Toc23367723"/>
      <w:r w:rsidRPr="005F3F6B">
        <w:rPr>
          <w:sz w:val="32"/>
          <w:szCs w:val="32"/>
        </w:rPr>
        <w:t>2. Documentação</w:t>
      </w:r>
      <w:bookmarkEnd w:id="20"/>
      <w:r w:rsidRPr="005F3F6B">
        <w:rPr>
          <w:sz w:val="32"/>
          <w:szCs w:val="32"/>
        </w:rPr>
        <w:t>, Padrões e Diretrizes</w:t>
      </w:r>
      <w:bookmarkEnd w:id="21"/>
      <w:bookmarkEnd w:id="22"/>
    </w:p>
    <w:p w14:paraId="09BB9CB1" w14:textId="0E623E5A" w:rsidR="00DC7227" w:rsidRPr="003376C7" w:rsidRDefault="00DC7227" w:rsidP="004C2470">
      <w:pPr>
        <w:pStyle w:val="InfoBlue"/>
        <w:rPr>
          <w:lang w:val="pt-BR"/>
        </w:rPr>
      </w:pPr>
      <w:r w:rsidRPr="003376C7">
        <w:rPr>
          <w:lang w:val="pt-BR"/>
        </w:rPr>
        <w:t xml:space="preserve">Esta seção descreve a documentação, padrões e diretrizes utilizadas no desenvolvimento do projeto </w:t>
      </w:r>
      <w:r w:rsidR="00EB41A0" w:rsidRPr="003376C7">
        <w:rPr>
          <w:lang w:val="pt-BR"/>
        </w:rPr>
        <w:t>Vegas Up</w:t>
      </w:r>
      <w:r w:rsidRPr="003376C7">
        <w:rPr>
          <w:lang w:val="pt-BR"/>
        </w:rPr>
        <w:t>, para atender aos objetivos de qualidade estabelecidos para este projeto.</w:t>
      </w:r>
    </w:p>
    <w:p w14:paraId="7D76EB3E" w14:textId="77777777" w:rsidR="00EE6C5C" w:rsidRPr="003376C7" w:rsidRDefault="00EE6C5C" w:rsidP="00EE6C5C">
      <w:pPr>
        <w:pStyle w:val="Corpodetexto"/>
        <w:rPr>
          <w:rFonts w:ascii="Arial" w:hAnsi="Arial" w:cs="Arial"/>
          <w:lang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4E3B70" w:rsidRPr="00D466CB" w14:paraId="54CDEF29" w14:textId="77777777">
        <w:trPr>
          <w:trHeight w:val="377"/>
        </w:trPr>
        <w:tc>
          <w:tcPr>
            <w:tcW w:w="5387" w:type="dxa"/>
            <w:shd w:val="clear" w:color="auto" w:fill="BFBFBF"/>
          </w:tcPr>
          <w:p w14:paraId="562BAB8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6460133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 xml:space="preserve">Versão </w:t>
            </w:r>
          </w:p>
        </w:tc>
      </w:tr>
      <w:tr w:rsidR="00DC7227" w:rsidRPr="00D466CB" w14:paraId="1B0FCB53" w14:textId="77777777">
        <w:trPr>
          <w:trHeight w:val="377"/>
        </w:trPr>
        <w:tc>
          <w:tcPr>
            <w:tcW w:w="5387" w:type="dxa"/>
          </w:tcPr>
          <w:p w14:paraId="7B5CCAFD" w14:textId="0D5E7551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Template do Plano de Garantia de Qualidade</w:t>
            </w:r>
          </w:p>
        </w:tc>
        <w:tc>
          <w:tcPr>
            <w:tcW w:w="4271" w:type="dxa"/>
          </w:tcPr>
          <w:p w14:paraId="31E4369C" w14:textId="1C64CA9B" w:rsidR="00DC7227" w:rsidRPr="00D466CB" w:rsidRDefault="00EB41A0" w:rsidP="009333ED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DC7227" w:rsidRPr="00D466CB" w14:paraId="1224AA7A" w14:textId="77777777">
        <w:trPr>
          <w:trHeight w:val="377"/>
        </w:trPr>
        <w:tc>
          <w:tcPr>
            <w:tcW w:w="5387" w:type="dxa"/>
          </w:tcPr>
          <w:p w14:paraId="47F80206" w14:textId="105E4924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Template da Planilha de Requisitos</w:t>
            </w:r>
          </w:p>
        </w:tc>
        <w:tc>
          <w:tcPr>
            <w:tcW w:w="4271" w:type="dxa"/>
          </w:tcPr>
          <w:p w14:paraId="107275FA" w14:textId="3E30D1E6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Versão 1.0</w:t>
            </w:r>
          </w:p>
        </w:tc>
      </w:tr>
      <w:tr w:rsidR="00DC7227" w:rsidRPr="00D466CB" w14:paraId="721481DA" w14:textId="77777777">
        <w:trPr>
          <w:trHeight w:val="443"/>
        </w:trPr>
        <w:tc>
          <w:tcPr>
            <w:tcW w:w="5387" w:type="dxa"/>
          </w:tcPr>
          <w:p w14:paraId="23ACB5B5" w14:textId="7FAC35ED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Template da Matriz de Rastreabilidade</w:t>
            </w:r>
          </w:p>
        </w:tc>
        <w:tc>
          <w:tcPr>
            <w:tcW w:w="4271" w:type="dxa"/>
          </w:tcPr>
          <w:p w14:paraId="33C39AC0" w14:textId="0E39CA21" w:rsidR="00DC7227" w:rsidRPr="00D466CB" w:rsidRDefault="00EB41A0" w:rsidP="009D201B">
            <w:pPr>
              <w:pStyle w:val="Corpodetexto"/>
              <w:rPr>
                <w:rFonts w:ascii="Arial" w:hAnsi="Arial" w:cs="Arial"/>
                <w:highlight w:val="yellow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EB41A0" w:rsidRPr="00D466CB" w14:paraId="012D40F9" w14:textId="77777777">
        <w:trPr>
          <w:trHeight w:val="443"/>
        </w:trPr>
        <w:tc>
          <w:tcPr>
            <w:tcW w:w="5387" w:type="dxa"/>
          </w:tcPr>
          <w:p w14:paraId="17C67AB0" w14:textId="17E7E190" w:rsidR="00EB41A0" w:rsidRPr="003376C7" w:rsidRDefault="00EB41A0" w:rsidP="00247868">
            <w:pPr>
              <w:pStyle w:val="InfoBlue"/>
              <w:ind w:left="0"/>
              <w:rPr>
                <w:sz w:val="24"/>
                <w:szCs w:val="24"/>
                <w:lang w:val="pt-BR"/>
              </w:rPr>
            </w:pPr>
            <w:r w:rsidRPr="003376C7">
              <w:rPr>
                <w:sz w:val="24"/>
                <w:szCs w:val="24"/>
                <w:lang w:val="pt-BR"/>
              </w:rPr>
              <w:t>Template da Planilha de Não Conformidades</w:t>
            </w:r>
          </w:p>
        </w:tc>
        <w:tc>
          <w:tcPr>
            <w:tcW w:w="4271" w:type="dxa"/>
          </w:tcPr>
          <w:p w14:paraId="345D7A65" w14:textId="3B65698E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Versão 1.0</w:t>
            </w:r>
          </w:p>
        </w:tc>
      </w:tr>
      <w:tr w:rsidR="00EB41A0" w:rsidRPr="00D466CB" w14:paraId="068D5B06" w14:textId="77777777">
        <w:trPr>
          <w:trHeight w:val="443"/>
        </w:trPr>
        <w:tc>
          <w:tcPr>
            <w:tcW w:w="5387" w:type="dxa"/>
          </w:tcPr>
          <w:p w14:paraId="4022407D" w14:textId="35C50A1C" w:rsidR="00EB41A0" w:rsidRPr="003376C7" w:rsidRDefault="00EB41A0" w:rsidP="00247868">
            <w:pPr>
              <w:pStyle w:val="InfoBlue"/>
              <w:ind w:left="0"/>
              <w:rPr>
                <w:sz w:val="24"/>
                <w:szCs w:val="24"/>
                <w:lang w:val="pt-BR"/>
              </w:rPr>
            </w:pPr>
            <w:r w:rsidRPr="003376C7">
              <w:rPr>
                <w:sz w:val="24"/>
                <w:szCs w:val="24"/>
                <w:lang w:val="pt-BR"/>
              </w:rPr>
              <w:t>Template de Registro de Avaliação de Qualidade</w:t>
            </w:r>
          </w:p>
        </w:tc>
        <w:tc>
          <w:tcPr>
            <w:tcW w:w="4271" w:type="dxa"/>
          </w:tcPr>
          <w:p w14:paraId="7D10BF71" w14:textId="6321A1DF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Versão 1.0</w:t>
            </w:r>
          </w:p>
        </w:tc>
      </w:tr>
      <w:tr w:rsidR="00DA4F11" w:rsidRPr="00D466CB" w14:paraId="1E985E6D" w14:textId="77777777">
        <w:trPr>
          <w:trHeight w:val="443"/>
        </w:trPr>
        <w:tc>
          <w:tcPr>
            <w:tcW w:w="5387" w:type="dxa"/>
          </w:tcPr>
          <w:p w14:paraId="5C8F1287" w14:textId="5D092709" w:rsidR="00DA4F11" w:rsidRPr="00247868" w:rsidRDefault="00DA4F11" w:rsidP="00247868">
            <w:pPr>
              <w:pStyle w:val="InfoBlu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Guia para mapeamento BPMN</w:t>
            </w:r>
          </w:p>
        </w:tc>
        <w:tc>
          <w:tcPr>
            <w:tcW w:w="4271" w:type="dxa"/>
          </w:tcPr>
          <w:p w14:paraId="77C6BEF3" w14:textId="3C9C9B72" w:rsidR="00DA4F11" w:rsidRPr="00247868" w:rsidRDefault="00DA4F11" w:rsidP="00247868">
            <w:pPr>
              <w:pStyle w:val="InfoBlu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1.0</w:t>
            </w:r>
          </w:p>
        </w:tc>
      </w:tr>
    </w:tbl>
    <w:p w14:paraId="5DF4CAAD" w14:textId="77777777" w:rsidR="00EE6C5C" w:rsidRPr="00D466CB" w:rsidRDefault="00EE6C5C" w:rsidP="00EE6C5C">
      <w:pPr>
        <w:pStyle w:val="Corpodetexto"/>
        <w:rPr>
          <w:rFonts w:ascii="Arial" w:hAnsi="Arial" w:cs="Arial"/>
          <w:lang w:eastAsia="en-US"/>
        </w:rPr>
      </w:pPr>
    </w:p>
    <w:p w14:paraId="1CCBD7C8" w14:textId="7AB2A609" w:rsidR="00EB41A0" w:rsidRPr="00D466CB" w:rsidRDefault="00EB41A0" w:rsidP="00C515E1">
      <w:pPr>
        <w:pStyle w:val="Corpodetexto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Repositório do</w:t>
      </w:r>
      <w:r w:rsidR="001C0FD3">
        <w:rPr>
          <w:rFonts w:ascii="Arial" w:hAnsi="Arial" w:cs="Arial"/>
        </w:rPr>
        <w:t>s templates</w:t>
      </w:r>
      <w:r w:rsidRPr="00D466CB">
        <w:rPr>
          <w:rFonts w:ascii="Arial" w:hAnsi="Arial" w:cs="Arial"/>
        </w:rPr>
        <w:t>:</w:t>
      </w:r>
      <w:r w:rsidR="00C515E1">
        <w:rPr>
          <w:rFonts w:ascii="Arial" w:hAnsi="Arial" w:cs="Arial"/>
        </w:rPr>
        <w:t xml:space="preserve"> </w:t>
      </w:r>
      <w:r w:rsidR="00C515E1" w:rsidRPr="00C515E1">
        <w:rPr>
          <w:rFonts w:ascii="Arial" w:hAnsi="Arial" w:cs="Arial"/>
        </w:rPr>
        <w:t>https://github.com/gabrielfjmeira/VegasUp/tree/main/Templates%20-%20Vegas%20Up</w:t>
      </w:r>
    </w:p>
    <w:p w14:paraId="714E5311" w14:textId="77777777" w:rsidR="009D666E" w:rsidRPr="00D466CB" w:rsidRDefault="009D666E" w:rsidP="004E3B70">
      <w:pPr>
        <w:pStyle w:val="Ttulo-TPL"/>
        <w:rPr>
          <w:sz w:val="24"/>
          <w:szCs w:val="24"/>
        </w:rPr>
      </w:pPr>
      <w:bookmarkStart w:id="23" w:name="_Toc202836798"/>
    </w:p>
    <w:p w14:paraId="64D5B27A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4" w:name="_Toc23367724"/>
      <w:r w:rsidRPr="005F3F6B">
        <w:rPr>
          <w:sz w:val="32"/>
          <w:szCs w:val="32"/>
        </w:rPr>
        <w:t>3</w:t>
      </w:r>
      <w:r w:rsidR="004E3B70" w:rsidRPr="005F3F6B">
        <w:rPr>
          <w:sz w:val="32"/>
          <w:szCs w:val="32"/>
        </w:rPr>
        <w:t>. Plano de Avaliações</w:t>
      </w:r>
      <w:bookmarkEnd w:id="23"/>
      <w:bookmarkEnd w:id="24"/>
    </w:p>
    <w:p w14:paraId="6E232C19" w14:textId="77777777" w:rsidR="009D666E" w:rsidRPr="00D466CB" w:rsidRDefault="009D666E" w:rsidP="004E3B70">
      <w:pPr>
        <w:pStyle w:val="Ttulo-TPL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D466CB" w14:paraId="2B79FAF6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565FBF68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323ECA3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2DE0FDE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2A6552" w:rsidRPr="00D466CB" w14:paraId="669DC3F9" w14:textId="77777777">
        <w:trPr>
          <w:jc w:val="center"/>
        </w:trPr>
        <w:tc>
          <w:tcPr>
            <w:tcW w:w="2814" w:type="dxa"/>
          </w:tcPr>
          <w:p w14:paraId="019D7A00" w14:textId="09D234E7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2136" w:type="dxa"/>
          </w:tcPr>
          <w:p w14:paraId="115E022F" w14:textId="46B37700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5E8670AF" w14:textId="3A3EE569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  <w:tr w:rsidR="002A6552" w:rsidRPr="00D466CB" w14:paraId="665CF5C1" w14:textId="77777777">
        <w:trPr>
          <w:jc w:val="center"/>
        </w:trPr>
        <w:tc>
          <w:tcPr>
            <w:tcW w:w="2814" w:type="dxa"/>
          </w:tcPr>
          <w:p w14:paraId="4D741A3F" w14:textId="5288D2EE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Matriz de Rastreabilidade</w:t>
            </w:r>
          </w:p>
        </w:tc>
        <w:tc>
          <w:tcPr>
            <w:tcW w:w="2136" w:type="dxa"/>
          </w:tcPr>
          <w:p w14:paraId="7A1FC736" w14:textId="112C629F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302A6B23" w14:textId="2C939F7C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</w:tbl>
    <w:p w14:paraId="614E082F" w14:textId="77777777" w:rsidR="0058665D" w:rsidRDefault="0058665D" w:rsidP="004E3B70">
      <w:pPr>
        <w:pStyle w:val="Ttulo-TPL"/>
        <w:rPr>
          <w:sz w:val="24"/>
          <w:szCs w:val="24"/>
        </w:rPr>
      </w:pPr>
      <w:bookmarkStart w:id="25" w:name="_Toc202836803"/>
    </w:p>
    <w:p w14:paraId="31334E67" w14:textId="77777777" w:rsidR="00FE11BC" w:rsidRDefault="00FE11BC" w:rsidP="004E3B70">
      <w:pPr>
        <w:pStyle w:val="Ttulo-TPL"/>
        <w:rPr>
          <w:sz w:val="32"/>
          <w:szCs w:val="32"/>
        </w:rPr>
      </w:pPr>
      <w:bookmarkStart w:id="26" w:name="_Toc23367725"/>
    </w:p>
    <w:p w14:paraId="099CCF51" w14:textId="148E4680" w:rsidR="004E3B70" w:rsidRPr="005F3F6B" w:rsidRDefault="00B50562" w:rsidP="004E3B70">
      <w:pPr>
        <w:pStyle w:val="Ttulo-TPL"/>
        <w:rPr>
          <w:sz w:val="32"/>
          <w:szCs w:val="32"/>
        </w:rPr>
      </w:pPr>
      <w:r w:rsidRPr="005F3F6B">
        <w:rPr>
          <w:sz w:val="32"/>
          <w:szCs w:val="32"/>
        </w:rPr>
        <w:t>4</w:t>
      </w:r>
      <w:r w:rsidR="004E3B70" w:rsidRPr="005F3F6B">
        <w:rPr>
          <w:sz w:val="32"/>
          <w:szCs w:val="32"/>
        </w:rPr>
        <w:t>. Registros de Qualidade</w:t>
      </w:r>
      <w:bookmarkEnd w:id="25"/>
      <w:bookmarkEnd w:id="26"/>
    </w:p>
    <w:p w14:paraId="425DC49B" w14:textId="44132F77" w:rsidR="000621C2" w:rsidRPr="003376C7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Os registros das auditorias de qualidade do projeto </w:t>
      </w:r>
      <w:r w:rsidR="00E37728" w:rsidRPr="003376C7">
        <w:rPr>
          <w:rFonts w:ascii="Arial" w:hAnsi="Arial" w:cs="Arial"/>
          <w:iCs/>
          <w:lang w:eastAsia="en-US"/>
        </w:rPr>
        <w:t>Vegas Up</w:t>
      </w:r>
      <w:r w:rsidRPr="003376C7">
        <w:rPr>
          <w:rFonts w:ascii="Arial" w:hAnsi="Arial" w:cs="Arial"/>
          <w:iCs/>
          <w:lang w:eastAsia="en-US"/>
        </w:rPr>
        <w:t xml:space="preserve"> devem ser armazenados</w:t>
      </w:r>
      <w:r w:rsidR="004625BC" w:rsidRPr="003376C7">
        <w:rPr>
          <w:rFonts w:ascii="Arial" w:hAnsi="Arial" w:cs="Arial"/>
          <w:iCs/>
          <w:lang w:eastAsia="en-US"/>
        </w:rPr>
        <w:t xml:space="preserve"> </w:t>
      </w:r>
      <w:r w:rsidRPr="003376C7">
        <w:rPr>
          <w:rFonts w:ascii="Arial" w:hAnsi="Arial" w:cs="Arial"/>
          <w:iCs/>
          <w:lang w:eastAsia="en-US"/>
        </w:rPr>
        <w:t>no repositório:</w:t>
      </w:r>
    </w:p>
    <w:p w14:paraId="57272B56" w14:textId="7B6BA08D" w:rsidR="000621C2" w:rsidRPr="003376C7" w:rsidRDefault="0003102A" w:rsidP="000621C2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https://github.com/gabrielfjmeira/VegasUp/tree/main/Auditorias%20de%20Qualidade</w:t>
      </w:r>
    </w:p>
    <w:p w14:paraId="629D6F1A" w14:textId="2E30E4FF" w:rsidR="00931E0F" w:rsidRPr="00D466CB" w:rsidRDefault="000621C2" w:rsidP="000621C2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3376C7">
        <w:rPr>
          <w:rFonts w:ascii="Arial" w:hAnsi="Arial" w:cs="Arial"/>
          <w:iCs/>
          <w:lang w:eastAsia="en-US"/>
        </w:rPr>
        <w:t>A equipe avaliadora precisa enviar a planilha de não conformidades para o seguinte email: meira.gabriel@tecpuc.com.br</w:t>
      </w:r>
    </w:p>
    <w:p w14:paraId="4CBC12A9" w14:textId="77777777" w:rsidR="002A6552" w:rsidRPr="005F3F6B" w:rsidRDefault="002A6552" w:rsidP="002A6552">
      <w:pPr>
        <w:pStyle w:val="Ttulo-TPL"/>
        <w:rPr>
          <w:sz w:val="32"/>
          <w:szCs w:val="32"/>
        </w:rPr>
      </w:pPr>
      <w:bookmarkStart w:id="27" w:name="_Toc23367726"/>
      <w:r w:rsidRPr="005F3F6B">
        <w:rPr>
          <w:sz w:val="32"/>
          <w:szCs w:val="32"/>
        </w:rPr>
        <w:t xml:space="preserve">5. </w:t>
      </w:r>
      <w:bookmarkStart w:id="28" w:name="_Hlk86908945"/>
      <w:r w:rsidRPr="005F3F6B">
        <w:rPr>
          <w:sz w:val="32"/>
          <w:szCs w:val="32"/>
        </w:rPr>
        <w:t>Definição das Não-Conformidades</w:t>
      </w:r>
      <w:bookmarkEnd w:id="27"/>
    </w:p>
    <w:p w14:paraId="1CD229D1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bookmarkStart w:id="29" w:name="_Toc23367727"/>
      <w:r w:rsidRPr="00D466CB">
        <w:rPr>
          <w:b w:val="0"/>
          <w:bCs w:val="0"/>
          <w:sz w:val="24"/>
          <w:szCs w:val="24"/>
        </w:rPr>
        <w:t>As não conformidades estão definidas na tabela abaixo:</w:t>
      </w:r>
    </w:p>
    <w:p w14:paraId="459B0779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r w:rsidRPr="00D466CB">
        <w:rPr>
          <w:b w:val="0"/>
          <w:bCs w:val="0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621C2" w:rsidRPr="00D466CB" w14:paraId="3FE2D649" w14:textId="77777777" w:rsidTr="000621C2">
        <w:tc>
          <w:tcPr>
            <w:tcW w:w="4747" w:type="dxa"/>
            <w:shd w:val="clear" w:color="auto" w:fill="83CAEB" w:themeFill="accent1" w:themeFillTint="66"/>
          </w:tcPr>
          <w:p w14:paraId="677A90E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GRAVIDADE</w:t>
            </w:r>
          </w:p>
        </w:tc>
        <w:tc>
          <w:tcPr>
            <w:tcW w:w="4747" w:type="dxa"/>
            <w:shd w:val="clear" w:color="auto" w:fill="83CAEB" w:themeFill="accent1" w:themeFillTint="66"/>
          </w:tcPr>
          <w:p w14:paraId="6416205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TEMPO DE RESOLUÇÃO</w:t>
            </w:r>
          </w:p>
        </w:tc>
      </w:tr>
      <w:tr w:rsidR="000621C2" w:rsidRPr="00D466CB" w14:paraId="3D5DD862" w14:textId="77777777" w:rsidTr="00CE0FD6">
        <w:tc>
          <w:tcPr>
            <w:tcW w:w="4747" w:type="dxa"/>
            <w:shd w:val="clear" w:color="auto" w:fill="auto"/>
          </w:tcPr>
          <w:p w14:paraId="7C4388F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Baixa-Simples</w:t>
            </w:r>
          </w:p>
        </w:tc>
        <w:tc>
          <w:tcPr>
            <w:tcW w:w="4747" w:type="dxa"/>
            <w:shd w:val="clear" w:color="auto" w:fill="auto"/>
          </w:tcPr>
          <w:p w14:paraId="45EA02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1 Dia</w:t>
            </w:r>
          </w:p>
        </w:tc>
      </w:tr>
      <w:tr w:rsidR="000621C2" w:rsidRPr="00D466CB" w14:paraId="545779D5" w14:textId="77777777" w:rsidTr="00CE0FD6">
        <w:tc>
          <w:tcPr>
            <w:tcW w:w="4747" w:type="dxa"/>
            <w:shd w:val="clear" w:color="auto" w:fill="auto"/>
          </w:tcPr>
          <w:p w14:paraId="544306C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Baixa-Complexa</w:t>
            </w:r>
          </w:p>
        </w:tc>
        <w:tc>
          <w:tcPr>
            <w:tcW w:w="4747" w:type="dxa"/>
            <w:shd w:val="clear" w:color="auto" w:fill="auto"/>
          </w:tcPr>
          <w:p w14:paraId="2A67348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2 Dias</w:t>
            </w:r>
          </w:p>
        </w:tc>
      </w:tr>
      <w:tr w:rsidR="000621C2" w:rsidRPr="00D466CB" w14:paraId="549DD4F9" w14:textId="77777777" w:rsidTr="00CE0FD6">
        <w:tc>
          <w:tcPr>
            <w:tcW w:w="4747" w:type="dxa"/>
            <w:shd w:val="clear" w:color="auto" w:fill="auto"/>
          </w:tcPr>
          <w:p w14:paraId="3AE9C93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Intermediária-Simples</w:t>
            </w:r>
          </w:p>
        </w:tc>
        <w:tc>
          <w:tcPr>
            <w:tcW w:w="4747" w:type="dxa"/>
            <w:shd w:val="clear" w:color="auto" w:fill="auto"/>
          </w:tcPr>
          <w:p w14:paraId="35D8AE27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3 Dias</w:t>
            </w:r>
          </w:p>
        </w:tc>
      </w:tr>
      <w:tr w:rsidR="000621C2" w:rsidRPr="00D466CB" w14:paraId="6672C022" w14:textId="77777777" w:rsidTr="00CE0FD6">
        <w:tc>
          <w:tcPr>
            <w:tcW w:w="4747" w:type="dxa"/>
            <w:shd w:val="clear" w:color="auto" w:fill="auto"/>
          </w:tcPr>
          <w:p w14:paraId="4600473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Intermediária-Complexa</w:t>
            </w:r>
          </w:p>
        </w:tc>
        <w:tc>
          <w:tcPr>
            <w:tcW w:w="4747" w:type="dxa"/>
            <w:shd w:val="clear" w:color="auto" w:fill="auto"/>
          </w:tcPr>
          <w:p w14:paraId="13BA2038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4 Dias</w:t>
            </w:r>
          </w:p>
        </w:tc>
      </w:tr>
      <w:tr w:rsidR="000621C2" w:rsidRPr="00D466CB" w14:paraId="3E33A936" w14:textId="77777777" w:rsidTr="00CE0FD6">
        <w:tc>
          <w:tcPr>
            <w:tcW w:w="4747" w:type="dxa"/>
            <w:shd w:val="clear" w:color="auto" w:fill="auto"/>
          </w:tcPr>
          <w:p w14:paraId="5B41D69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Alta-Simples</w:t>
            </w:r>
          </w:p>
        </w:tc>
        <w:tc>
          <w:tcPr>
            <w:tcW w:w="4747" w:type="dxa"/>
            <w:shd w:val="clear" w:color="auto" w:fill="auto"/>
          </w:tcPr>
          <w:p w14:paraId="07D2D4A0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5 Dias</w:t>
            </w:r>
          </w:p>
        </w:tc>
      </w:tr>
      <w:tr w:rsidR="000621C2" w:rsidRPr="00D466CB" w14:paraId="187AECE7" w14:textId="77777777" w:rsidTr="00CE0FD6">
        <w:tc>
          <w:tcPr>
            <w:tcW w:w="4747" w:type="dxa"/>
            <w:shd w:val="clear" w:color="auto" w:fill="auto"/>
          </w:tcPr>
          <w:p w14:paraId="5EEF411A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Alta-Complexa</w:t>
            </w:r>
          </w:p>
        </w:tc>
        <w:tc>
          <w:tcPr>
            <w:tcW w:w="4747" w:type="dxa"/>
            <w:shd w:val="clear" w:color="auto" w:fill="auto"/>
          </w:tcPr>
          <w:p w14:paraId="1BA15D0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6 Dias</w:t>
            </w:r>
          </w:p>
        </w:tc>
      </w:tr>
      <w:tr w:rsidR="000621C2" w:rsidRPr="00D466CB" w14:paraId="631A6EFC" w14:textId="77777777" w:rsidTr="00CE0FD6">
        <w:tc>
          <w:tcPr>
            <w:tcW w:w="4747" w:type="dxa"/>
            <w:shd w:val="clear" w:color="auto" w:fill="auto"/>
          </w:tcPr>
          <w:p w14:paraId="3EDF0A1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Muito Complexa</w:t>
            </w:r>
          </w:p>
        </w:tc>
        <w:tc>
          <w:tcPr>
            <w:tcW w:w="4747" w:type="dxa"/>
            <w:shd w:val="clear" w:color="auto" w:fill="auto"/>
          </w:tcPr>
          <w:p w14:paraId="0D9333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7 Dias</w:t>
            </w:r>
          </w:p>
        </w:tc>
      </w:tr>
    </w:tbl>
    <w:p w14:paraId="08209DA8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</w:p>
    <w:p w14:paraId="52CB300A" w14:textId="77777777" w:rsidR="002A6552" w:rsidRPr="005F3F6B" w:rsidRDefault="002A6552" w:rsidP="002A6552">
      <w:pPr>
        <w:pStyle w:val="Ttulo-TPL"/>
        <w:rPr>
          <w:sz w:val="32"/>
          <w:szCs w:val="32"/>
        </w:rPr>
      </w:pPr>
      <w:r w:rsidRPr="005F3F6B">
        <w:rPr>
          <w:sz w:val="32"/>
          <w:szCs w:val="32"/>
        </w:rPr>
        <w:t>6. Processo de escalonamento</w:t>
      </w:r>
      <w:bookmarkEnd w:id="29"/>
    </w:p>
    <w:p w14:paraId="5996FBE1" w14:textId="77777777" w:rsidR="00D466CB" w:rsidRPr="00D466CB" w:rsidRDefault="00D466CB" w:rsidP="00D466CB">
      <w:pPr>
        <w:pStyle w:val="Corpodetexto"/>
        <w:ind w:left="708"/>
        <w:rPr>
          <w:rFonts w:ascii="Arial" w:hAnsi="Arial" w:cs="Arial"/>
          <w:lang w:eastAsia="en-US"/>
        </w:rPr>
      </w:pPr>
      <w:r w:rsidRPr="003376C7">
        <w:rPr>
          <w:rFonts w:ascii="Arial" w:hAnsi="Arial" w:cs="Arial"/>
          <w:lang w:eastAsia="en-US"/>
        </w:rPr>
        <w:t>Caso alguma não conformidade não seja solucionada escalar para Regina Fabia Lopes de Albuquerque (regina.fabia@pucpr.br).</w:t>
      </w:r>
    </w:p>
    <w:p w14:paraId="1049C321" w14:textId="77777777" w:rsidR="00D466CB" w:rsidRPr="003376C7" w:rsidRDefault="00D466CB" w:rsidP="00D466CB">
      <w:pPr>
        <w:pStyle w:val="Corpodetexto"/>
        <w:rPr>
          <w:rFonts w:ascii="Arial" w:hAnsi="Arial" w:cs="Arial"/>
          <w:i/>
          <w:iCs/>
          <w:lang w:eastAsia="en-US"/>
        </w:rPr>
      </w:pPr>
    </w:p>
    <w:p w14:paraId="6583CD1E" w14:textId="77777777" w:rsidR="002A6552" w:rsidRPr="00D466CB" w:rsidRDefault="002A6552" w:rsidP="00BD1DC4">
      <w:pPr>
        <w:pStyle w:val="Corpodetexto"/>
        <w:rPr>
          <w:rFonts w:ascii="Arial" w:hAnsi="Arial" w:cs="Arial"/>
          <w:lang w:eastAsia="en-US"/>
        </w:rPr>
      </w:pPr>
    </w:p>
    <w:bookmarkEnd w:id="28"/>
    <w:p w14:paraId="0C60E226" w14:textId="77777777" w:rsidR="00AA7F7F" w:rsidRPr="003376C7" w:rsidRDefault="00AA7F7F" w:rsidP="00AA7F7F">
      <w:pPr>
        <w:pStyle w:val="Corpodetexto"/>
        <w:rPr>
          <w:rFonts w:ascii="Arial" w:hAnsi="Arial" w:cs="Arial"/>
          <w:i/>
          <w:iCs/>
          <w:color w:val="2F5496"/>
          <w:lang w:eastAsia="en-US"/>
        </w:rPr>
      </w:pPr>
    </w:p>
    <w:sectPr w:rsidR="00AA7F7F" w:rsidRPr="003376C7" w:rsidSect="001628F3">
      <w:headerReference w:type="default" r:id="rId7"/>
      <w:headerReference w:type="first" r:id="rId8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FC308" w14:textId="77777777" w:rsidR="00415897" w:rsidRDefault="00415897">
      <w:r>
        <w:separator/>
      </w:r>
    </w:p>
  </w:endnote>
  <w:endnote w:type="continuationSeparator" w:id="0">
    <w:p w14:paraId="76308BD0" w14:textId="77777777" w:rsidR="00415897" w:rsidRDefault="0041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08A9F" w14:textId="77777777" w:rsidR="00415897" w:rsidRDefault="00415897">
      <w:r>
        <w:separator/>
      </w:r>
    </w:p>
  </w:footnote>
  <w:footnote w:type="continuationSeparator" w:id="0">
    <w:p w14:paraId="41C6BF96" w14:textId="77777777" w:rsidR="00415897" w:rsidRDefault="00415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DCB5" w14:textId="55022027" w:rsidR="001628F3" w:rsidRDefault="00034583" w:rsidP="001628F3">
    <w:pPr>
      <w:pStyle w:val="Cabealho"/>
      <w:jc w:val="right"/>
    </w:pPr>
    <w:r>
      <w:rPr>
        <w:noProof/>
      </w:rPr>
      <w:drawing>
        <wp:inline distT="0" distB="0" distL="0" distR="0" wp14:anchorId="6BC76A82" wp14:editId="10EFA7B9">
          <wp:extent cx="1476375" cy="409575"/>
          <wp:effectExtent l="0" t="0" r="0" b="0"/>
          <wp:docPr id="48" name="Imagem 2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00E3AB27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0F226681" w14:textId="5B230D34" w:rsidR="00BC61D9" w:rsidRPr="00445475" w:rsidRDefault="00445475" w:rsidP="00445475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Vegas 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6AA3" w14:textId="149E6C55" w:rsidR="001670B4" w:rsidRDefault="00034583">
    <w:pPr>
      <w:pStyle w:val="Cabealho"/>
    </w:pPr>
    <w:r>
      <w:rPr>
        <w:noProof/>
      </w:rPr>
      <w:drawing>
        <wp:inline distT="0" distB="0" distL="0" distR="0" wp14:anchorId="0364CA93" wp14:editId="2BD139AD">
          <wp:extent cx="1476375" cy="409575"/>
          <wp:effectExtent l="0" t="0" r="0" b="0"/>
          <wp:docPr id="39" name="Imagem 1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53994550">
    <w:abstractNumId w:val="0"/>
  </w:num>
  <w:num w:numId="2" w16cid:durableId="1148016521">
    <w:abstractNumId w:val="1"/>
  </w:num>
  <w:num w:numId="3" w16cid:durableId="189458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4DBD"/>
    <w:rsid w:val="000268FD"/>
    <w:rsid w:val="00030C74"/>
    <w:rsid w:val="0003102A"/>
    <w:rsid w:val="00033C1B"/>
    <w:rsid w:val="00034583"/>
    <w:rsid w:val="00053CEC"/>
    <w:rsid w:val="000621C2"/>
    <w:rsid w:val="00064424"/>
    <w:rsid w:val="00083023"/>
    <w:rsid w:val="00086C2E"/>
    <w:rsid w:val="00097C75"/>
    <w:rsid w:val="000A2878"/>
    <w:rsid w:val="000C3055"/>
    <w:rsid w:val="000C62BF"/>
    <w:rsid w:val="000D24CA"/>
    <w:rsid w:val="000E03E3"/>
    <w:rsid w:val="000F0237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55F"/>
    <w:rsid w:val="00121ADA"/>
    <w:rsid w:val="001267F8"/>
    <w:rsid w:val="0013256E"/>
    <w:rsid w:val="0015386E"/>
    <w:rsid w:val="00153A2C"/>
    <w:rsid w:val="001628F3"/>
    <w:rsid w:val="001670B4"/>
    <w:rsid w:val="00184711"/>
    <w:rsid w:val="00186B4B"/>
    <w:rsid w:val="00192C45"/>
    <w:rsid w:val="001C0FD3"/>
    <w:rsid w:val="001C17C6"/>
    <w:rsid w:val="001D13EF"/>
    <w:rsid w:val="002009FD"/>
    <w:rsid w:val="00203E9E"/>
    <w:rsid w:val="00204948"/>
    <w:rsid w:val="00215CF0"/>
    <w:rsid w:val="00233D28"/>
    <w:rsid w:val="00242DFA"/>
    <w:rsid w:val="00247868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321BAA"/>
    <w:rsid w:val="00322DD3"/>
    <w:rsid w:val="0032363F"/>
    <w:rsid w:val="003376C7"/>
    <w:rsid w:val="00344FB7"/>
    <w:rsid w:val="00356210"/>
    <w:rsid w:val="003636CF"/>
    <w:rsid w:val="00363CBA"/>
    <w:rsid w:val="00366E8A"/>
    <w:rsid w:val="00367033"/>
    <w:rsid w:val="003678A3"/>
    <w:rsid w:val="0038621A"/>
    <w:rsid w:val="00386A26"/>
    <w:rsid w:val="00392231"/>
    <w:rsid w:val="003A07DA"/>
    <w:rsid w:val="003D1DB1"/>
    <w:rsid w:val="003D2A96"/>
    <w:rsid w:val="003E6EF0"/>
    <w:rsid w:val="00411205"/>
    <w:rsid w:val="00415897"/>
    <w:rsid w:val="00427CD3"/>
    <w:rsid w:val="004312F3"/>
    <w:rsid w:val="00445475"/>
    <w:rsid w:val="004625BC"/>
    <w:rsid w:val="00465852"/>
    <w:rsid w:val="00475F99"/>
    <w:rsid w:val="0048104D"/>
    <w:rsid w:val="00483157"/>
    <w:rsid w:val="004948E7"/>
    <w:rsid w:val="004C2470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355C9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5F3F6B"/>
    <w:rsid w:val="00600279"/>
    <w:rsid w:val="006011D5"/>
    <w:rsid w:val="00613EA7"/>
    <w:rsid w:val="00614555"/>
    <w:rsid w:val="0061587A"/>
    <w:rsid w:val="00616BBB"/>
    <w:rsid w:val="00627DAA"/>
    <w:rsid w:val="00656FB2"/>
    <w:rsid w:val="00672143"/>
    <w:rsid w:val="00675775"/>
    <w:rsid w:val="006816D2"/>
    <w:rsid w:val="00684815"/>
    <w:rsid w:val="00692D96"/>
    <w:rsid w:val="006A6B22"/>
    <w:rsid w:val="006B1A30"/>
    <w:rsid w:val="006B6371"/>
    <w:rsid w:val="006C0562"/>
    <w:rsid w:val="006D14FF"/>
    <w:rsid w:val="006E2063"/>
    <w:rsid w:val="006E2631"/>
    <w:rsid w:val="006E3CB5"/>
    <w:rsid w:val="006E6F70"/>
    <w:rsid w:val="006F0106"/>
    <w:rsid w:val="006F32D1"/>
    <w:rsid w:val="006F6A40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0693"/>
    <w:rsid w:val="0078149C"/>
    <w:rsid w:val="00785DCC"/>
    <w:rsid w:val="007901B1"/>
    <w:rsid w:val="007931F4"/>
    <w:rsid w:val="00793B9C"/>
    <w:rsid w:val="007A2699"/>
    <w:rsid w:val="007A31DC"/>
    <w:rsid w:val="007A49C7"/>
    <w:rsid w:val="007A6519"/>
    <w:rsid w:val="007C367A"/>
    <w:rsid w:val="007C505F"/>
    <w:rsid w:val="007E7F69"/>
    <w:rsid w:val="0080223B"/>
    <w:rsid w:val="008073C3"/>
    <w:rsid w:val="0083270C"/>
    <w:rsid w:val="00832C4A"/>
    <w:rsid w:val="00847E27"/>
    <w:rsid w:val="008537F3"/>
    <w:rsid w:val="00854C71"/>
    <w:rsid w:val="00886506"/>
    <w:rsid w:val="0089442C"/>
    <w:rsid w:val="008A4F95"/>
    <w:rsid w:val="008E2980"/>
    <w:rsid w:val="00900983"/>
    <w:rsid w:val="00900F4A"/>
    <w:rsid w:val="0092347C"/>
    <w:rsid w:val="00931E0F"/>
    <w:rsid w:val="009333ED"/>
    <w:rsid w:val="0094791C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5DB5"/>
    <w:rsid w:val="00A37C49"/>
    <w:rsid w:val="00A40DFC"/>
    <w:rsid w:val="00A40F45"/>
    <w:rsid w:val="00A57032"/>
    <w:rsid w:val="00A64D3C"/>
    <w:rsid w:val="00A66B30"/>
    <w:rsid w:val="00A76021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30F75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515E1"/>
    <w:rsid w:val="00C5355E"/>
    <w:rsid w:val="00C57149"/>
    <w:rsid w:val="00C606F7"/>
    <w:rsid w:val="00C61A1C"/>
    <w:rsid w:val="00C7007B"/>
    <w:rsid w:val="00C7656E"/>
    <w:rsid w:val="00CC3E33"/>
    <w:rsid w:val="00CD3998"/>
    <w:rsid w:val="00CD7791"/>
    <w:rsid w:val="00CE0E67"/>
    <w:rsid w:val="00D15857"/>
    <w:rsid w:val="00D268E3"/>
    <w:rsid w:val="00D342F8"/>
    <w:rsid w:val="00D466CB"/>
    <w:rsid w:val="00D83D3A"/>
    <w:rsid w:val="00D922A8"/>
    <w:rsid w:val="00DA2772"/>
    <w:rsid w:val="00DA4F11"/>
    <w:rsid w:val="00DA78C3"/>
    <w:rsid w:val="00DB6AF7"/>
    <w:rsid w:val="00DC519E"/>
    <w:rsid w:val="00DC7227"/>
    <w:rsid w:val="00DC7565"/>
    <w:rsid w:val="00DD3961"/>
    <w:rsid w:val="00DD6482"/>
    <w:rsid w:val="00E37728"/>
    <w:rsid w:val="00E474E4"/>
    <w:rsid w:val="00E574A1"/>
    <w:rsid w:val="00E64A9F"/>
    <w:rsid w:val="00E82CEC"/>
    <w:rsid w:val="00E8402E"/>
    <w:rsid w:val="00E94421"/>
    <w:rsid w:val="00E94C28"/>
    <w:rsid w:val="00E94FFD"/>
    <w:rsid w:val="00EB1608"/>
    <w:rsid w:val="00EB2EEF"/>
    <w:rsid w:val="00EB41A0"/>
    <w:rsid w:val="00EC7561"/>
    <w:rsid w:val="00ED360F"/>
    <w:rsid w:val="00EE6C5C"/>
    <w:rsid w:val="00EF3DF4"/>
    <w:rsid w:val="00F02614"/>
    <w:rsid w:val="00F03FD1"/>
    <w:rsid w:val="00F16FFA"/>
    <w:rsid w:val="00F3228A"/>
    <w:rsid w:val="00F33162"/>
    <w:rsid w:val="00F556E9"/>
    <w:rsid w:val="00F91050"/>
    <w:rsid w:val="00FA15BF"/>
    <w:rsid w:val="00FA3FB0"/>
    <w:rsid w:val="00FB270E"/>
    <w:rsid w:val="00F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141FAA"/>
  <w15:chartTrackingRefBased/>
  <w15:docId w15:val="{56E19F86-942C-4AD4-8188-FB2C5E7D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4C2470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4C2470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14</TotalTime>
  <Pages>6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Gabriel Felipe Jess Meira</cp:lastModifiedBy>
  <cp:revision>23</cp:revision>
  <cp:lastPrinted>2008-11-17T11:41:00Z</cp:lastPrinted>
  <dcterms:created xsi:type="dcterms:W3CDTF">2024-05-29T00:31:00Z</dcterms:created>
  <dcterms:modified xsi:type="dcterms:W3CDTF">2024-05-29T00:48:00Z</dcterms:modified>
</cp:coreProperties>
</file>