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F97B3A" w:rsidRPr="009D38D6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Default="00A62EB0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Pr="00A62EB0" w:rsidRDefault="00A62EB0">
            <w:pPr>
              <w:spacing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004A8D"/>
                <w:sz w:val="32"/>
                <w:lang w:val="pt-BR"/>
              </w:rPr>
              <w:t>Prática 03 – Qual SGBD usar em cada sistema?</w:t>
            </w:r>
          </w:p>
          <w:p w:rsidR="00F97B3A" w:rsidRPr="00A62EB0" w:rsidRDefault="00A62EB0">
            <w:pPr>
              <w:spacing w:after="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Aula 03 · SGBD e arquitetura de banco de dados</w:t>
            </w:r>
          </w:p>
        </w:tc>
      </w:tr>
    </w:tbl>
    <w:p w:rsidR="00F97B3A" w:rsidRPr="00A62EB0" w:rsidRDefault="00F97B3A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97B3A" w:rsidRPr="009D38D6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F97B3A" w:rsidRPr="009D38D6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F97B3A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Default="00A62EB0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 xml:space="preserve">Esta prática foi proposta para você usar o que estudou sobre SGBD em uma decisão do dia a dia de trabalho: escolher a arquitetura e o SGBD de um sistema. Ao final, espera-se que você identifique os principais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do mercado e as suas características e que diferencie a arquitetura relacional da não relacional de acordo com a necessidade de cada sistema.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Descrição da atividade:</w:t>
      </w:r>
      <w:r w:rsidRPr="00A62EB0">
        <w:rPr>
          <w:rFonts w:eastAsia="Arial" w:cs="Arial"/>
          <w:color w:val="303030"/>
          <w:lang w:val="pt-BR"/>
        </w:rPr>
        <w:t xml:space="preserve"> </w:t>
      </w:r>
      <w:r>
        <w:rPr>
          <w:rFonts w:eastAsia="Arial" w:cs="Arial"/>
          <w:color w:val="303030"/>
          <w:lang w:val="pt-BR"/>
        </w:rPr>
        <w:t>V</w:t>
      </w:r>
      <w:r w:rsidRPr="00A62EB0">
        <w:rPr>
          <w:rFonts w:eastAsia="Arial" w:cs="Arial"/>
          <w:color w:val="303030"/>
          <w:lang w:val="pt-BR"/>
        </w:rPr>
        <w:t xml:space="preserve">ocê vai preencher um quadro de decisão com três sistemas. Para cada um, você indica a arquitetura (relacional ou não relacional), o SGBD escolhido entre os seis estudados (MySQL, </w:t>
      </w:r>
      <w:proofErr w:type="spellStart"/>
      <w:r w:rsidRPr="00A62EB0">
        <w:rPr>
          <w:rFonts w:eastAsia="Arial" w:cs="Arial"/>
          <w:color w:val="303030"/>
          <w:lang w:val="pt-BR"/>
        </w:rPr>
        <w:t>PostgreSQL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SQL Server, Oracle, </w:t>
      </w:r>
      <w:proofErr w:type="spellStart"/>
      <w:r w:rsidRPr="00A62EB0">
        <w:rPr>
          <w:rFonts w:eastAsia="Arial" w:cs="Arial"/>
          <w:color w:val="303030"/>
          <w:lang w:val="pt-BR"/>
        </w:rPr>
        <w:t>SQLite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 </w:t>
      </w:r>
      <w:proofErr w:type="spellStart"/>
      <w:r w:rsidRPr="00A62EB0">
        <w:rPr>
          <w:rFonts w:eastAsia="Arial" w:cs="Arial"/>
          <w:color w:val="303030"/>
          <w:lang w:val="pt-BR"/>
        </w:rPr>
        <w:t>MongoDB</w:t>
      </w:r>
      <w:proofErr w:type="spellEnd"/>
      <w:r w:rsidRPr="00A62EB0">
        <w:rPr>
          <w:rFonts w:eastAsia="Arial" w:cs="Arial"/>
          <w:color w:val="303030"/>
          <w:lang w:val="pt-BR"/>
        </w:rPr>
        <w:t>) e a justificativa da escolha.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F97B3A" w:rsidRPr="00A62EB0" w:rsidRDefault="00A62EB0">
      <w:pPr>
        <w:keepNext/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>Você é técnico de desenvolvimento de sistemas em uma equipe que recebeu três pedidos de sistema. Antes de começar a programar, o líder da equipe precisa saber qual arquitetura e qual SGBD usar em cada um. O quadro abaixo mostra o que cada sistema precisa fazer.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F97B3A" w:rsidRPr="009D38D6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>O que o sistema precisa fazer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cliente paga boletos </w:t>
            </w:r>
            <w:proofErr w:type="gram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pelo internet</w:t>
            </w:r>
            <w:proofErr w:type="gram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 banking. O débito na conta e a baixa do boleto precisam acontecer juntos.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Milhares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clientes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usam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o sistema ao mesmo tempo.</w:t>
            </w:r>
          </w:p>
        </w:tc>
      </w:tr>
      <w:tr w:rsidR="00F97B3A" w:rsidRPr="009D38D6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Sensores de máquinas de modelos diferentes enviam leituras a cada segundo, em JSON. Cada modelo envia campos diferentes. O volume de dados cresce todos os dias.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técnico registra inspeções em um aplicativo no </w:t>
            </w:r>
            <w:proofErr w:type="spell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tablet</w:t>
            </w:r>
            <w:proofErr w:type="spell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, em locais sem internet. </w:t>
            </w:r>
            <w:r>
              <w:rPr>
                <w:rFonts w:eastAsia="Arial" w:cs="Arial"/>
                <w:color w:val="303030"/>
                <w:sz w:val="22"/>
              </w:rPr>
              <w:t xml:space="preserve">O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aplicativo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pode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depender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um servidor.</w:t>
            </w:r>
          </w:p>
        </w:tc>
      </w:tr>
    </w:tbl>
    <w:p w:rsidR="00F97B3A" w:rsidRDefault="00F97B3A">
      <w:pPr>
        <w:spacing w:after="40"/>
      </w:pPr>
    </w:p>
    <w:p w:rsidR="00F97B3A" w:rsidRDefault="00A62EB0">
      <w:pPr>
        <w:spacing w:after="120"/>
        <w:jc w:val="both"/>
      </w:pPr>
      <w:r w:rsidRPr="00A62EB0">
        <w:rPr>
          <w:rFonts w:eastAsia="Arial" w:cs="Arial"/>
          <w:color w:val="303030"/>
          <w:lang w:val="pt-BR"/>
        </w:rPr>
        <w:t xml:space="preserve">Preencha o quadro de decisão neste próprio documento. Em cada linha, escreva a arquitetura, o SGBD e uma justificativa em frase completa, com </w:t>
      </w:r>
      <w:r w:rsidRPr="00A62EB0">
        <w:rPr>
          <w:rFonts w:eastAsia="Arial" w:cs="Arial"/>
          <w:b/>
          <w:color w:val="303030"/>
          <w:lang w:val="pt-BR"/>
        </w:rPr>
        <w:t>pelo menos dois critérios</w:t>
      </w:r>
      <w:r w:rsidRPr="00A62EB0">
        <w:rPr>
          <w:rFonts w:eastAsia="Arial" w:cs="Arial"/>
          <w:color w:val="303030"/>
          <w:lang w:val="pt-BR"/>
        </w:rPr>
        <w:t xml:space="preserve"> estudados na aula, como transações, usuários ao mesmo tempo, estrutura dos dados, volume de dados, funcionar sem servidor, segurança ou custo. </w:t>
      </w:r>
      <w:r>
        <w:rPr>
          <w:rFonts w:eastAsia="Arial" w:cs="Arial"/>
          <w:color w:val="303030"/>
        </w:rPr>
        <w:t xml:space="preserve">Use </w:t>
      </w:r>
      <w:proofErr w:type="spellStart"/>
      <w:r>
        <w:rPr>
          <w:rFonts w:eastAsia="Arial" w:cs="Arial"/>
          <w:color w:val="303030"/>
        </w:rPr>
        <w:t>uma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justificativa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diferente</w:t>
      </w:r>
      <w:proofErr w:type="spellEnd"/>
      <w:r>
        <w:rPr>
          <w:rFonts w:eastAsia="Arial" w:cs="Arial"/>
          <w:color w:val="303030"/>
        </w:rPr>
        <w:t xml:space="preserve"> para cada sistema.</w:t>
      </w:r>
    </w:p>
    <w:p w:rsidR="00F97B3A" w:rsidRDefault="00A62EB0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>Quadro de decisão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800"/>
        <w:gridCol w:w="1656"/>
        <w:gridCol w:w="4320"/>
      </w:tblGrid>
      <w:tr w:rsidR="00F97B3A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Arquitetura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SGBD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Justificativa</w:t>
            </w:r>
          </w:p>
        </w:tc>
      </w:tr>
      <w:tr w:rsidR="006363BC" w:rsidRPr="006363BC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Default="006363BC" w:rsidP="006363BC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Default="006363BC" w:rsidP="006363BC">
            <w:pPr>
              <w:keepNext/>
              <w:spacing w:before="60" w:after="60" w:line="252" w:lineRule="auto"/>
            </w:pPr>
            <w:proofErr w:type="spellStart"/>
            <w:r>
              <w:t>Relacional</w:t>
            </w:r>
            <w:proofErr w:type="spellEnd"/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Pr="009D38D6" w:rsidRDefault="006363BC" w:rsidP="006363B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proofErr w:type="spellStart"/>
            <w:r w:rsidRPr="009D38D6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PostgreSQL</w:t>
            </w:r>
            <w:proofErr w:type="spellEnd"/>
            <w:r w:rsidRPr="009D38D6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 xml:space="preserve"> </w:t>
            </w:r>
          </w:p>
          <w:p w:rsidR="006363BC" w:rsidRDefault="006363BC" w:rsidP="006363BC">
            <w:pPr>
              <w:keepNext/>
              <w:spacing w:before="60" w:after="60" w:line="252" w:lineRule="auto"/>
            </w:pP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Pr="006363BC" w:rsidRDefault="006363BC" w:rsidP="006363BC">
            <w:pPr>
              <w:keepNext/>
              <w:spacing w:before="60" w:after="60" w:line="252" w:lineRule="auto"/>
              <w:rPr>
                <w:lang w:val="pt-BR"/>
              </w:rPr>
            </w:pPr>
            <w:r w:rsidRPr="006363BC">
              <w:rPr>
                <w:lang w:val="pt-BR"/>
              </w:rPr>
              <w:t>Lida com dinheiro e milhares de pessoas ao mesmo tempo, garantindo que o valor só sai da conta se o boleto realmente for pago, sem erros ou perda de dados</w:t>
            </w:r>
          </w:p>
        </w:tc>
      </w:tr>
      <w:tr w:rsidR="006363BC" w:rsidRPr="006363BC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Default="006363BC" w:rsidP="006363BC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Pr="006363BC" w:rsidRDefault="006363BC" w:rsidP="006363B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proofErr w:type="gramStart"/>
            <w:r w:rsidRPr="006363BC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Não Relacional</w:t>
            </w:r>
            <w:proofErr w:type="gramEnd"/>
            <w:r w:rsidRPr="006363BC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 xml:space="preserve"> </w:t>
            </w:r>
          </w:p>
          <w:p w:rsidR="006363BC" w:rsidRDefault="006363BC" w:rsidP="006363BC">
            <w:pPr>
              <w:spacing w:after="0" w:line="240" w:lineRule="auto"/>
            </w:pP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Default="006363BC" w:rsidP="006363BC">
            <w:pPr>
              <w:keepNext/>
              <w:spacing w:before="60" w:after="60" w:line="252" w:lineRule="auto"/>
            </w:pPr>
            <w:r>
              <w:t>MongoDB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Pr="006363BC" w:rsidRDefault="006363BC" w:rsidP="006363BC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Recebe muitos</w:t>
            </w:r>
            <w:r w:rsidRPr="006363BC">
              <w:rPr>
                <w:lang w:val="pt-BR"/>
              </w:rPr>
              <w:t xml:space="preserve"> dados a cada segundo em formatos diferentes, conseguindo guardar tudo sem reclamar da falta de um padrão fix</w:t>
            </w:r>
            <w:r>
              <w:rPr>
                <w:lang w:val="pt-BR"/>
              </w:rPr>
              <w:t>o</w:t>
            </w:r>
          </w:p>
        </w:tc>
      </w:tr>
      <w:tr w:rsidR="006363BC" w:rsidRPr="006363BC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Default="006363BC" w:rsidP="006363BC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Default="006363BC" w:rsidP="006363BC">
            <w:pPr>
              <w:spacing w:before="60" w:after="60" w:line="252" w:lineRule="auto"/>
            </w:pPr>
            <w:proofErr w:type="spellStart"/>
            <w:r>
              <w:t>Relacional</w:t>
            </w:r>
            <w:proofErr w:type="spellEnd"/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Pr="006363BC" w:rsidRDefault="006363BC" w:rsidP="006363B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</w:pPr>
            <w:proofErr w:type="spellStart"/>
            <w:r w:rsidRPr="006363BC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>SQLite</w:t>
            </w:r>
            <w:proofErr w:type="spellEnd"/>
            <w:r w:rsidRPr="006363BC">
              <w:rPr>
                <w:rFonts w:ascii="Times New Roman" w:eastAsia="Times New Roman" w:hAnsi="Times New Roman" w:cs="Times New Roman"/>
                <w:szCs w:val="24"/>
                <w:lang w:val="pt-BR" w:eastAsia="pt-BR"/>
              </w:rPr>
              <w:t xml:space="preserve"> </w:t>
            </w:r>
          </w:p>
          <w:p w:rsidR="006363BC" w:rsidRDefault="006363BC" w:rsidP="006363BC">
            <w:pPr>
              <w:spacing w:before="60" w:after="60" w:line="252" w:lineRule="auto"/>
            </w:pP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363BC" w:rsidRPr="006363BC" w:rsidRDefault="006363BC" w:rsidP="006363BC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É um banco de dados </w:t>
            </w:r>
            <w:r w:rsidRPr="006363BC">
              <w:rPr>
                <w:lang w:val="pt-BR"/>
              </w:rPr>
              <w:t>leve</w:t>
            </w:r>
            <w:r>
              <w:rPr>
                <w:lang w:val="pt-BR"/>
              </w:rPr>
              <w:t>,</w:t>
            </w:r>
            <w:r w:rsidRPr="006363BC"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que roda </w:t>
            </w:r>
            <w:bookmarkStart w:id="0" w:name="_GoBack"/>
            <w:bookmarkEnd w:id="0"/>
            <w:r w:rsidRPr="006363BC">
              <w:rPr>
                <w:lang w:val="pt-BR"/>
              </w:rPr>
              <w:t>sem precisar de internet ou de um servidor ligado para funcionar.</w:t>
            </w:r>
          </w:p>
        </w:tc>
      </w:tr>
    </w:tbl>
    <w:p w:rsidR="00F97B3A" w:rsidRPr="006363BC" w:rsidRDefault="00F97B3A">
      <w:pPr>
        <w:spacing w:after="40"/>
        <w:rPr>
          <w:lang w:val="pt-BR"/>
        </w:rPr>
      </w:pPr>
    </w:p>
    <w:p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a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Depois de preencher o quadro, salve este documento com o nome pratica-03.docx.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Abra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pratica-03.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Copie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o arquivo pratica-03.docx para dentro da pasta Banco/pratica-03.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97B3A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F97B3A" w:rsidRDefault="00A62EB0">
            <w:pPr>
              <w:spacing w:before="40" w:after="40"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03"</w:t>
            </w:r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F97B3A" w:rsidRDefault="00F97B3A">
      <w:pPr>
        <w:spacing w:after="40"/>
      </w:pP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GitHub, abra a pasta Banco e depois a pasta pratica-03. Copie o link da barra de endereço do navegador.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6.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Google Sala de Aula, abra a atividade da aula 03, clique em Adicionar ou criar, escolha Link, cole o link e clique em Entregar.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O link da pasta Banco/pratica-03 foi entregue no Google Sala de Aula dentro do prazo, e o arquivo pratica-03.docx está nessa pasta no GitHub.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quadro de decisão tem os três sistemas preenchidos, cada um com a arquitetura e um dos seis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estudados.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 arquitetura escolhida combina com o que cada sistema precisa fazer.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Cada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justificativa é uma frase completa, com pelo menos dois critérios estudados, e não repete a justificativa de outro sistema.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A62EB0">
        <w:rPr>
          <w:rFonts w:eastAsia="Arial" w:cs="Arial"/>
          <w:color w:val="303030"/>
          <w:lang w:val="pt-BR"/>
        </w:rPr>
        <w:t>commit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A62EB0">
        <w:rPr>
          <w:rFonts w:eastAsia="Arial" w:cs="Arial"/>
          <w:color w:val="303030"/>
          <w:lang w:val="pt-BR"/>
        </w:rPr>
        <w:t>Conventional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</w:t>
      </w:r>
      <w:proofErr w:type="spellStart"/>
      <w:r w:rsidRPr="00A62EB0">
        <w:rPr>
          <w:rFonts w:eastAsia="Arial" w:cs="Arial"/>
          <w:color w:val="303030"/>
          <w:lang w:val="pt-BR"/>
        </w:rPr>
        <w:t>Commits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A62EB0">
        <w:rPr>
          <w:rFonts w:eastAsia="Arial" w:cs="Arial"/>
          <w:color w:val="303030"/>
          <w:lang w:val="pt-BR"/>
        </w:rPr>
        <w:t>docs</w:t>
      </w:r>
      <w:proofErr w:type="spellEnd"/>
      <w:r w:rsidRPr="00A62EB0">
        <w:rPr>
          <w:rFonts w:eastAsia="Arial" w:cs="Arial"/>
          <w:color w:val="303030"/>
          <w:lang w:val="pt-BR"/>
        </w:rPr>
        <w:t>: adiciona pratica 03.</w:t>
      </w:r>
    </w:p>
    <w:sectPr w:rsidR="00F97B3A" w:rsidRPr="00A62EB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3BC"/>
    <w:rsid w:val="009D38D6"/>
    <w:rsid w:val="00A62EB0"/>
    <w:rsid w:val="00AA1D8D"/>
    <w:rsid w:val="00B47730"/>
    <w:rsid w:val="00CB0664"/>
    <w:rsid w:val="00F97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61D03E"/>
  <w14:defaultImageDpi w14:val="300"/>
  <w15:docId w15:val="{5EC14AA4-D0B8-4684-833E-7EA58869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3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E38D0B-356E-42EA-9006-675EE5448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617</Words>
  <Characters>3334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Manhã</cp:lastModifiedBy>
  <cp:revision>3</cp:revision>
  <dcterms:created xsi:type="dcterms:W3CDTF">2013-12-23T23:15:00Z</dcterms:created>
  <dcterms:modified xsi:type="dcterms:W3CDTF">2026-10-22T13:56:00Z</dcterms:modified>
  <cp:category/>
</cp:coreProperties>
</file>