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AC04F" w14:textId="77777777" w:rsidR="00D8572D" w:rsidRDefault="00D8572D" w:rsidP="00D8572D">
      <w:pPr>
        <w:jc w:val="center"/>
        <w:rPr>
          <w:rFonts w:ascii="Verdana" w:hAnsi="Verdana" w:cs="Verdana"/>
          <w:b/>
          <w:bCs/>
          <w:sz w:val="28"/>
          <w:szCs w:val="28"/>
        </w:rPr>
      </w:pPr>
      <w:bookmarkStart w:id="0" w:name="_Hlk114222269"/>
    </w:p>
    <w:p w14:paraId="58C05ABC" w14:textId="77777777" w:rsidR="009F3CAD" w:rsidRDefault="009F3CAD" w:rsidP="00D8572D">
      <w:pPr>
        <w:jc w:val="center"/>
        <w:rPr>
          <w:rFonts w:ascii="Verdana" w:hAnsi="Verdana" w:cs="Verdana"/>
          <w:b/>
          <w:bCs/>
          <w:color w:val="FF0000"/>
          <w:sz w:val="28"/>
          <w:szCs w:val="28"/>
        </w:rPr>
      </w:pPr>
    </w:p>
    <w:p w14:paraId="6665B570" w14:textId="41A572F8" w:rsidR="006C6421" w:rsidRPr="008B21FB" w:rsidRDefault="008B21FB" w:rsidP="00D8572D">
      <w:pPr>
        <w:jc w:val="center"/>
        <w:rPr>
          <w:rFonts w:ascii="Verdana" w:hAnsi="Verdana" w:cs="Verdana"/>
          <w:b/>
          <w:bCs/>
          <w:color w:val="auto"/>
          <w:sz w:val="32"/>
          <w:szCs w:val="28"/>
        </w:rPr>
      </w:pPr>
      <w:bookmarkStart w:id="1" w:name="_Hlk114222287"/>
      <w:r w:rsidRPr="008B21FB">
        <w:rPr>
          <w:rFonts w:ascii="Verdana" w:hAnsi="Verdana" w:cs="Verdana"/>
          <w:b/>
          <w:bCs/>
          <w:color w:val="auto"/>
          <w:sz w:val="32"/>
          <w:szCs w:val="28"/>
        </w:rPr>
        <w:t>{{</w:t>
      </w:r>
      <w:r w:rsidR="0075683B">
        <w:rPr>
          <w:rFonts w:ascii="Verdana" w:hAnsi="Verdana" w:cs="Verdana"/>
          <w:b/>
          <w:bCs/>
          <w:color w:val="auto"/>
          <w:sz w:val="32"/>
          <w:szCs w:val="28"/>
        </w:rPr>
        <w:t>nome</w:t>
      </w:r>
      <w:r w:rsidR="00667012">
        <w:rPr>
          <w:rFonts w:ascii="Verdana" w:hAnsi="Verdana" w:cs="Verdana"/>
          <w:b/>
          <w:bCs/>
          <w:color w:val="auto"/>
          <w:sz w:val="32"/>
          <w:szCs w:val="28"/>
        </w:rPr>
        <w:t>_empresa</w:t>
      </w:r>
      <w:r w:rsidR="0005098D">
        <w:rPr>
          <w:rFonts w:ascii="Verdana" w:hAnsi="Verdana" w:cs="Verdana"/>
          <w:b/>
          <w:bCs/>
          <w:color w:val="auto"/>
          <w:sz w:val="32"/>
          <w:szCs w:val="28"/>
        </w:rPr>
        <w:t>2</w:t>
      </w:r>
      <w:r w:rsidRPr="008B21FB">
        <w:rPr>
          <w:rFonts w:ascii="Verdana" w:hAnsi="Verdana" w:cs="Verdana"/>
          <w:b/>
          <w:bCs/>
          <w:color w:val="auto"/>
          <w:sz w:val="32"/>
          <w:szCs w:val="28"/>
        </w:rPr>
        <w:t>}}</w:t>
      </w:r>
    </w:p>
    <w:p w14:paraId="66EE6D0A" w14:textId="77777777" w:rsidR="00C73A72" w:rsidRPr="00C73A72" w:rsidRDefault="00C73A72" w:rsidP="00D8572D">
      <w:pPr>
        <w:jc w:val="center"/>
        <w:rPr>
          <w:rFonts w:ascii="Verdana" w:hAnsi="Verdana" w:cs="Verdana"/>
          <w:b/>
          <w:bCs/>
          <w:sz w:val="28"/>
          <w:szCs w:val="28"/>
        </w:rPr>
      </w:pPr>
    </w:p>
    <w:p w14:paraId="63DA134A" w14:textId="77777777" w:rsidR="00BA1FFC" w:rsidRDefault="00BA1FFC" w:rsidP="00D8572D">
      <w:pPr>
        <w:jc w:val="center"/>
        <w:rPr>
          <w:rFonts w:ascii="Verdana" w:hAnsi="Verdana" w:cs="Verdana"/>
          <w:b/>
          <w:bCs/>
          <w:sz w:val="36"/>
          <w:szCs w:val="36"/>
        </w:rPr>
      </w:pPr>
    </w:p>
    <w:p w14:paraId="4022E4FC" w14:textId="77777777" w:rsidR="009A0975" w:rsidRDefault="009A0975" w:rsidP="00D8572D">
      <w:pPr>
        <w:jc w:val="center"/>
        <w:rPr>
          <w:rFonts w:ascii="Verdana" w:hAnsi="Verdana" w:cs="Verdana"/>
          <w:b/>
          <w:bCs/>
          <w:sz w:val="36"/>
          <w:szCs w:val="36"/>
        </w:rPr>
      </w:pPr>
    </w:p>
    <w:p w14:paraId="15B76EFE" w14:textId="77777777" w:rsidR="009A0975" w:rsidRDefault="009A0975" w:rsidP="00D8572D">
      <w:pPr>
        <w:jc w:val="center"/>
        <w:rPr>
          <w:rFonts w:ascii="Verdana" w:hAnsi="Verdana" w:cs="Verdana"/>
          <w:b/>
          <w:bCs/>
          <w:sz w:val="36"/>
          <w:szCs w:val="36"/>
        </w:rPr>
      </w:pPr>
    </w:p>
    <w:p w14:paraId="3929B8C7" w14:textId="77777777" w:rsidR="006E1B8D" w:rsidRDefault="006E1B8D" w:rsidP="00D8572D">
      <w:pPr>
        <w:jc w:val="center"/>
        <w:rPr>
          <w:rFonts w:ascii="Verdana" w:hAnsi="Verdana" w:cs="Verdana"/>
          <w:b/>
          <w:bCs/>
          <w:sz w:val="36"/>
          <w:szCs w:val="36"/>
        </w:rPr>
      </w:pPr>
      <w:r w:rsidRPr="006E1B8D">
        <w:rPr>
          <w:rFonts w:ascii="Verdana" w:hAnsi="Verdana" w:cs="Verdana"/>
          <w:b/>
          <w:bCs/>
          <w:sz w:val="36"/>
          <w:szCs w:val="36"/>
        </w:rPr>
        <w:t xml:space="preserve">LAUDO TÉCNICO DAS </w:t>
      </w:r>
    </w:p>
    <w:p w14:paraId="10A26E1B" w14:textId="77777777" w:rsidR="00D8572D" w:rsidRPr="006E1B8D" w:rsidRDefault="006E1B8D" w:rsidP="00D8572D">
      <w:pPr>
        <w:jc w:val="center"/>
        <w:rPr>
          <w:rFonts w:ascii="Verdana" w:hAnsi="Verdana" w:cs="Verdana"/>
          <w:b/>
          <w:bCs/>
          <w:sz w:val="36"/>
          <w:szCs w:val="36"/>
        </w:rPr>
      </w:pPr>
      <w:r w:rsidRPr="006E1B8D">
        <w:rPr>
          <w:rFonts w:ascii="Verdana" w:hAnsi="Verdana" w:cs="Verdana"/>
          <w:b/>
          <w:bCs/>
          <w:sz w:val="36"/>
          <w:szCs w:val="36"/>
        </w:rPr>
        <w:t>CONDIÇÕES AMBIENTAIS DO TRABALHO</w:t>
      </w:r>
    </w:p>
    <w:p w14:paraId="4266C40C" w14:textId="77777777" w:rsidR="006E1B8D" w:rsidRDefault="006E1B8D" w:rsidP="00D8572D">
      <w:pPr>
        <w:jc w:val="center"/>
        <w:rPr>
          <w:rFonts w:ascii="Verdana" w:hAnsi="Verdana" w:cs="Verdana"/>
          <w:b/>
          <w:bCs/>
          <w:sz w:val="28"/>
          <w:szCs w:val="28"/>
        </w:rPr>
      </w:pPr>
    </w:p>
    <w:p w14:paraId="7B7BC9B6" w14:textId="77777777" w:rsidR="006E1B8D" w:rsidRDefault="006E1B8D" w:rsidP="00D8572D">
      <w:pPr>
        <w:jc w:val="center"/>
        <w:rPr>
          <w:rFonts w:ascii="Verdana" w:hAnsi="Verdana" w:cs="Verdana"/>
          <w:b/>
          <w:bCs/>
          <w:sz w:val="28"/>
          <w:szCs w:val="28"/>
        </w:rPr>
      </w:pPr>
    </w:p>
    <w:p w14:paraId="56F644A6" w14:textId="77777777" w:rsidR="006E1B8D" w:rsidRDefault="006E1B8D" w:rsidP="00D8572D">
      <w:pPr>
        <w:jc w:val="center"/>
        <w:rPr>
          <w:rFonts w:ascii="Verdana" w:hAnsi="Verdana" w:cs="Verdana"/>
          <w:bCs/>
          <w:sz w:val="28"/>
          <w:szCs w:val="28"/>
        </w:rPr>
      </w:pPr>
      <w:r w:rsidRPr="006E1B8D">
        <w:rPr>
          <w:rFonts w:ascii="Verdana" w:hAnsi="Verdana" w:cs="Verdana"/>
          <w:bCs/>
          <w:sz w:val="28"/>
          <w:szCs w:val="28"/>
        </w:rPr>
        <w:t>LAUDO DE INSALUBRIDADE</w:t>
      </w:r>
    </w:p>
    <w:p w14:paraId="40B4861F" w14:textId="77777777" w:rsidR="00925FD7" w:rsidRPr="006E1B8D" w:rsidRDefault="00925FD7" w:rsidP="00D8572D">
      <w:pPr>
        <w:jc w:val="center"/>
        <w:rPr>
          <w:rFonts w:ascii="Verdana" w:hAnsi="Verdana" w:cs="Verdana"/>
          <w:bCs/>
          <w:sz w:val="28"/>
          <w:szCs w:val="28"/>
        </w:rPr>
      </w:pPr>
      <w:r w:rsidRPr="006E1B8D">
        <w:rPr>
          <w:rFonts w:ascii="Verdana" w:hAnsi="Verdana" w:cs="Verdana"/>
          <w:bCs/>
          <w:sz w:val="28"/>
          <w:szCs w:val="28"/>
        </w:rPr>
        <w:t>LAUDO DE PERICULOSIDADE</w:t>
      </w:r>
    </w:p>
    <w:p w14:paraId="688A29BA" w14:textId="77777777" w:rsidR="006E1B8D" w:rsidRDefault="006E1B8D" w:rsidP="00D8572D">
      <w:pPr>
        <w:jc w:val="center"/>
        <w:rPr>
          <w:rFonts w:ascii="Verdana" w:hAnsi="Verdana" w:cs="Verdana"/>
          <w:bCs/>
          <w:sz w:val="28"/>
          <w:szCs w:val="28"/>
        </w:rPr>
      </w:pPr>
      <w:r w:rsidRPr="006E1B8D">
        <w:rPr>
          <w:rFonts w:ascii="Verdana" w:hAnsi="Verdana" w:cs="Verdana"/>
          <w:bCs/>
          <w:sz w:val="28"/>
          <w:szCs w:val="28"/>
        </w:rPr>
        <w:t>LAUDO DE APOSENTADORIA ESPECIAL</w:t>
      </w:r>
    </w:p>
    <w:p w14:paraId="176FB5F1" w14:textId="77777777" w:rsidR="003D73FB" w:rsidRPr="006E1B8D" w:rsidRDefault="003D73FB" w:rsidP="00D8572D">
      <w:pPr>
        <w:jc w:val="center"/>
        <w:rPr>
          <w:rFonts w:ascii="Verdana" w:hAnsi="Verdana" w:cs="Verdana"/>
          <w:bCs/>
          <w:sz w:val="28"/>
          <w:szCs w:val="28"/>
        </w:rPr>
      </w:pPr>
    </w:p>
    <w:p w14:paraId="33A38B36" w14:textId="77777777" w:rsidR="00B8090E" w:rsidRDefault="00B8090E" w:rsidP="00B8090E">
      <w:pPr>
        <w:rPr>
          <w:b/>
        </w:rPr>
      </w:pPr>
    </w:p>
    <w:p w14:paraId="242053FC" w14:textId="77777777" w:rsidR="00B8090E" w:rsidRDefault="00000000" w:rsidP="00B8090E">
      <w:pPr>
        <w:rPr>
          <w:b/>
        </w:rPr>
      </w:pPr>
      <w:r>
        <w:rPr>
          <w:noProof/>
        </w:rPr>
        <w:pict w14:anchorId="4C607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3.25pt;margin-top:8.4pt;width:417pt;height:246.75pt;z-index:-1;mso-wrap-edited:f">
            <v:imagedata r:id="rId8" o:title="NOVA-LOGO-CLINIMERCES-09" croptop="10617f" cropbottom="9906f"/>
          </v:shape>
        </w:pict>
      </w:r>
    </w:p>
    <w:p w14:paraId="0742BB53" w14:textId="77777777" w:rsidR="00B8090E" w:rsidRDefault="00B8090E" w:rsidP="00B8090E">
      <w:pPr>
        <w:rPr>
          <w:b/>
        </w:rPr>
      </w:pPr>
    </w:p>
    <w:p w14:paraId="26190B49" w14:textId="77777777" w:rsidR="00B8090E" w:rsidRDefault="00B8090E" w:rsidP="00C574A4">
      <w:pPr>
        <w:jc w:val="center"/>
        <w:rPr>
          <w:b/>
        </w:rPr>
      </w:pPr>
    </w:p>
    <w:p w14:paraId="29D2C8D6" w14:textId="77777777" w:rsidR="00B8090E" w:rsidRDefault="00B8090E" w:rsidP="009800C0">
      <w:pPr>
        <w:jc w:val="right"/>
        <w:rPr>
          <w:b/>
        </w:rPr>
      </w:pPr>
    </w:p>
    <w:p w14:paraId="166F8100" w14:textId="77777777" w:rsidR="00B8090E" w:rsidRDefault="00B8090E" w:rsidP="00C574A4">
      <w:pPr>
        <w:jc w:val="center"/>
        <w:rPr>
          <w:b/>
        </w:rPr>
      </w:pPr>
    </w:p>
    <w:p w14:paraId="4EB4ACDF" w14:textId="77777777" w:rsidR="00B8090E" w:rsidRDefault="00B8090E" w:rsidP="00C574A4">
      <w:pPr>
        <w:jc w:val="center"/>
        <w:rPr>
          <w:b/>
        </w:rPr>
      </w:pPr>
    </w:p>
    <w:p w14:paraId="0458D8FB" w14:textId="77777777" w:rsidR="00B8090E" w:rsidRDefault="00B8090E" w:rsidP="00C574A4">
      <w:pPr>
        <w:jc w:val="center"/>
        <w:rPr>
          <w:b/>
        </w:rPr>
      </w:pPr>
    </w:p>
    <w:p w14:paraId="5F88D339" w14:textId="77777777" w:rsidR="00B8090E" w:rsidRDefault="00B8090E" w:rsidP="00C574A4">
      <w:pPr>
        <w:jc w:val="center"/>
        <w:rPr>
          <w:b/>
        </w:rPr>
      </w:pPr>
    </w:p>
    <w:p w14:paraId="1F1C1AD5" w14:textId="77777777" w:rsidR="00B8090E" w:rsidRDefault="00B8090E" w:rsidP="00C574A4">
      <w:pPr>
        <w:jc w:val="center"/>
        <w:rPr>
          <w:b/>
        </w:rPr>
      </w:pPr>
    </w:p>
    <w:p w14:paraId="143E3127" w14:textId="77777777" w:rsidR="00B8090E" w:rsidRDefault="00B8090E" w:rsidP="00C574A4">
      <w:pPr>
        <w:jc w:val="center"/>
        <w:rPr>
          <w:b/>
        </w:rPr>
      </w:pPr>
    </w:p>
    <w:p w14:paraId="30F05B7E" w14:textId="77777777" w:rsidR="00B8090E" w:rsidRDefault="00B8090E" w:rsidP="00C574A4">
      <w:pPr>
        <w:jc w:val="center"/>
        <w:rPr>
          <w:b/>
        </w:rPr>
      </w:pPr>
    </w:p>
    <w:p w14:paraId="0FF2BEB4" w14:textId="77777777" w:rsidR="00B8090E" w:rsidRDefault="00B8090E" w:rsidP="00C574A4">
      <w:pPr>
        <w:jc w:val="center"/>
        <w:rPr>
          <w:b/>
        </w:rPr>
      </w:pPr>
    </w:p>
    <w:p w14:paraId="6E8AAF44" w14:textId="77777777" w:rsidR="00B8090E" w:rsidRDefault="00B8090E" w:rsidP="00C574A4">
      <w:pPr>
        <w:jc w:val="center"/>
        <w:rPr>
          <w:b/>
        </w:rPr>
      </w:pPr>
    </w:p>
    <w:p w14:paraId="5972C687" w14:textId="77777777" w:rsidR="00B8090E" w:rsidRDefault="00B8090E" w:rsidP="00C574A4">
      <w:pPr>
        <w:jc w:val="center"/>
        <w:rPr>
          <w:b/>
        </w:rPr>
      </w:pPr>
    </w:p>
    <w:p w14:paraId="23370894" w14:textId="77777777" w:rsidR="00B8090E" w:rsidRDefault="00B8090E" w:rsidP="00C574A4">
      <w:pPr>
        <w:jc w:val="center"/>
        <w:rPr>
          <w:b/>
        </w:rPr>
      </w:pPr>
    </w:p>
    <w:p w14:paraId="1150DFF3" w14:textId="77777777" w:rsidR="00B8090E" w:rsidRDefault="00B8090E" w:rsidP="00C574A4">
      <w:pPr>
        <w:jc w:val="center"/>
        <w:rPr>
          <w:b/>
        </w:rPr>
      </w:pPr>
    </w:p>
    <w:p w14:paraId="66AC1A02" w14:textId="77777777" w:rsidR="00B8090E" w:rsidRDefault="00B8090E" w:rsidP="00C574A4">
      <w:pPr>
        <w:jc w:val="center"/>
        <w:rPr>
          <w:b/>
        </w:rPr>
      </w:pPr>
    </w:p>
    <w:p w14:paraId="736EA96C" w14:textId="77777777" w:rsidR="00B8090E" w:rsidRDefault="00B8090E" w:rsidP="00C574A4">
      <w:pPr>
        <w:jc w:val="center"/>
        <w:rPr>
          <w:b/>
        </w:rPr>
      </w:pPr>
    </w:p>
    <w:p w14:paraId="7766873F" w14:textId="77777777" w:rsidR="00B8090E" w:rsidRDefault="00B8090E" w:rsidP="00C574A4">
      <w:pPr>
        <w:jc w:val="center"/>
        <w:rPr>
          <w:b/>
        </w:rPr>
      </w:pPr>
    </w:p>
    <w:p w14:paraId="335F7532" w14:textId="77777777" w:rsidR="00B8090E" w:rsidRDefault="00B8090E" w:rsidP="00C574A4">
      <w:pPr>
        <w:jc w:val="center"/>
        <w:rPr>
          <w:b/>
        </w:rPr>
      </w:pPr>
    </w:p>
    <w:p w14:paraId="701FDBFF" w14:textId="77777777" w:rsidR="00B8090E" w:rsidRDefault="00B8090E" w:rsidP="00C574A4">
      <w:pPr>
        <w:jc w:val="center"/>
        <w:rPr>
          <w:b/>
        </w:rPr>
      </w:pPr>
    </w:p>
    <w:p w14:paraId="1147C7DE" w14:textId="77777777" w:rsidR="00B8090E" w:rsidRDefault="00B8090E" w:rsidP="00C574A4">
      <w:pPr>
        <w:jc w:val="center"/>
        <w:rPr>
          <w:b/>
        </w:rPr>
      </w:pPr>
    </w:p>
    <w:p w14:paraId="09CB3770" w14:textId="77777777" w:rsidR="00FA1745" w:rsidRDefault="00FA1745" w:rsidP="00C574A4">
      <w:pPr>
        <w:jc w:val="center"/>
      </w:pPr>
    </w:p>
    <w:p w14:paraId="541A8879" w14:textId="070432C9" w:rsidR="00925FD7" w:rsidRPr="008B21FB" w:rsidRDefault="008B21FB" w:rsidP="00C574A4">
      <w:pPr>
        <w:jc w:val="center"/>
        <w:rPr>
          <w:b/>
          <w:color w:val="auto"/>
        </w:rPr>
      </w:pPr>
      <w:r w:rsidRPr="008B21FB">
        <w:rPr>
          <w:b/>
          <w:color w:val="auto"/>
        </w:rPr>
        <w:t>{{</w:t>
      </w:r>
      <w:proofErr w:type="spellStart"/>
      <w:r w:rsidR="00667012">
        <w:rPr>
          <w:b/>
          <w:color w:val="auto"/>
        </w:rPr>
        <w:t>mes_</w:t>
      </w:r>
      <w:r w:rsidR="00667012" w:rsidRPr="00DA6E7B">
        <w:rPr>
          <w:b/>
          <w:color w:val="auto"/>
        </w:rPr>
        <w:t>a</w:t>
      </w:r>
      <w:r w:rsidR="0075683B" w:rsidRPr="00DA6E7B">
        <w:rPr>
          <w:b/>
          <w:color w:val="auto"/>
        </w:rPr>
        <w:t>no</w:t>
      </w:r>
      <w:proofErr w:type="spellEnd"/>
      <w:r w:rsidRPr="008B21FB">
        <w:rPr>
          <w:b/>
          <w:color w:val="auto"/>
        </w:rPr>
        <w:t>}}</w:t>
      </w:r>
    </w:p>
    <w:bookmarkEnd w:id="1"/>
    <w:p w14:paraId="18F25A0F" w14:textId="77777777" w:rsidR="00925FD7" w:rsidRDefault="00925FD7" w:rsidP="00C574A4">
      <w:pPr>
        <w:jc w:val="center"/>
        <w:rPr>
          <w:b/>
          <w:color w:val="FF0000"/>
        </w:rPr>
      </w:pPr>
    </w:p>
    <w:p w14:paraId="2475AB98" w14:textId="77777777" w:rsidR="00C574A4" w:rsidRPr="00FA1745" w:rsidRDefault="00C574A4" w:rsidP="00C574A4">
      <w:pPr>
        <w:jc w:val="center"/>
        <w:rPr>
          <w:b/>
          <w:color w:val="FF0000"/>
        </w:rPr>
      </w:pPr>
      <w:r w:rsidRPr="00FA1745">
        <w:rPr>
          <w:b/>
          <w:color w:val="FF0000"/>
        </w:rPr>
        <w:br w:type="page"/>
      </w:r>
    </w:p>
    <w:p w14:paraId="5144BE42" w14:textId="77777777" w:rsidR="00216402" w:rsidRPr="00216402" w:rsidRDefault="00216402" w:rsidP="00216402">
      <w:pPr>
        <w:spacing w:line="360" w:lineRule="auto"/>
        <w:jc w:val="center"/>
        <w:rPr>
          <w:rFonts w:ascii="Calibri" w:hAnsi="Calibri" w:cs="Calibri"/>
          <w:b/>
          <w:bCs/>
          <w:i/>
          <w:color w:val="385623"/>
          <w:u w:val="single"/>
        </w:rPr>
      </w:pPr>
      <w:r w:rsidRPr="00216402">
        <w:rPr>
          <w:rFonts w:ascii="Calibri" w:hAnsi="Calibri" w:cs="Calibri"/>
          <w:b/>
          <w:bCs/>
          <w:i/>
          <w:color w:val="385623"/>
          <w:u w:val="single"/>
        </w:rPr>
        <w:t>ÍNDICE</w:t>
      </w:r>
    </w:p>
    <w:p w14:paraId="5543D439" w14:textId="77777777" w:rsidR="00216402" w:rsidRPr="00FC6DEA" w:rsidRDefault="00216402" w:rsidP="00C574A4">
      <w:pPr>
        <w:spacing w:line="360" w:lineRule="auto"/>
        <w:rPr>
          <w:rFonts w:ascii="Century Gothic" w:hAnsi="Century Gothic" w:cs="Calibri"/>
          <w:b/>
          <w:bCs/>
          <w:i/>
          <w:color w:val="385623"/>
          <w:sz w:val="20"/>
          <w:szCs w:val="20"/>
          <w:u w:val="single"/>
        </w:rPr>
      </w:pPr>
    </w:p>
    <w:bookmarkStart w:id="2" w:name="_Toc323544448"/>
    <w:p w14:paraId="26317E47" w14:textId="77777777" w:rsidR="00C47F71" w:rsidRPr="00155858" w:rsidRDefault="00EF581E">
      <w:pPr>
        <w:pStyle w:val="Sumrio1"/>
        <w:rPr>
          <w:rFonts w:ascii="Calibri" w:hAnsi="Calibri" w:cs="Times New Roman"/>
          <w:b w:val="0"/>
          <w:sz w:val="22"/>
          <w:szCs w:val="22"/>
        </w:rPr>
      </w:pPr>
      <w:r w:rsidRPr="00FC6DEA">
        <w:rPr>
          <w:rFonts w:cs="Calibri"/>
        </w:rPr>
        <w:fldChar w:fldCharType="begin"/>
      </w:r>
      <w:r w:rsidR="00C574A4" w:rsidRPr="00FC6DEA">
        <w:rPr>
          <w:rFonts w:cs="Calibri"/>
        </w:rPr>
        <w:instrText xml:space="preserve"> TOC \o "1-3" \h \z \u </w:instrText>
      </w:r>
      <w:r w:rsidRPr="00FC6DEA">
        <w:rPr>
          <w:rFonts w:cs="Calibri"/>
        </w:rPr>
        <w:fldChar w:fldCharType="separate"/>
      </w:r>
      <w:hyperlink w:anchor="_Toc138255062" w:history="1">
        <w:r w:rsidR="00C47F71" w:rsidRPr="005E6DDC">
          <w:rPr>
            <w:rStyle w:val="Hyperlink"/>
          </w:rPr>
          <w:t>1.</w:t>
        </w:r>
        <w:r w:rsidR="00C47F71" w:rsidRPr="00155858">
          <w:rPr>
            <w:rFonts w:ascii="Calibri" w:hAnsi="Calibri" w:cs="Times New Roman"/>
            <w:b w:val="0"/>
            <w:sz w:val="22"/>
            <w:szCs w:val="22"/>
          </w:rPr>
          <w:tab/>
        </w:r>
        <w:r w:rsidR="00C47F71" w:rsidRPr="005E6DDC">
          <w:rPr>
            <w:rStyle w:val="Hyperlink"/>
          </w:rPr>
          <w:t>HISTÓRICO DE REVISÕES</w:t>
        </w:r>
        <w:r w:rsidR="00C47F71">
          <w:rPr>
            <w:webHidden/>
          </w:rPr>
          <w:tab/>
        </w:r>
        <w:r w:rsidR="00C47F71">
          <w:rPr>
            <w:webHidden/>
          </w:rPr>
          <w:fldChar w:fldCharType="begin"/>
        </w:r>
        <w:r w:rsidR="00C47F71">
          <w:rPr>
            <w:webHidden/>
          </w:rPr>
          <w:instrText xml:space="preserve"> PAGEREF _Toc138255062 \h </w:instrText>
        </w:r>
        <w:r w:rsidR="00C47F71">
          <w:rPr>
            <w:webHidden/>
          </w:rPr>
        </w:r>
        <w:r w:rsidR="00C47F71">
          <w:rPr>
            <w:webHidden/>
          </w:rPr>
          <w:fldChar w:fldCharType="separate"/>
        </w:r>
        <w:r w:rsidR="00C47F71">
          <w:rPr>
            <w:webHidden/>
          </w:rPr>
          <w:t>3</w:t>
        </w:r>
        <w:r w:rsidR="00C47F71">
          <w:rPr>
            <w:webHidden/>
          </w:rPr>
          <w:fldChar w:fldCharType="end"/>
        </w:r>
      </w:hyperlink>
    </w:p>
    <w:p w14:paraId="53C62F07" w14:textId="77777777" w:rsidR="00C47F71" w:rsidRPr="00155858" w:rsidRDefault="00000000">
      <w:pPr>
        <w:pStyle w:val="Sumrio1"/>
        <w:rPr>
          <w:rFonts w:ascii="Calibri" w:hAnsi="Calibri" w:cs="Times New Roman"/>
          <w:b w:val="0"/>
          <w:sz w:val="22"/>
          <w:szCs w:val="22"/>
        </w:rPr>
      </w:pPr>
      <w:hyperlink w:anchor="_Toc138255063" w:history="1">
        <w:r w:rsidR="00C47F71" w:rsidRPr="005E6DDC">
          <w:rPr>
            <w:rStyle w:val="Hyperlink"/>
          </w:rPr>
          <w:t>2.</w:t>
        </w:r>
        <w:r w:rsidR="00C47F71" w:rsidRPr="00155858">
          <w:rPr>
            <w:rFonts w:ascii="Calibri" w:hAnsi="Calibri" w:cs="Times New Roman"/>
            <w:b w:val="0"/>
            <w:sz w:val="22"/>
            <w:szCs w:val="22"/>
          </w:rPr>
          <w:tab/>
        </w:r>
        <w:r w:rsidR="00C47F71" w:rsidRPr="005E6DDC">
          <w:rPr>
            <w:rStyle w:val="Hyperlink"/>
          </w:rPr>
          <w:t>PREMISSAS BÁSICAS</w:t>
        </w:r>
        <w:r w:rsidR="00C47F71">
          <w:rPr>
            <w:webHidden/>
          </w:rPr>
          <w:tab/>
        </w:r>
        <w:r w:rsidR="00C47F71">
          <w:rPr>
            <w:webHidden/>
          </w:rPr>
          <w:fldChar w:fldCharType="begin"/>
        </w:r>
        <w:r w:rsidR="00C47F71">
          <w:rPr>
            <w:webHidden/>
          </w:rPr>
          <w:instrText xml:space="preserve"> PAGEREF _Toc138255063 \h </w:instrText>
        </w:r>
        <w:r w:rsidR="00C47F71">
          <w:rPr>
            <w:webHidden/>
          </w:rPr>
        </w:r>
        <w:r w:rsidR="00C47F71">
          <w:rPr>
            <w:webHidden/>
          </w:rPr>
          <w:fldChar w:fldCharType="separate"/>
        </w:r>
        <w:r w:rsidR="00C47F71">
          <w:rPr>
            <w:webHidden/>
          </w:rPr>
          <w:t>4</w:t>
        </w:r>
        <w:r w:rsidR="00C47F71">
          <w:rPr>
            <w:webHidden/>
          </w:rPr>
          <w:fldChar w:fldCharType="end"/>
        </w:r>
      </w:hyperlink>
    </w:p>
    <w:p w14:paraId="7506F316" w14:textId="77777777" w:rsidR="00C47F71" w:rsidRPr="00155858" w:rsidRDefault="00000000">
      <w:pPr>
        <w:pStyle w:val="Sumrio1"/>
        <w:rPr>
          <w:rFonts w:ascii="Calibri" w:hAnsi="Calibri" w:cs="Times New Roman"/>
          <w:b w:val="0"/>
          <w:sz w:val="22"/>
          <w:szCs w:val="22"/>
        </w:rPr>
      </w:pPr>
      <w:hyperlink w:anchor="_Toc138255064" w:history="1">
        <w:r w:rsidR="00C47F71" w:rsidRPr="005E6DDC">
          <w:rPr>
            <w:rStyle w:val="Hyperlink"/>
          </w:rPr>
          <w:t>3.</w:t>
        </w:r>
        <w:r w:rsidR="00C47F71" w:rsidRPr="00155858">
          <w:rPr>
            <w:rFonts w:ascii="Calibri" w:hAnsi="Calibri" w:cs="Times New Roman"/>
            <w:b w:val="0"/>
            <w:sz w:val="22"/>
            <w:szCs w:val="22"/>
          </w:rPr>
          <w:tab/>
        </w:r>
        <w:r w:rsidR="00C47F71" w:rsidRPr="005E6DDC">
          <w:rPr>
            <w:rStyle w:val="Hyperlink"/>
          </w:rPr>
          <w:t>OBJETIVO</w:t>
        </w:r>
        <w:r w:rsidR="00C47F71">
          <w:rPr>
            <w:webHidden/>
          </w:rPr>
          <w:tab/>
        </w:r>
        <w:r w:rsidR="00C47F71">
          <w:rPr>
            <w:webHidden/>
          </w:rPr>
          <w:fldChar w:fldCharType="begin"/>
        </w:r>
        <w:r w:rsidR="00C47F71">
          <w:rPr>
            <w:webHidden/>
          </w:rPr>
          <w:instrText xml:space="preserve"> PAGEREF _Toc138255064 \h </w:instrText>
        </w:r>
        <w:r w:rsidR="00C47F71">
          <w:rPr>
            <w:webHidden/>
          </w:rPr>
        </w:r>
        <w:r w:rsidR="00C47F71">
          <w:rPr>
            <w:webHidden/>
          </w:rPr>
          <w:fldChar w:fldCharType="separate"/>
        </w:r>
        <w:r w:rsidR="00C47F71">
          <w:rPr>
            <w:webHidden/>
          </w:rPr>
          <w:t>5</w:t>
        </w:r>
        <w:r w:rsidR="00C47F71">
          <w:rPr>
            <w:webHidden/>
          </w:rPr>
          <w:fldChar w:fldCharType="end"/>
        </w:r>
      </w:hyperlink>
    </w:p>
    <w:p w14:paraId="26A88123" w14:textId="77777777" w:rsidR="00C47F71" w:rsidRPr="00155858" w:rsidRDefault="00000000">
      <w:pPr>
        <w:pStyle w:val="Sumrio2"/>
        <w:rPr>
          <w:rFonts w:ascii="Calibri" w:hAnsi="Calibri" w:cs="Times New Roman"/>
          <w:color w:val="auto"/>
          <w:sz w:val="22"/>
          <w:szCs w:val="22"/>
        </w:rPr>
      </w:pPr>
      <w:hyperlink w:anchor="_Toc138255065" w:history="1">
        <w:r w:rsidR="00C47F71" w:rsidRPr="00C47F71">
          <w:rPr>
            <w:rStyle w:val="Hyperlink"/>
          </w:rPr>
          <w:t>3.1</w:t>
        </w:r>
        <w:r w:rsidR="00C47F71" w:rsidRPr="00155858">
          <w:rPr>
            <w:rFonts w:ascii="Calibri" w:hAnsi="Calibri" w:cs="Times New Roman"/>
            <w:color w:val="auto"/>
            <w:sz w:val="22"/>
            <w:szCs w:val="22"/>
          </w:rPr>
          <w:tab/>
        </w:r>
        <w:r w:rsidR="00C47F71" w:rsidRPr="00C47F71">
          <w:rPr>
            <w:rStyle w:val="Hyperlink"/>
          </w:rPr>
          <w:t>Cadastro Nacional De Pessoa Jurídica - CNPJ</w:t>
        </w:r>
        <w:r w:rsidR="00C47F71" w:rsidRPr="00C47F71">
          <w:rPr>
            <w:webHidden/>
          </w:rPr>
          <w:tab/>
        </w:r>
        <w:r w:rsidR="00C47F71" w:rsidRPr="00C47F71">
          <w:rPr>
            <w:webHidden/>
          </w:rPr>
          <w:fldChar w:fldCharType="begin"/>
        </w:r>
        <w:r w:rsidR="00C47F71" w:rsidRPr="00C47F71">
          <w:rPr>
            <w:webHidden/>
          </w:rPr>
          <w:instrText xml:space="preserve"> PAGEREF _Toc138255065 \h </w:instrText>
        </w:r>
        <w:r w:rsidR="00C47F71" w:rsidRPr="00C47F71">
          <w:rPr>
            <w:webHidden/>
          </w:rPr>
        </w:r>
        <w:r w:rsidR="00C47F71" w:rsidRPr="00C47F71">
          <w:rPr>
            <w:webHidden/>
          </w:rPr>
          <w:fldChar w:fldCharType="separate"/>
        </w:r>
        <w:r w:rsidR="00C47F71" w:rsidRPr="00C47F71">
          <w:rPr>
            <w:webHidden/>
          </w:rPr>
          <w:t>5</w:t>
        </w:r>
        <w:r w:rsidR="00C47F71" w:rsidRPr="00C47F71">
          <w:rPr>
            <w:webHidden/>
          </w:rPr>
          <w:fldChar w:fldCharType="end"/>
        </w:r>
      </w:hyperlink>
    </w:p>
    <w:p w14:paraId="296EF628" w14:textId="77777777" w:rsidR="00C47F71" w:rsidRPr="00155858" w:rsidRDefault="00000000">
      <w:pPr>
        <w:pStyle w:val="Sumrio1"/>
        <w:rPr>
          <w:rFonts w:ascii="Calibri" w:hAnsi="Calibri" w:cs="Times New Roman"/>
          <w:b w:val="0"/>
          <w:sz w:val="22"/>
          <w:szCs w:val="22"/>
        </w:rPr>
      </w:pPr>
      <w:hyperlink w:anchor="_Toc138255066" w:history="1">
        <w:r w:rsidR="00C47F71" w:rsidRPr="005E6DDC">
          <w:rPr>
            <w:rStyle w:val="Hyperlink"/>
          </w:rPr>
          <w:t>4.</w:t>
        </w:r>
        <w:r w:rsidR="00C47F71" w:rsidRPr="00155858">
          <w:rPr>
            <w:rFonts w:ascii="Calibri" w:hAnsi="Calibri" w:cs="Times New Roman"/>
            <w:b w:val="0"/>
            <w:sz w:val="22"/>
            <w:szCs w:val="22"/>
          </w:rPr>
          <w:tab/>
        </w:r>
        <w:r w:rsidR="00C47F71" w:rsidRPr="005E6DDC">
          <w:rPr>
            <w:rStyle w:val="Hyperlink"/>
          </w:rPr>
          <w:t>HABILITAÇÃO DO RESPONSÁVEL TÉCNICO</w:t>
        </w:r>
        <w:r w:rsidR="00C47F71">
          <w:rPr>
            <w:webHidden/>
          </w:rPr>
          <w:tab/>
        </w:r>
        <w:r w:rsidR="00C47F71">
          <w:rPr>
            <w:webHidden/>
          </w:rPr>
          <w:fldChar w:fldCharType="begin"/>
        </w:r>
        <w:r w:rsidR="00C47F71">
          <w:rPr>
            <w:webHidden/>
          </w:rPr>
          <w:instrText xml:space="preserve"> PAGEREF _Toc138255066 \h </w:instrText>
        </w:r>
        <w:r w:rsidR="00C47F71">
          <w:rPr>
            <w:webHidden/>
          </w:rPr>
        </w:r>
        <w:r w:rsidR="00C47F71">
          <w:rPr>
            <w:webHidden/>
          </w:rPr>
          <w:fldChar w:fldCharType="separate"/>
        </w:r>
        <w:r w:rsidR="00C47F71">
          <w:rPr>
            <w:webHidden/>
          </w:rPr>
          <w:t>6</w:t>
        </w:r>
        <w:r w:rsidR="00C47F71">
          <w:rPr>
            <w:webHidden/>
          </w:rPr>
          <w:fldChar w:fldCharType="end"/>
        </w:r>
      </w:hyperlink>
    </w:p>
    <w:p w14:paraId="20E6193A" w14:textId="77777777" w:rsidR="00C47F71" w:rsidRPr="00155858" w:rsidRDefault="00000000">
      <w:pPr>
        <w:pStyle w:val="Sumrio1"/>
        <w:rPr>
          <w:rFonts w:ascii="Calibri" w:hAnsi="Calibri" w:cs="Times New Roman"/>
          <w:b w:val="0"/>
          <w:sz w:val="22"/>
          <w:szCs w:val="22"/>
        </w:rPr>
      </w:pPr>
      <w:hyperlink w:anchor="_Toc138255067" w:history="1">
        <w:r w:rsidR="00C47F71" w:rsidRPr="005E6DDC">
          <w:rPr>
            <w:rStyle w:val="Hyperlink"/>
          </w:rPr>
          <w:t>5.</w:t>
        </w:r>
        <w:r w:rsidR="00C47F71" w:rsidRPr="00155858">
          <w:rPr>
            <w:rFonts w:ascii="Calibri" w:hAnsi="Calibri" w:cs="Times New Roman"/>
            <w:b w:val="0"/>
            <w:sz w:val="22"/>
            <w:szCs w:val="22"/>
          </w:rPr>
          <w:tab/>
        </w:r>
        <w:r w:rsidR="00C47F71" w:rsidRPr="005E6DDC">
          <w:rPr>
            <w:rStyle w:val="Hyperlink"/>
          </w:rPr>
          <w:t>FUNDAMENTAÇÃO TEÓRICA</w:t>
        </w:r>
        <w:r w:rsidR="00C47F71">
          <w:rPr>
            <w:webHidden/>
          </w:rPr>
          <w:tab/>
        </w:r>
        <w:r w:rsidR="00C47F71">
          <w:rPr>
            <w:webHidden/>
          </w:rPr>
          <w:fldChar w:fldCharType="begin"/>
        </w:r>
        <w:r w:rsidR="00C47F71">
          <w:rPr>
            <w:webHidden/>
          </w:rPr>
          <w:instrText xml:space="preserve"> PAGEREF _Toc138255067 \h </w:instrText>
        </w:r>
        <w:r w:rsidR="00C47F71">
          <w:rPr>
            <w:webHidden/>
          </w:rPr>
        </w:r>
        <w:r w:rsidR="00C47F71">
          <w:rPr>
            <w:webHidden/>
          </w:rPr>
          <w:fldChar w:fldCharType="separate"/>
        </w:r>
        <w:r w:rsidR="00C47F71">
          <w:rPr>
            <w:webHidden/>
          </w:rPr>
          <w:t>8</w:t>
        </w:r>
        <w:r w:rsidR="00C47F71">
          <w:rPr>
            <w:webHidden/>
          </w:rPr>
          <w:fldChar w:fldCharType="end"/>
        </w:r>
      </w:hyperlink>
    </w:p>
    <w:p w14:paraId="36627E7E" w14:textId="77777777" w:rsidR="00C47F71" w:rsidRPr="00155858" w:rsidRDefault="00000000">
      <w:pPr>
        <w:pStyle w:val="Sumrio2"/>
        <w:rPr>
          <w:rFonts w:ascii="Calibri" w:hAnsi="Calibri" w:cs="Times New Roman"/>
          <w:color w:val="auto"/>
          <w:sz w:val="22"/>
          <w:szCs w:val="22"/>
        </w:rPr>
      </w:pPr>
      <w:hyperlink w:anchor="_Toc138255068" w:history="1">
        <w:r w:rsidR="00C47F71" w:rsidRPr="005E6DDC">
          <w:rPr>
            <w:rStyle w:val="Hyperlink"/>
          </w:rPr>
          <w:t>5.1</w:t>
        </w:r>
        <w:r w:rsidR="00C47F71" w:rsidRPr="00155858">
          <w:rPr>
            <w:rFonts w:ascii="Calibri" w:hAnsi="Calibri" w:cs="Times New Roman"/>
            <w:color w:val="auto"/>
            <w:sz w:val="22"/>
            <w:szCs w:val="22"/>
          </w:rPr>
          <w:tab/>
        </w:r>
        <w:r w:rsidR="00C47F71" w:rsidRPr="005E6DDC">
          <w:rPr>
            <w:rStyle w:val="Hyperlink"/>
          </w:rPr>
          <w:t>Conceito de Insalubridade</w:t>
        </w:r>
        <w:r w:rsidR="00C47F71">
          <w:rPr>
            <w:webHidden/>
          </w:rPr>
          <w:tab/>
        </w:r>
        <w:r w:rsidR="00C47F71">
          <w:rPr>
            <w:webHidden/>
          </w:rPr>
          <w:fldChar w:fldCharType="begin"/>
        </w:r>
        <w:r w:rsidR="00C47F71">
          <w:rPr>
            <w:webHidden/>
          </w:rPr>
          <w:instrText xml:space="preserve"> PAGEREF _Toc138255068 \h </w:instrText>
        </w:r>
        <w:r w:rsidR="00C47F71">
          <w:rPr>
            <w:webHidden/>
          </w:rPr>
        </w:r>
        <w:r w:rsidR="00C47F71">
          <w:rPr>
            <w:webHidden/>
          </w:rPr>
          <w:fldChar w:fldCharType="separate"/>
        </w:r>
        <w:r w:rsidR="00C47F71">
          <w:rPr>
            <w:webHidden/>
          </w:rPr>
          <w:t>8</w:t>
        </w:r>
        <w:r w:rsidR="00C47F71">
          <w:rPr>
            <w:webHidden/>
          </w:rPr>
          <w:fldChar w:fldCharType="end"/>
        </w:r>
      </w:hyperlink>
    </w:p>
    <w:p w14:paraId="7B9B78FE" w14:textId="77777777" w:rsidR="00C47F71" w:rsidRPr="00155858" w:rsidRDefault="00000000">
      <w:pPr>
        <w:pStyle w:val="Sumrio2"/>
        <w:rPr>
          <w:rFonts w:ascii="Calibri" w:hAnsi="Calibri" w:cs="Times New Roman"/>
          <w:color w:val="auto"/>
          <w:sz w:val="22"/>
          <w:szCs w:val="22"/>
        </w:rPr>
      </w:pPr>
      <w:hyperlink w:anchor="_Toc138255069" w:history="1">
        <w:r w:rsidR="00C47F71" w:rsidRPr="005E6DDC">
          <w:rPr>
            <w:rStyle w:val="Hyperlink"/>
          </w:rPr>
          <w:t>5.2</w:t>
        </w:r>
        <w:r w:rsidR="00C47F71" w:rsidRPr="00155858">
          <w:rPr>
            <w:rFonts w:ascii="Calibri" w:hAnsi="Calibri" w:cs="Times New Roman"/>
            <w:color w:val="auto"/>
            <w:sz w:val="22"/>
            <w:szCs w:val="22"/>
          </w:rPr>
          <w:tab/>
        </w:r>
        <w:r w:rsidR="00C47F71" w:rsidRPr="005E6DDC">
          <w:rPr>
            <w:rStyle w:val="Hyperlink"/>
          </w:rPr>
          <w:t>Conceito de Periculosidade</w:t>
        </w:r>
        <w:r w:rsidR="00C47F71">
          <w:rPr>
            <w:webHidden/>
          </w:rPr>
          <w:tab/>
        </w:r>
        <w:r w:rsidR="00C47F71">
          <w:rPr>
            <w:webHidden/>
          </w:rPr>
          <w:fldChar w:fldCharType="begin"/>
        </w:r>
        <w:r w:rsidR="00C47F71">
          <w:rPr>
            <w:webHidden/>
          </w:rPr>
          <w:instrText xml:space="preserve"> PAGEREF _Toc138255069 \h </w:instrText>
        </w:r>
        <w:r w:rsidR="00C47F71">
          <w:rPr>
            <w:webHidden/>
          </w:rPr>
        </w:r>
        <w:r w:rsidR="00C47F71">
          <w:rPr>
            <w:webHidden/>
          </w:rPr>
          <w:fldChar w:fldCharType="separate"/>
        </w:r>
        <w:r w:rsidR="00C47F71">
          <w:rPr>
            <w:webHidden/>
          </w:rPr>
          <w:t>10</w:t>
        </w:r>
        <w:r w:rsidR="00C47F71">
          <w:rPr>
            <w:webHidden/>
          </w:rPr>
          <w:fldChar w:fldCharType="end"/>
        </w:r>
      </w:hyperlink>
    </w:p>
    <w:p w14:paraId="167DA495" w14:textId="77777777" w:rsidR="00C47F71" w:rsidRPr="00155858" w:rsidRDefault="00000000">
      <w:pPr>
        <w:pStyle w:val="Sumrio2"/>
        <w:rPr>
          <w:rFonts w:ascii="Calibri" w:hAnsi="Calibri" w:cs="Times New Roman"/>
          <w:color w:val="auto"/>
          <w:sz w:val="22"/>
          <w:szCs w:val="22"/>
        </w:rPr>
      </w:pPr>
      <w:hyperlink w:anchor="_Toc138255070" w:history="1">
        <w:r w:rsidR="00C47F71" w:rsidRPr="005E6DDC">
          <w:rPr>
            <w:rStyle w:val="Hyperlink"/>
          </w:rPr>
          <w:t>5.3</w:t>
        </w:r>
        <w:r w:rsidR="00C47F71" w:rsidRPr="00155858">
          <w:rPr>
            <w:rFonts w:ascii="Calibri" w:hAnsi="Calibri" w:cs="Times New Roman"/>
            <w:color w:val="auto"/>
            <w:sz w:val="22"/>
            <w:szCs w:val="22"/>
          </w:rPr>
          <w:tab/>
        </w:r>
        <w:r w:rsidR="00C47F71" w:rsidRPr="005E6DDC">
          <w:rPr>
            <w:rStyle w:val="Hyperlink"/>
          </w:rPr>
          <w:t>Conceito de Aposentadoria especial</w:t>
        </w:r>
        <w:r w:rsidR="00C47F71">
          <w:rPr>
            <w:webHidden/>
          </w:rPr>
          <w:tab/>
        </w:r>
        <w:r w:rsidR="00C47F71">
          <w:rPr>
            <w:webHidden/>
          </w:rPr>
          <w:fldChar w:fldCharType="begin"/>
        </w:r>
        <w:r w:rsidR="00C47F71">
          <w:rPr>
            <w:webHidden/>
          </w:rPr>
          <w:instrText xml:space="preserve"> PAGEREF _Toc138255070 \h </w:instrText>
        </w:r>
        <w:r w:rsidR="00C47F71">
          <w:rPr>
            <w:webHidden/>
          </w:rPr>
        </w:r>
        <w:r w:rsidR="00C47F71">
          <w:rPr>
            <w:webHidden/>
          </w:rPr>
          <w:fldChar w:fldCharType="separate"/>
        </w:r>
        <w:r w:rsidR="00C47F71">
          <w:rPr>
            <w:webHidden/>
          </w:rPr>
          <w:t>11</w:t>
        </w:r>
        <w:r w:rsidR="00C47F71">
          <w:rPr>
            <w:webHidden/>
          </w:rPr>
          <w:fldChar w:fldCharType="end"/>
        </w:r>
      </w:hyperlink>
    </w:p>
    <w:p w14:paraId="6D1FA8CA" w14:textId="77777777" w:rsidR="00C47F71" w:rsidRPr="00155858" w:rsidRDefault="00000000">
      <w:pPr>
        <w:pStyle w:val="Sumrio3"/>
        <w:rPr>
          <w:rFonts w:ascii="Century Gothic" w:hAnsi="Century Gothic" w:cs="Times New Roman"/>
          <w:noProof/>
          <w:color w:val="auto"/>
          <w:sz w:val="18"/>
          <w:szCs w:val="18"/>
        </w:rPr>
      </w:pPr>
      <w:hyperlink w:anchor="_Toc138255071" w:history="1">
        <w:r w:rsidR="00C47F71" w:rsidRPr="00C47F71">
          <w:rPr>
            <w:rStyle w:val="Hyperlink"/>
            <w:rFonts w:ascii="Century Gothic" w:hAnsi="Century Gothic"/>
            <w:noProof/>
            <w:sz w:val="18"/>
            <w:szCs w:val="18"/>
          </w:rPr>
          <w:t>5.3.1</w:t>
        </w:r>
        <w:r w:rsidR="00C47F71" w:rsidRPr="00155858">
          <w:rPr>
            <w:rFonts w:ascii="Century Gothic" w:hAnsi="Century Gothic" w:cs="Times New Roman"/>
            <w:noProof/>
            <w:color w:val="auto"/>
            <w:sz w:val="18"/>
            <w:szCs w:val="18"/>
          </w:rPr>
          <w:tab/>
        </w:r>
        <w:r w:rsidR="00C47F71" w:rsidRPr="00C47F71">
          <w:rPr>
            <w:rStyle w:val="Hyperlink"/>
            <w:rFonts w:ascii="Century Gothic" w:hAnsi="Century Gothic"/>
            <w:noProof/>
            <w:sz w:val="18"/>
            <w:szCs w:val="18"/>
          </w:rPr>
          <w:t>Enquadramento legal da caracterização do exercício do labor em atividade especial</w:t>
        </w:r>
        <w:r w:rsidR="00C47F71" w:rsidRPr="00C47F71">
          <w:rPr>
            <w:rFonts w:ascii="Century Gothic" w:hAnsi="Century Gothic"/>
            <w:noProof/>
            <w:webHidden/>
            <w:sz w:val="18"/>
            <w:szCs w:val="18"/>
          </w:rPr>
          <w:tab/>
        </w:r>
        <w:r w:rsidR="00C47F71" w:rsidRPr="00C47F71">
          <w:rPr>
            <w:rFonts w:ascii="Century Gothic" w:hAnsi="Century Gothic"/>
            <w:noProof/>
            <w:webHidden/>
            <w:sz w:val="18"/>
            <w:szCs w:val="18"/>
          </w:rPr>
          <w:fldChar w:fldCharType="begin"/>
        </w:r>
        <w:r w:rsidR="00C47F71" w:rsidRPr="00C47F71">
          <w:rPr>
            <w:rFonts w:ascii="Century Gothic" w:hAnsi="Century Gothic"/>
            <w:noProof/>
            <w:webHidden/>
            <w:sz w:val="18"/>
            <w:szCs w:val="18"/>
          </w:rPr>
          <w:instrText xml:space="preserve"> PAGEREF _Toc138255071 \h </w:instrText>
        </w:r>
        <w:r w:rsidR="00C47F71" w:rsidRPr="00C47F71">
          <w:rPr>
            <w:rFonts w:ascii="Century Gothic" w:hAnsi="Century Gothic"/>
            <w:noProof/>
            <w:webHidden/>
            <w:sz w:val="18"/>
            <w:szCs w:val="18"/>
          </w:rPr>
        </w:r>
        <w:r w:rsidR="00C47F71" w:rsidRPr="00C47F71">
          <w:rPr>
            <w:rFonts w:ascii="Century Gothic" w:hAnsi="Century Gothic"/>
            <w:noProof/>
            <w:webHidden/>
            <w:sz w:val="18"/>
            <w:szCs w:val="18"/>
          </w:rPr>
          <w:fldChar w:fldCharType="separate"/>
        </w:r>
        <w:r w:rsidR="00C47F71" w:rsidRPr="00C47F71">
          <w:rPr>
            <w:rFonts w:ascii="Century Gothic" w:hAnsi="Century Gothic"/>
            <w:noProof/>
            <w:webHidden/>
            <w:sz w:val="18"/>
            <w:szCs w:val="18"/>
          </w:rPr>
          <w:t>12</w:t>
        </w:r>
        <w:r w:rsidR="00C47F71" w:rsidRPr="00C47F71">
          <w:rPr>
            <w:rFonts w:ascii="Century Gothic" w:hAnsi="Century Gothic"/>
            <w:noProof/>
            <w:webHidden/>
            <w:sz w:val="18"/>
            <w:szCs w:val="18"/>
          </w:rPr>
          <w:fldChar w:fldCharType="end"/>
        </w:r>
      </w:hyperlink>
    </w:p>
    <w:p w14:paraId="729B4437" w14:textId="77777777" w:rsidR="00C47F71" w:rsidRPr="00155858" w:rsidRDefault="00000000">
      <w:pPr>
        <w:pStyle w:val="Sumrio3"/>
        <w:rPr>
          <w:rFonts w:ascii="Century Gothic" w:hAnsi="Century Gothic" w:cs="Times New Roman"/>
          <w:noProof/>
          <w:color w:val="auto"/>
          <w:sz w:val="18"/>
          <w:szCs w:val="18"/>
        </w:rPr>
      </w:pPr>
      <w:hyperlink w:anchor="_Toc138255072" w:history="1">
        <w:r w:rsidR="00C47F71" w:rsidRPr="00C47F71">
          <w:rPr>
            <w:rStyle w:val="Hyperlink"/>
            <w:rFonts w:ascii="Century Gothic" w:hAnsi="Century Gothic"/>
            <w:noProof/>
            <w:sz w:val="18"/>
            <w:szCs w:val="18"/>
          </w:rPr>
          <w:t>5.3.2</w:t>
        </w:r>
        <w:r w:rsidR="00C47F71" w:rsidRPr="00155858">
          <w:rPr>
            <w:rFonts w:ascii="Century Gothic" w:hAnsi="Century Gothic" w:cs="Times New Roman"/>
            <w:noProof/>
            <w:color w:val="auto"/>
            <w:sz w:val="18"/>
            <w:szCs w:val="18"/>
          </w:rPr>
          <w:tab/>
        </w:r>
        <w:r w:rsidR="00C47F71" w:rsidRPr="00C47F71">
          <w:rPr>
            <w:rStyle w:val="Hyperlink"/>
            <w:rFonts w:ascii="Century Gothic" w:hAnsi="Century Gothic"/>
            <w:noProof/>
            <w:sz w:val="18"/>
            <w:szCs w:val="18"/>
          </w:rPr>
          <w:t>Enquadramento por exposição a agentes nocivos</w:t>
        </w:r>
        <w:r w:rsidR="00C47F71" w:rsidRPr="00C47F71">
          <w:rPr>
            <w:rFonts w:ascii="Century Gothic" w:hAnsi="Century Gothic"/>
            <w:noProof/>
            <w:webHidden/>
            <w:sz w:val="18"/>
            <w:szCs w:val="18"/>
          </w:rPr>
          <w:tab/>
        </w:r>
        <w:r w:rsidR="00C47F71" w:rsidRPr="00C47F71">
          <w:rPr>
            <w:rFonts w:ascii="Century Gothic" w:hAnsi="Century Gothic"/>
            <w:noProof/>
            <w:webHidden/>
            <w:sz w:val="18"/>
            <w:szCs w:val="18"/>
          </w:rPr>
          <w:fldChar w:fldCharType="begin"/>
        </w:r>
        <w:r w:rsidR="00C47F71" w:rsidRPr="00C47F71">
          <w:rPr>
            <w:rFonts w:ascii="Century Gothic" w:hAnsi="Century Gothic"/>
            <w:noProof/>
            <w:webHidden/>
            <w:sz w:val="18"/>
            <w:szCs w:val="18"/>
          </w:rPr>
          <w:instrText xml:space="preserve"> PAGEREF _Toc138255072 \h </w:instrText>
        </w:r>
        <w:r w:rsidR="00C47F71" w:rsidRPr="00C47F71">
          <w:rPr>
            <w:rFonts w:ascii="Century Gothic" w:hAnsi="Century Gothic"/>
            <w:noProof/>
            <w:webHidden/>
            <w:sz w:val="18"/>
            <w:szCs w:val="18"/>
          </w:rPr>
        </w:r>
        <w:r w:rsidR="00C47F71" w:rsidRPr="00C47F71">
          <w:rPr>
            <w:rFonts w:ascii="Century Gothic" w:hAnsi="Century Gothic"/>
            <w:noProof/>
            <w:webHidden/>
            <w:sz w:val="18"/>
            <w:szCs w:val="18"/>
          </w:rPr>
          <w:fldChar w:fldCharType="separate"/>
        </w:r>
        <w:r w:rsidR="00C47F71" w:rsidRPr="00C47F71">
          <w:rPr>
            <w:rFonts w:ascii="Century Gothic" w:hAnsi="Century Gothic"/>
            <w:noProof/>
            <w:webHidden/>
            <w:sz w:val="18"/>
            <w:szCs w:val="18"/>
          </w:rPr>
          <w:t>13</w:t>
        </w:r>
        <w:r w:rsidR="00C47F71" w:rsidRPr="00C47F71">
          <w:rPr>
            <w:rFonts w:ascii="Century Gothic" w:hAnsi="Century Gothic"/>
            <w:noProof/>
            <w:webHidden/>
            <w:sz w:val="18"/>
            <w:szCs w:val="18"/>
          </w:rPr>
          <w:fldChar w:fldCharType="end"/>
        </w:r>
      </w:hyperlink>
    </w:p>
    <w:p w14:paraId="4994F57B" w14:textId="77777777" w:rsidR="00C47F71" w:rsidRPr="00155858" w:rsidRDefault="00000000">
      <w:pPr>
        <w:pStyle w:val="Sumrio1"/>
        <w:rPr>
          <w:rFonts w:ascii="Calibri" w:hAnsi="Calibri" w:cs="Times New Roman"/>
          <w:b w:val="0"/>
          <w:sz w:val="22"/>
          <w:szCs w:val="22"/>
        </w:rPr>
      </w:pPr>
      <w:hyperlink w:anchor="_Toc138255073" w:history="1">
        <w:r w:rsidR="00C47F71" w:rsidRPr="005E6DDC">
          <w:rPr>
            <w:rStyle w:val="Hyperlink"/>
          </w:rPr>
          <w:t>6.</w:t>
        </w:r>
        <w:r w:rsidR="00C47F71" w:rsidRPr="00155858">
          <w:rPr>
            <w:rFonts w:ascii="Calibri" w:hAnsi="Calibri" w:cs="Times New Roman"/>
            <w:b w:val="0"/>
            <w:sz w:val="22"/>
            <w:szCs w:val="22"/>
          </w:rPr>
          <w:tab/>
        </w:r>
        <w:r w:rsidR="00C47F71" w:rsidRPr="005E6DDC">
          <w:rPr>
            <w:rStyle w:val="Hyperlink"/>
          </w:rPr>
          <w:t>METODOLOGIA EMPREGADA PARA ELABORAÇÃO DO LAUDO</w:t>
        </w:r>
        <w:r w:rsidR="00C47F71">
          <w:rPr>
            <w:webHidden/>
          </w:rPr>
          <w:tab/>
        </w:r>
        <w:r w:rsidR="00C47F71">
          <w:rPr>
            <w:webHidden/>
          </w:rPr>
          <w:fldChar w:fldCharType="begin"/>
        </w:r>
        <w:r w:rsidR="00C47F71">
          <w:rPr>
            <w:webHidden/>
          </w:rPr>
          <w:instrText xml:space="preserve"> PAGEREF _Toc138255073 \h </w:instrText>
        </w:r>
        <w:r w:rsidR="00C47F71">
          <w:rPr>
            <w:webHidden/>
          </w:rPr>
        </w:r>
        <w:r w:rsidR="00C47F71">
          <w:rPr>
            <w:webHidden/>
          </w:rPr>
          <w:fldChar w:fldCharType="separate"/>
        </w:r>
        <w:r w:rsidR="00C47F71">
          <w:rPr>
            <w:webHidden/>
          </w:rPr>
          <w:t>14</w:t>
        </w:r>
        <w:r w:rsidR="00C47F71">
          <w:rPr>
            <w:webHidden/>
          </w:rPr>
          <w:fldChar w:fldCharType="end"/>
        </w:r>
      </w:hyperlink>
    </w:p>
    <w:p w14:paraId="729A4121" w14:textId="77777777" w:rsidR="00C47F71" w:rsidRPr="00155858" w:rsidRDefault="00000000">
      <w:pPr>
        <w:pStyle w:val="Sumrio2"/>
        <w:rPr>
          <w:rFonts w:ascii="Calibri" w:hAnsi="Calibri" w:cs="Times New Roman"/>
          <w:color w:val="auto"/>
          <w:sz w:val="22"/>
          <w:szCs w:val="22"/>
        </w:rPr>
      </w:pPr>
      <w:hyperlink w:anchor="_Toc138255074" w:history="1">
        <w:r w:rsidR="00C47F71" w:rsidRPr="005E6DDC">
          <w:rPr>
            <w:rStyle w:val="Hyperlink"/>
          </w:rPr>
          <w:t>6.1</w:t>
        </w:r>
        <w:r w:rsidR="00C47F71" w:rsidRPr="00155858">
          <w:rPr>
            <w:rFonts w:ascii="Calibri" w:hAnsi="Calibri" w:cs="Times New Roman"/>
            <w:color w:val="auto"/>
            <w:sz w:val="22"/>
            <w:szCs w:val="22"/>
          </w:rPr>
          <w:tab/>
        </w:r>
        <w:r w:rsidR="00C47F71" w:rsidRPr="005E6DDC">
          <w:rPr>
            <w:rStyle w:val="Hyperlink"/>
          </w:rPr>
          <w:t>Tempo</w:t>
        </w:r>
        <w:r w:rsidR="00C47F71" w:rsidRPr="005E6DDC">
          <w:rPr>
            <w:rStyle w:val="Hyperlink"/>
            <w:rFonts w:cs="Calibri"/>
            <w:spacing w:val="10"/>
          </w:rPr>
          <w:t> </w:t>
        </w:r>
        <w:r w:rsidR="00C47F71" w:rsidRPr="005E6DDC">
          <w:rPr>
            <w:rStyle w:val="Hyperlink"/>
          </w:rPr>
          <w:t>de</w:t>
        </w:r>
        <w:r w:rsidR="00C47F71" w:rsidRPr="005E6DDC">
          <w:rPr>
            <w:rStyle w:val="Hyperlink"/>
            <w:rFonts w:cs="Calibri"/>
            <w:spacing w:val="10"/>
          </w:rPr>
          <w:t> </w:t>
        </w:r>
        <w:r w:rsidR="00C47F71" w:rsidRPr="005E6DDC">
          <w:rPr>
            <w:rStyle w:val="Hyperlink"/>
          </w:rPr>
          <w:t>exposição</w:t>
        </w:r>
        <w:r w:rsidR="00C47F71">
          <w:rPr>
            <w:webHidden/>
          </w:rPr>
          <w:tab/>
        </w:r>
        <w:r w:rsidR="00C47F71">
          <w:rPr>
            <w:webHidden/>
          </w:rPr>
          <w:fldChar w:fldCharType="begin"/>
        </w:r>
        <w:r w:rsidR="00C47F71">
          <w:rPr>
            <w:webHidden/>
          </w:rPr>
          <w:instrText xml:space="preserve"> PAGEREF _Toc138255074 \h </w:instrText>
        </w:r>
        <w:r w:rsidR="00C47F71">
          <w:rPr>
            <w:webHidden/>
          </w:rPr>
        </w:r>
        <w:r w:rsidR="00C47F71">
          <w:rPr>
            <w:webHidden/>
          </w:rPr>
          <w:fldChar w:fldCharType="separate"/>
        </w:r>
        <w:r w:rsidR="00C47F71">
          <w:rPr>
            <w:webHidden/>
          </w:rPr>
          <w:t>16</w:t>
        </w:r>
        <w:r w:rsidR="00C47F71">
          <w:rPr>
            <w:webHidden/>
          </w:rPr>
          <w:fldChar w:fldCharType="end"/>
        </w:r>
      </w:hyperlink>
    </w:p>
    <w:p w14:paraId="22C179D7" w14:textId="77777777" w:rsidR="00C47F71" w:rsidRPr="00155858" w:rsidRDefault="00000000">
      <w:pPr>
        <w:pStyle w:val="Sumrio1"/>
        <w:rPr>
          <w:rFonts w:ascii="Calibri" w:hAnsi="Calibri" w:cs="Times New Roman"/>
          <w:b w:val="0"/>
          <w:sz w:val="22"/>
          <w:szCs w:val="22"/>
        </w:rPr>
      </w:pPr>
      <w:hyperlink w:anchor="_Toc138255075" w:history="1">
        <w:r w:rsidR="00C47F71" w:rsidRPr="005E6DDC">
          <w:rPr>
            <w:rStyle w:val="Hyperlink"/>
          </w:rPr>
          <w:t>7.</w:t>
        </w:r>
        <w:r w:rsidR="00C47F71" w:rsidRPr="00155858">
          <w:rPr>
            <w:rFonts w:ascii="Calibri" w:hAnsi="Calibri" w:cs="Times New Roman"/>
            <w:b w:val="0"/>
            <w:sz w:val="22"/>
            <w:szCs w:val="22"/>
          </w:rPr>
          <w:tab/>
        </w:r>
        <w:r w:rsidR="00C47F71" w:rsidRPr="005E6DDC">
          <w:rPr>
            <w:rStyle w:val="Hyperlink"/>
          </w:rPr>
          <w:t>DILIGÊNCIA</w:t>
        </w:r>
        <w:r w:rsidR="00C47F71">
          <w:rPr>
            <w:webHidden/>
          </w:rPr>
          <w:tab/>
        </w:r>
        <w:r w:rsidR="00C47F71">
          <w:rPr>
            <w:webHidden/>
          </w:rPr>
          <w:fldChar w:fldCharType="begin"/>
        </w:r>
        <w:r w:rsidR="00C47F71">
          <w:rPr>
            <w:webHidden/>
          </w:rPr>
          <w:instrText xml:space="preserve"> PAGEREF _Toc138255075 \h </w:instrText>
        </w:r>
        <w:r w:rsidR="00C47F71">
          <w:rPr>
            <w:webHidden/>
          </w:rPr>
        </w:r>
        <w:r w:rsidR="00C47F71">
          <w:rPr>
            <w:webHidden/>
          </w:rPr>
          <w:fldChar w:fldCharType="separate"/>
        </w:r>
        <w:r w:rsidR="00C47F71">
          <w:rPr>
            <w:webHidden/>
          </w:rPr>
          <w:t>16</w:t>
        </w:r>
        <w:r w:rsidR="00C47F71">
          <w:rPr>
            <w:webHidden/>
          </w:rPr>
          <w:fldChar w:fldCharType="end"/>
        </w:r>
      </w:hyperlink>
    </w:p>
    <w:p w14:paraId="736BE17A" w14:textId="77777777" w:rsidR="00C47F71" w:rsidRPr="00155858" w:rsidRDefault="00000000">
      <w:pPr>
        <w:pStyle w:val="Sumrio1"/>
        <w:rPr>
          <w:rFonts w:ascii="Calibri" w:hAnsi="Calibri" w:cs="Times New Roman"/>
          <w:b w:val="0"/>
          <w:sz w:val="22"/>
          <w:szCs w:val="22"/>
        </w:rPr>
      </w:pPr>
      <w:hyperlink w:anchor="_Toc138255076" w:history="1">
        <w:r w:rsidR="00C47F71" w:rsidRPr="005E6DDC">
          <w:rPr>
            <w:rStyle w:val="Hyperlink"/>
          </w:rPr>
          <w:t>8.</w:t>
        </w:r>
        <w:r w:rsidR="00C47F71" w:rsidRPr="00155858">
          <w:rPr>
            <w:rFonts w:ascii="Calibri" w:hAnsi="Calibri" w:cs="Times New Roman"/>
            <w:b w:val="0"/>
            <w:sz w:val="22"/>
            <w:szCs w:val="22"/>
          </w:rPr>
          <w:tab/>
        </w:r>
        <w:r w:rsidR="00C47F71" w:rsidRPr="005E6DDC">
          <w:rPr>
            <w:rStyle w:val="Hyperlink"/>
          </w:rPr>
          <w:t>LEVANTAMENTO DE RISCOS E AVALIAÇÃO DAS ATIVIDADES</w:t>
        </w:r>
        <w:r w:rsidR="00C47F71">
          <w:rPr>
            <w:webHidden/>
          </w:rPr>
          <w:tab/>
        </w:r>
        <w:r w:rsidR="00C47F71">
          <w:rPr>
            <w:webHidden/>
          </w:rPr>
          <w:fldChar w:fldCharType="begin"/>
        </w:r>
        <w:r w:rsidR="00C47F71">
          <w:rPr>
            <w:webHidden/>
          </w:rPr>
          <w:instrText xml:space="preserve"> PAGEREF _Toc138255076 \h </w:instrText>
        </w:r>
        <w:r w:rsidR="00C47F71">
          <w:rPr>
            <w:webHidden/>
          </w:rPr>
        </w:r>
        <w:r w:rsidR="00C47F71">
          <w:rPr>
            <w:webHidden/>
          </w:rPr>
          <w:fldChar w:fldCharType="separate"/>
        </w:r>
        <w:r w:rsidR="00C47F71">
          <w:rPr>
            <w:webHidden/>
          </w:rPr>
          <w:t>17</w:t>
        </w:r>
        <w:r w:rsidR="00C47F71">
          <w:rPr>
            <w:webHidden/>
          </w:rPr>
          <w:fldChar w:fldCharType="end"/>
        </w:r>
      </w:hyperlink>
    </w:p>
    <w:p w14:paraId="0CB60441" w14:textId="77777777" w:rsidR="00C47F71" w:rsidRPr="00155858" w:rsidRDefault="00000000">
      <w:pPr>
        <w:pStyle w:val="Sumrio1"/>
        <w:rPr>
          <w:rFonts w:ascii="Calibri" w:hAnsi="Calibri" w:cs="Times New Roman"/>
          <w:b w:val="0"/>
          <w:sz w:val="22"/>
          <w:szCs w:val="22"/>
        </w:rPr>
      </w:pPr>
      <w:hyperlink w:anchor="_Toc138255077" w:history="1">
        <w:r w:rsidR="00C47F71" w:rsidRPr="005E6DDC">
          <w:rPr>
            <w:rStyle w:val="Hyperlink"/>
          </w:rPr>
          <w:t>9.</w:t>
        </w:r>
        <w:r w:rsidR="00C47F71" w:rsidRPr="00155858">
          <w:rPr>
            <w:rFonts w:ascii="Calibri" w:hAnsi="Calibri" w:cs="Times New Roman"/>
            <w:b w:val="0"/>
            <w:sz w:val="22"/>
            <w:szCs w:val="22"/>
          </w:rPr>
          <w:tab/>
        </w:r>
        <w:r w:rsidR="00C47F71" w:rsidRPr="005E6DDC">
          <w:rPr>
            <w:rStyle w:val="Hyperlink"/>
          </w:rPr>
          <w:t>CONCLUSÃO DO LAUDO TÉCNICO DAS CONDIÇÕES AMBIENTAIS DO TRABALH</w:t>
        </w:r>
        <w:r w:rsidR="003F2DE4">
          <w:rPr>
            <w:rStyle w:val="Hyperlink"/>
          </w:rPr>
          <w:t>+</w:t>
        </w:r>
        <w:r w:rsidR="00C47F71" w:rsidRPr="005E6DDC">
          <w:rPr>
            <w:rStyle w:val="Hyperlink"/>
          </w:rPr>
          <w:t>O – LTCAT</w:t>
        </w:r>
        <w:r w:rsidR="00C47F71">
          <w:rPr>
            <w:webHidden/>
          </w:rPr>
          <w:tab/>
        </w:r>
        <w:r w:rsidR="00C47F71">
          <w:rPr>
            <w:webHidden/>
          </w:rPr>
          <w:fldChar w:fldCharType="begin"/>
        </w:r>
        <w:r w:rsidR="00C47F71">
          <w:rPr>
            <w:webHidden/>
          </w:rPr>
          <w:instrText xml:space="preserve"> PAGEREF _Toc138255077 \h </w:instrText>
        </w:r>
        <w:r w:rsidR="00C47F71">
          <w:rPr>
            <w:webHidden/>
          </w:rPr>
        </w:r>
        <w:r w:rsidR="00C47F71">
          <w:rPr>
            <w:webHidden/>
          </w:rPr>
          <w:fldChar w:fldCharType="separate"/>
        </w:r>
        <w:r w:rsidR="00C47F71">
          <w:rPr>
            <w:webHidden/>
          </w:rPr>
          <w:t>20</w:t>
        </w:r>
        <w:r w:rsidR="00C47F71">
          <w:rPr>
            <w:webHidden/>
          </w:rPr>
          <w:fldChar w:fldCharType="end"/>
        </w:r>
      </w:hyperlink>
    </w:p>
    <w:p w14:paraId="3DCDD9B3" w14:textId="77777777" w:rsidR="00C47F71" w:rsidRPr="00155858" w:rsidRDefault="00000000">
      <w:pPr>
        <w:pStyle w:val="Sumrio1"/>
        <w:rPr>
          <w:rFonts w:ascii="Calibri" w:hAnsi="Calibri" w:cs="Times New Roman"/>
          <w:b w:val="0"/>
          <w:sz w:val="22"/>
          <w:szCs w:val="22"/>
        </w:rPr>
      </w:pPr>
      <w:hyperlink w:anchor="_Toc138255078" w:history="1">
        <w:r w:rsidR="00C47F71" w:rsidRPr="005E6DDC">
          <w:rPr>
            <w:rStyle w:val="Hyperlink"/>
          </w:rPr>
          <w:t>10.</w:t>
        </w:r>
        <w:r w:rsidR="00C47F71" w:rsidRPr="00155858">
          <w:rPr>
            <w:rFonts w:ascii="Calibri" w:hAnsi="Calibri" w:cs="Times New Roman"/>
            <w:b w:val="0"/>
            <w:sz w:val="22"/>
            <w:szCs w:val="22"/>
          </w:rPr>
          <w:tab/>
        </w:r>
        <w:r w:rsidR="00C47F71" w:rsidRPr="005E6DDC">
          <w:rPr>
            <w:rStyle w:val="Hyperlink"/>
          </w:rPr>
          <w:t>REGISTRO, DIVULGAÇÃO DOS DADOS CÓPIA DE SEGURANÇA</w:t>
        </w:r>
        <w:r w:rsidR="00C47F71">
          <w:rPr>
            <w:webHidden/>
          </w:rPr>
          <w:tab/>
        </w:r>
        <w:r w:rsidR="00C47F71">
          <w:rPr>
            <w:webHidden/>
          </w:rPr>
          <w:fldChar w:fldCharType="begin"/>
        </w:r>
        <w:r w:rsidR="00C47F71">
          <w:rPr>
            <w:webHidden/>
          </w:rPr>
          <w:instrText xml:space="preserve"> PAGEREF _Toc138255078 \h </w:instrText>
        </w:r>
        <w:r w:rsidR="00C47F71">
          <w:rPr>
            <w:webHidden/>
          </w:rPr>
        </w:r>
        <w:r w:rsidR="00C47F71">
          <w:rPr>
            <w:webHidden/>
          </w:rPr>
          <w:fldChar w:fldCharType="separate"/>
        </w:r>
        <w:r w:rsidR="00C47F71">
          <w:rPr>
            <w:webHidden/>
          </w:rPr>
          <w:t>20</w:t>
        </w:r>
        <w:r w:rsidR="00C47F71">
          <w:rPr>
            <w:webHidden/>
          </w:rPr>
          <w:fldChar w:fldCharType="end"/>
        </w:r>
      </w:hyperlink>
    </w:p>
    <w:p w14:paraId="1D2588B0" w14:textId="77777777" w:rsidR="00C47F71" w:rsidRPr="00155858" w:rsidRDefault="00000000">
      <w:pPr>
        <w:pStyle w:val="Sumrio1"/>
        <w:rPr>
          <w:rFonts w:ascii="Calibri" w:hAnsi="Calibri" w:cs="Times New Roman"/>
          <w:b w:val="0"/>
          <w:sz w:val="22"/>
          <w:szCs w:val="22"/>
        </w:rPr>
      </w:pPr>
      <w:hyperlink w:anchor="_Toc138255079" w:history="1">
        <w:r w:rsidR="00C47F71" w:rsidRPr="005E6DDC">
          <w:rPr>
            <w:rStyle w:val="Hyperlink"/>
          </w:rPr>
          <w:t>11.</w:t>
        </w:r>
        <w:r w:rsidR="00C47F71" w:rsidRPr="00155858">
          <w:rPr>
            <w:rFonts w:ascii="Calibri" w:hAnsi="Calibri" w:cs="Times New Roman"/>
            <w:b w:val="0"/>
            <w:sz w:val="22"/>
            <w:szCs w:val="22"/>
          </w:rPr>
          <w:tab/>
        </w:r>
        <w:r w:rsidR="00C47F71" w:rsidRPr="005E6DDC">
          <w:rPr>
            <w:rStyle w:val="Hyperlink"/>
          </w:rPr>
          <w:t>CONSIDERAÇÕES FINAIS</w:t>
        </w:r>
        <w:r w:rsidR="00C47F71">
          <w:rPr>
            <w:webHidden/>
          </w:rPr>
          <w:tab/>
        </w:r>
        <w:r w:rsidR="00C47F71">
          <w:rPr>
            <w:webHidden/>
          </w:rPr>
          <w:fldChar w:fldCharType="begin"/>
        </w:r>
        <w:r w:rsidR="00C47F71">
          <w:rPr>
            <w:webHidden/>
          </w:rPr>
          <w:instrText xml:space="preserve"> PAGEREF _Toc138255079 \h </w:instrText>
        </w:r>
        <w:r w:rsidR="00C47F71">
          <w:rPr>
            <w:webHidden/>
          </w:rPr>
        </w:r>
        <w:r w:rsidR="00C47F71">
          <w:rPr>
            <w:webHidden/>
          </w:rPr>
          <w:fldChar w:fldCharType="separate"/>
        </w:r>
        <w:r w:rsidR="00C47F71">
          <w:rPr>
            <w:webHidden/>
          </w:rPr>
          <w:t>21</w:t>
        </w:r>
        <w:r w:rsidR="00C47F71">
          <w:rPr>
            <w:webHidden/>
          </w:rPr>
          <w:fldChar w:fldCharType="end"/>
        </w:r>
      </w:hyperlink>
    </w:p>
    <w:p w14:paraId="43F9878D" w14:textId="77777777" w:rsidR="00C47F71" w:rsidRPr="00155858" w:rsidRDefault="00000000">
      <w:pPr>
        <w:pStyle w:val="Sumrio1"/>
        <w:rPr>
          <w:rFonts w:ascii="Calibri" w:hAnsi="Calibri" w:cs="Times New Roman"/>
          <w:b w:val="0"/>
          <w:sz w:val="22"/>
          <w:szCs w:val="22"/>
        </w:rPr>
      </w:pPr>
      <w:hyperlink w:anchor="_Toc138255080" w:history="1">
        <w:r w:rsidR="00C47F71" w:rsidRPr="005E6DDC">
          <w:rPr>
            <w:rStyle w:val="Hyperlink"/>
          </w:rPr>
          <w:t>ANEXO</w:t>
        </w:r>
        <w:r w:rsidR="00C47F71">
          <w:rPr>
            <w:webHidden/>
          </w:rPr>
          <w:tab/>
        </w:r>
        <w:r w:rsidR="00C47F71">
          <w:rPr>
            <w:webHidden/>
          </w:rPr>
          <w:fldChar w:fldCharType="begin"/>
        </w:r>
        <w:r w:rsidR="00C47F71">
          <w:rPr>
            <w:webHidden/>
          </w:rPr>
          <w:instrText xml:space="preserve"> PAGEREF _Toc138255080 \h </w:instrText>
        </w:r>
        <w:r w:rsidR="00C47F71">
          <w:rPr>
            <w:webHidden/>
          </w:rPr>
        </w:r>
        <w:r w:rsidR="00C47F71">
          <w:rPr>
            <w:webHidden/>
          </w:rPr>
          <w:fldChar w:fldCharType="separate"/>
        </w:r>
        <w:r w:rsidR="00C47F71">
          <w:rPr>
            <w:webHidden/>
          </w:rPr>
          <w:t>22</w:t>
        </w:r>
        <w:r w:rsidR="00C47F71">
          <w:rPr>
            <w:webHidden/>
          </w:rPr>
          <w:fldChar w:fldCharType="end"/>
        </w:r>
      </w:hyperlink>
    </w:p>
    <w:p w14:paraId="56D20E3A" w14:textId="77777777" w:rsidR="00C47F71" w:rsidRPr="00155858" w:rsidRDefault="00000000">
      <w:pPr>
        <w:pStyle w:val="Sumrio1"/>
        <w:rPr>
          <w:rFonts w:ascii="Calibri" w:hAnsi="Calibri" w:cs="Times New Roman"/>
          <w:b w:val="0"/>
          <w:sz w:val="22"/>
          <w:szCs w:val="22"/>
        </w:rPr>
      </w:pPr>
      <w:hyperlink w:anchor="_Toc138255081" w:history="1">
        <w:r w:rsidR="00C47F71" w:rsidRPr="005E6DDC">
          <w:rPr>
            <w:rStyle w:val="Hyperlink"/>
          </w:rPr>
          <w:t>Certificado de Calibração</w:t>
        </w:r>
        <w:r w:rsidR="00C47F71">
          <w:rPr>
            <w:webHidden/>
          </w:rPr>
          <w:tab/>
        </w:r>
        <w:r w:rsidR="00C47F71">
          <w:rPr>
            <w:webHidden/>
          </w:rPr>
          <w:fldChar w:fldCharType="begin"/>
        </w:r>
        <w:r w:rsidR="00C47F71">
          <w:rPr>
            <w:webHidden/>
          </w:rPr>
          <w:instrText xml:space="preserve"> PAGEREF _Toc138255081 \h </w:instrText>
        </w:r>
        <w:r w:rsidR="00C47F71">
          <w:rPr>
            <w:webHidden/>
          </w:rPr>
        </w:r>
        <w:r w:rsidR="00C47F71">
          <w:rPr>
            <w:webHidden/>
          </w:rPr>
          <w:fldChar w:fldCharType="separate"/>
        </w:r>
        <w:r w:rsidR="00C47F71">
          <w:rPr>
            <w:webHidden/>
          </w:rPr>
          <w:t>22</w:t>
        </w:r>
        <w:r w:rsidR="00C47F71">
          <w:rPr>
            <w:webHidden/>
          </w:rPr>
          <w:fldChar w:fldCharType="end"/>
        </w:r>
      </w:hyperlink>
    </w:p>
    <w:p w14:paraId="5378B763" w14:textId="77777777" w:rsidR="00C574A4" w:rsidRPr="003D1F6F" w:rsidRDefault="00EF581E" w:rsidP="00FC6DEA">
      <w:pPr>
        <w:spacing w:line="360" w:lineRule="auto"/>
        <w:rPr>
          <w:rFonts w:ascii="Century Gothic" w:hAnsi="Century Gothic"/>
          <w:sz w:val="20"/>
          <w:szCs w:val="20"/>
        </w:rPr>
      </w:pPr>
      <w:r w:rsidRPr="00FC6DEA">
        <w:rPr>
          <w:rFonts w:ascii="Century Gothic" w:hAnsi="Century Gothic" w:cs="Calibri"/>
          <w:b/>
          <w:bCs/>
          <w:sz w:val="20"/>
          <w:szCs w:val="20"/>
        </w:rPr>
        <w:fldChar w:fldCharType="end"/>
      </w:r>
    </w:p>
    <w:p w14:paraId="59203584" w14:textId="77777777" w:rsidR="00EB5FA6" w:rsidRDefault="00C574A4" w:rsidP="00B8090E">
      <w:pPr>
        <w:pStyle w:val="Ttulo1"/>
      </w:pPr>
      <w:r w:rsidRPr="003D1F6F">
        <w:br w:type="page"/>
      </w:r>
      <w:bookmarkStart w:id="3" w:name="_Toc138255062"/>
      <w:r w:rsidR="00EB5FA6">
        <w:lastRenderedPageBreak/>
        <w:t>HISTÓRICO DE REVISÕES</w:t>
      </w:r>
      <w:bookmarkEnd w:id="3"/>
    </w:p>
    <w:p w14:paraId="43B20004" w14:textId="77777777" w:rsidR="00EB5FA6" w:rsidRDefault="00EB5FA6" w:rsidP="00EB5FA6">
      <w:pPr>
        <w:rPr>
          <w:lang w:eastAsia="x-none"/>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2121"/>
        <w:gridCol w:w="6978"/>
      </w:tblGrid>
      <w:tr w:rsidR="00EB5FA6" w:rsidRPr="00EB5FA6" w14:paraId="56B63D7C" w14:textId="77777777" w:rsidTr="00AF37E9">
        <w:tc>
          <w:tcPr>
            <w:tcW w:w="1413" w:type="dxa"/>
          </w:tcPr>
          <w:p w14:paraId="1EB764FC" w14:textId="77777777" w:rsidR="00EB5FA6" w:rsidRPr="00AF37E9" w:rsidRDefault="00EB5FA6" w:rsidP="00AF37E9">
            <w:pPr>
              <w:jc w:val="center"/>
              <w:rPr>
                <w:rFonts w:ascii="Century Gothic" w:hAnsi="Century Gothic"/>
                <w:b/>
                <w:sz w:val="20"/>
                <w:szCs w:val="20"/>
                <w:lang w:eastAsia="x-none"/>
              </w:rPr>
            </w:pPr>
            <w:r w:rsidRPr="00AF37E9">
              <w:rPr>
                <w:rFonts w:ascii="Century Gothic" w:hAnsi="Century Gothic"/>
                <w:b/>
                <w:sz w:val="20"/>
                <w:szCs w:val="20"/>
                <w:lang w:eastAsia="x-none"/>
              </w:rPr>
              <w:t>REVISÃO Nº</w:t>
            </w:r>
          </w:p>
        </w:tc>
        <w:tc>
          <w:tcPr>
            <w:tcW w:w="1680" w:type="dxa"/>
          </w:tcPr>
          <w:p w14:paraId="7CA9CE9E" w14:textId="77777777" w:rsidR="00EB5FA6" w:rsidRPr="00AF37E9" w:rsidRDefault="00EB5FA6" w:rsidP="00AF37E9">
            <w:pPr>
              <w:jc w:val="center"/>
              <w:rPr>
                <w:rFonts w:ascii="Century Gothic" w:hAnsi="Century Gothic"/>
                <w:b/>
                <w:sz w:val="20"/>
                <w:szCs w:val="20"/>
                <w:lang w:eastAsia="x-none"/>
              </w:rPr>
            </w:pPr>
            <w:r w:rsidRPr="00AF37E9">
              <w:rPr>
                <w:rFonts w:ascii="Century Gothic" w:hAnsi="Century Gothic"/>
                <w:b/>
                <w:sz w:val="20"/>
                <w:szCs w:val="20"/>
                <w:lang w:eastAsia="x-none"/>
              </w:rPr>
              <w:t>DATA</w:t>
            </w:r>
          </w:p>
        </w:tc>
        <w:tc>
          <w:tcPr>
            <w:tcW w:w="7392" w:type="dxa"/>
          </w:tcPr>
          <w:p w14:paraId="196870A6" w14:textId="77777777" w:rsidR="00EB5FA6" w:rsidRPr="00AF37E9" w:rsidRDefault="00EB5FA6" w:rsidP="00AF37E9">
            <w:pPr>
              <w:jc w:val="center"/>
              <w:rPr>
                <w:rFonts w:ascii="Century Gothic" w:hAnsi="Century Gothic"/>
                <w:b/>
                <w:sz w:val="20"/>
                <w:szCs w:val="20"/>
                <w:lang w:eastAsia="x-none"/>
              </w:rPr>
            </w:pPr>
            <w:r w:rsidRPr="00AF37E9">
              <w:rPr>
                <w:rFonts w:ascii="Century Gothic" w:hAnsi="Century Gothic"/>
                <w:b/>
                <w:sz w:val="20"/>
                <w:szCs w:val="20"/>
                <w:lang w:eastAsia="x-none"/>
              </w:rPr>
              <w:t>DESCRIÇÃO DAS ALTERAÇÕES</w:t>
            </w:r>
          </w:p>
        </w:tc>
      </w:tr>
      <w:tr w:rsidR="00EB5FA6" w:rsidRPr="00EB5FA6" w14:paraId="30A071FC" w14:textId="77777777" w:rsidTr="00AF37E9">
        <w:tc>
          <w:tcPr>
            <w:tcW w:w="1413" w:type="dxa"/>
          </w:tcPr>
          <w:p w14:paraId="2861AC31" w14:textId="77777777" w:rsidR="00EB5FA6" w:rsidRPr="00AF37E9" w:rsidRDefault="006C6421" w:rsidP="009A0975">
            <w:pPr>
              <w:jc w:val="center"/>
              <w:rPr>
                <w:rFonts w:ascii="Century Gothic" w:hAnsi="Century Gothic"/>
                <w:sz w:val="20"/>
                <w:szCs w:val="20"/>
                <w:lang w:eastAsia="x-none"/>
              </w:rPr>
            </w:pPr>
            <w:r>
              <w:rPr>
                <w:rFonts w:ascii="Century Gothic" w:hAnsi="Century Gothic"/>
                <w:sz w:val="20"/>
                <w:szCs w:val="20"/>
                <w:lang w:eastAsia="x-none"/>
              </w:rPr>
              <w:t>0</w:t>
            </w:r>
            <w:r w:rsidR="009A0975">
              <w:rPr>
                <w:rFonts w:ascii="Century Gothic" w:hAnsi="Century Gothic"/>
                <w:sz w:val="20"/>
                <w:szCs w:val="20"/>
                <w:lang w:eastAsia="x-none"/>
              </w:rPr>
              <w:t>0</w:t>
            </w:r>
          </w:p>
        </w:tc>
        <w:tc>
          <w:tcPr>
            <w:tcW w:w="1680" w:type="dxa"/>
          </w:tcPr>
          <w:p w14:paraId="4617AE17" w14:textId="7837501C" w:rsidR="00EB5FA6" w:rsidRPr="00AF37E9" w:rsidRDefault="00667012" w:rsidP="009A0975">
            <w:pPr>
              <w:jc w:val="center"/>
              <w:rPr>
                <w:rFonts w:ascii="Century Gothic" w:hAnsi="Century Gothic"/>
                <w:sz w:val="20"/>
                <w:szCs w:val="20"/>
                <w:lang w:eastAsia="x-none"/>
              </w:rPr>
            </w:pPr>
            <w:r>
              <w:rPr>
                <w:rFonts w:ascii="Century Gothic" w:hAnsi="Century Gothic"/>
                <w:sz w:val="20"/>
                <w:szCs w:val="20"/>
                <w:lang w:eastAsia="x-none"/>
              </w:rPr>
              <w:t>{{</w:t>
            </w:r>
            <w:proofErr w:type="spellStart"/>
            <w:r>
              <w:rPr>
                <w:rFonts w:ascii="Century Gothic" w:hAnsi="Century Gothic"/>
                <w:sz w:val="20"/>
                <w:szCs w:val="20"/>
                <w:lang w:eastAsia="x-none"/>
              </w:rPr>
              <w:t>data_hoje</w:t>
            </w:r>
            <w:r w:rsidR="002A03A1">
              <w:rPr>
                <w:rFonts w:ascii="Century Gothic" w:hAnsi="Century Gothic"/>
                <w:sz w:val="20"/>
                <w:szCs w:val="20"/>
                <w:lang w:eastAsia="x-none"/>
              </w:rPr>
              <w:t>_temp</w:t>
            </w:r>
            <w:proofErr w:type="spellEnd"/>
            <w:r>
              <w:rPr>
                <w:rFonts w:ascii="Century Gothic" w:hAnsi="Century Gothic"/>
                <w:sz w:val="20"/>
                <w:szCs w:val="20"/>
                <w:lang w:eastAsia="x-none"/>
              </w:rPr>
              <w:t>}}</w:t>
            </w:r>
          </w:p>
        </w:tc>
        <w:tc>
          <w:tcPr>
            <w:tcW w:w="7392" w:type="dxa"/>
          </w:tcPr>
          <w:p w14:paraId="157E7D7A" w14:textId="77777777" w:rsidR="00EB5FA6" w:rsidRPr="00AF37E9" w:rsidRDefault="006C6421" w:rsidP="009A0975">
            <w:pPr>
              <w:jc w:val="both"/>
              <w:rPr>
                <w:rFonts w:ascii="Century Gothic" w:hAnsi="Century Gothic"/>
                <w:sz w:val="20"/>
                <w:szCs w:val="20"/>
                <w:lang w:eastAsia="x-none"/>
              </w:rPr>
            </w:pPr>
            <w:r>
              <w:rPr>
                <w:rFonts w:ascii="Century Gothic" w:hAnsi="Century Gothic"/>
                <w:sz w:val="20"/>
                <w:szCs w:val="20"/>
                <w:lang w:eastAsia="x-none"/>
              </w:rPr>
              <w:t>ELABORAÇÃO DO</w:t>
            </w:r>
            <w:r w:rsidR="006E1B8D">
              <w:rPr>
                <w:rFonts w:ascii="Century Gothic" w:hAnsi="Century Gothic"/>
                <w:sz w:val="20"/>
                <w:szCs w:val="20"/>
                <w:lang w:eastAsia="x-none"/>
              </w:rPr>
              <w:t xml:space="preserve"> LAUDO DE TÉCNICO DAS CONDIÇÕES AMBIENTAIS DO TRABALHO – LTCAT, ENGLOBANDO O LAUDO DE PERICULOSIDADE, LAUDO DE INSALUBRIDADE E LAUDO DE APOSENTADORIA ESPECIAL</w:t>
            </w:r>
          </w:p>
        </w:tc>
      </w:tr>
      <w:tr w:rsidR="00EB5FA6" w:rsidRPr="00EB5FA6" w14:paraId="09E8BE31" w14:textId="77777777" w:rsidTr="00AF37E9">
        <w:tc>
          <w:tcPr>
            <w:tcW w:w="1413" w:type="dxa"/>
          </w:tcPr>
          <w:p w14:paraId="1641A106" w14:textId="77777777" w:rsidR="00EB5FA6" w:rsidRPr="00AF37E9" w:rsidRDefault="00EB5FA6" w:rsidP="00EB5FA6">
            <w:pPr>
              <w:rPr>
                <w:rFonts w:ascii="Century Gothic" w:hAnsi="Century Gothic"/>
                <w:sz w:val="20"/>
                <w:szCs w:val="20"/>
                <w:lang w:eastAsia="x-none"/>
              </w:rPr>
            </w:pPr>
          </w:p>
        </w:tc>
        <w:tc>
          <w:tcPr>
            <w:tcW w:w="1680" w:type="dxa"/>
          </w:tcPr>
          <w:p w14:paraId="6ECB19CD" w14:textId="77777777" w:rsidR="00EB5FA6" w:rsidRPr="00AF37E9" w:rsidRDefault="00EB5FA6" w:rsidP="00EB5FA6">
            <w:pPr>
              <w:rPr>
                <w:rFonts w:ascii="Century Gothic" w:hAnsi="Century Gothic"/>
                <w:sz w:val="20"/>
                <w:szCs w:val="20"/>
                <w:lang w:eastAsia="x-none"/>
              </w:rPr>
            </w:pPr>
          </w:p>
        </w:tc>
        <w:tc>
          <w:tcPr>
            <w:tcW w:w="7392" w:type="dxa"/>
          </w:tcPr>
          <w:p w14:paraId="00A9B747" w14:textId="77777777" w:rsidR="00EB5FA6" w:rsidRPr="00AF37E9" w:rsidRDefault="00EB5FA6" w:rsidP="00EB5FA6">
            <w:pPr>
              <w:rPr>
                <w:rFonts w:ascii="Century Gothic" w:hAnsi="Century Gothic"/>
                <w:sz w:val="20"/>
                <w:szCs w:val="20"/>
                <w:lang w:eastAsia="x-none"/>
              </w:rPr>
            </w:pPr>
          </w:p>
        </w:tc>
      </w:tr>
      <w:tr w:rsidR="00EB5FA6" w:rsidRPr="00EB5FA6" w14:paraId="75FA334A" w14:textId="77777777" w:rsidTr="00AF37E9">
        <w:tc>
          <w:tcPr>
            <w:tcW w:w="1413" w:type="dxa"/>
          </w:tcPr>
          <w:p w14:paraId="40D51566" w14:textId="77777777" w:rsidR="00EB5FA6" w:rsidRPr="00AF37E9" w:rsidRDefault="00EB5FA6" w:rsidP="00EB5FA6">
            <w:pPr>
              <w:rPr>
                <w:rFonts w:ascii="Century Gothic" w:hAnsi="Century Gothic"/>
                <w:sz w:val="20"/>
                <w:szCs w:val="20"/>
                <w:lang w:eastAsia="x-none"/>
              </w:rPr>
            </w:pPr>
          </w:p>
        </w:tc>
        <w:tc>
          <w:tcPr>
            <w:tcW w:w="1680" w:type="dxa"/>
          </w:tcPr>
          <w:p w14:paraId="49A2C6DA" w14:textId="77777777" w:rsidR="00EB5FA6" w:rsidRPr="00AF37E9" w:rsidRDefault="00EB5FA6" w:rsidP="00EB5FA6">
            <w:pPr>
              <w:rPr>
                <w:rFonts w:ascii="Century Gothic" w:hAnsi="Century Gothic"/>
                <w:sz w:val="20"/>
                <w:szCs w:val="20"/>
                <w:lang w:eastAsia="x-none"/>
              </w:rPr>
            </w:pPr>
          </w:p>
        </w:tc>
        <w:tc>
          <w:tcPr>
            <w:tcW w:w="7392" w:type="dxa"/>
          </w:tcPr>
          <w:p w14:paraId="04B384CC" w14:textId="77777777" w:rsidR="00EB5FA6" w:rsidRPr="00AF37E9" w:rsidRDefault="00EB5FA6" w:rsidP="00EB5FA6">
            <w:pPr>
              <w:rPr>
                <w:rFonts w:ascii="Century Gothic" w:hAnsi="Century Gothic"/>
                <w:sz w:val="20"/>
                <w:szCs w:val="20"/>
                <w:lang w:eastAsia="x-none"/>
              </w:rPr>
            </w:pPr>
          </w:p>
        </w:tc>
      </w:tr>
      <w:tr w:rsidR="00EB5FA6" w:rsidRPr="00EB5FA6" w14:paraId="5C4ED4F1" w14:textId="77777777" w:rsidTr="00AF37E9">
        <w:tc>
          <w:tcPr>
            <w:tcW w:w="1413" w:type="dxa"/>
          </w:tcPr>
          <w:p w14:paraId="1A8E8C08" w14:textId="77777777" w:rsidR="00EB5FA6" w:rsidRPr="00AF37E9" w:rsidRDefault="00EB5FA6" w:rsidP="00EB5FA6">
            <w:pPr>
              <w:rPr>
                <w:rFonts w:ascii="Century Gothic" w:hAnsi="Century Gothic"/>
                <w:sz w:val="20"/>
                <w:szCs w:val="20"/>
                <w:lang w:eastAsia="x-none"/>
              </w:rPr>
            </w:pPr>
          </w:p>
        </w:tc>
        <w:tc>
          <w:tcPr>
            <w:tcW w:w="1680" w:type="dxa"/>
          </w:tcPr>
          <w:p w14:paraId="699EC2FB" w14:textId="77777777" w:rsidR="00EB5FA6" w:rsidRPr="00AF37E9" w:rsidRDefault="00EB5FA6" w:rsidP="00EB5FA6">
            <w:pPr>
              <w:rPr>
                <w:rFonts w:ascii="Century Gothic" w:hAnsi="Century Gothic"/>
                <w:sz w:val="20"/>
                <w:szCs w:val="20"/>
                <w:lang w:eastAsia="x-none"/>
              </w:rPr>
            </w:pPr>
          </w:p>
        </w:tc>
        <w:tc>
          <w:tcPr>
            <w:tcW w:w="7392" w:type="dxa"/>
          </w:tcPr>
          <w:p w14:paraId="0AAAFA3E" w14:textId="77777777" w:rsidR="00EB5FA6" w:rsidRPr="00AF37E9" w:rsidRDefault="00EB5FA6" w:rsidP="00EB5FA6">
            <w:pPr>
              <w:rPr>
                <w:rFonts w:ascii="Century Gothic" w:hAnsi="Century Gothic"/>
                <w:sz w:val="20"/>
                <w:szCs w:val="20"/>
                <w:lang w:eastAsia="x-none"/>
              </w:rPr>
            </w:pPr>
          </w:p>
        </w:tc>
      </w:tr>
      <w:tr w:rsidR="00EB5FA6" w:rsidRPr="00EB5FA6" w14:paraId="67D3A50D" w14:textId="77777777" w:rsidTr="00AF37E9">
        <w:tc>
          <w:tcPr>
            <w:tcW w:w="1413" w:type="dxa"/>
          </w:tcPr>
          <w:p w14:paraId="574C1923" w14:textId="77777777" w:rsidR="00EB5FA6" w:rsidRPr="00AF37E9" w:rsidRDefault="00EB5FA6" w:rsidP="00EB5FA6">
            <w:pPr>
              <w:rPr>
                <w:rFonts w:ascii="Century Gothic" w:hAnsi="Century Gothic"/>
                <w:sz w:val="20"/>
                <w:szCs w:val="20"/>
                <w:lang w:eastAsia="x-none"/>
              </w:rPr>
            </w:pPr>
          </w:p>
        </w:tc>
        <w:tc>
          <w:tcPr>
            <w:tcW w:w="1680" w:type="dxa"/>
          </w:tcPr>
          <w:p w14:paraId="1D6D29A9" w14:textId="77777777" w:rsidR="00EB5FA6" w:rsidRPr="00AF37E9" w:rsidRDefault="00EB5FA6" w:rsidP="00EB5FA6">
            <w:pPr>
              <w:rPr>
                <w:rFonts w:ascii="Century Gothic" w:hAnsi="Century Gothic"/>
                <w:sz w:val="20"/>
                <w:szCs w:val="20"/>
                <w:lang w:eastAsia="x-none"/>
              </w:rPr>
            </w:pPr>
          </w:p>
        </w:tc>
        <w:tc>
          <w:tcPr>
            <w:tcW w:w="7392" w:type="dxa"/>
          </w:tcPr>
          <w:p w14:paraId="7FE3F8FB" w14:textId="77777777" w:rsidR="00EB5FA6" w:rsidRPr="00AF37E9" w:rsidRDefault="00EB5FA6" w:rsidP="00EB5FA6">
            <w:pPr>
              <w:rPr>
                <w:rFonts w:ascii="Century Gothic" w:hAnsi="Century Gothic"/>
                <w:sz w:val="20"/>
                <w:szCs w:val="20"/>
                <w:lang w:eastAsia="x-none"/>
              </w:rPr>
            </w:pPr>
          </w:p>
        </w:tc>
      </w:tr>
      <w:tr w:rsidR="00EB5FA6" w:rsidRPr="00EB5FA6" w14:paraId="165B2349" w14:textId="77777777" w:rsidTr="00AF37E9">
        <w:tc>
          <w:tcPr>
            <w:tcW w:w="1413" w:type="dxa"/>
          </w:tcPr>
          <w:p w14:paraId="3D6FC4E8" w14:textId="77777777" w:rsidR="00EB5FA6" w:rsidRPr="00AF37E9" w:rsidRDefault="00EB5FA6" w:rsidP="00EB5FA6">
            <w:pPr>
              <w:rPr>
                <w:rFonts w:ascii="Century Gothic" w:hAnsi="Century Gothic"/>
                <w:sz w:val="20"/>
                <w:szCs w:val="20"/>
                <w:lang w:eastAsia="x-none"/>
              </w:rPr>
            </w:pPr>
          </w:p>
        </w:tc>
        <w:tc>
          <w:tcPr>
            <w:tcW w:w="1680" w:type="dxa"/>
          </w:tcPr>
          <w:p w14:paraId="03E1C250" w14:textId="77777777" w:rsidR="00EB5FA6" w:rsidRPr="00AF37E9" w:rsidRDefault="00EB5FA6" w:rsidP="00EB5FA6">
            <w:pPr>
              <w:rPr>
                <w:rFonts w:ascii="Century Gothic" w:hAnsi="Century Gothic"/>
                <w:sz w:val="20"/>
                <w:szCs w:val="20"/>
                <w:lang w:eastAsia="x-none"/>
              </w:rPr>
            </w:pPr>
          </w:p>
        </w:tc>
        <w:tc>
          <w:tcPr>
            <w:tcW w:w="7392" w:type="dxa"/>
          </w:tcPr>
          <w:p w14:paraId="06E83C3A" w14:textId="77777777" w:rsidR="00EB5FA6" w:rsidRPr="00AF37E9" w:rsidRDefault="00EB5FA6" w:rsidP="00EB5FA6">
            <w:pPr>
              <w:rPr>
                <w:rFonts w:ascii="Century Gothic" w:hAnsi="Century Gothic"/>
                <w:sz w:val="20"/>
                <w:szCs w:val="20"/>
                <w:lang w:eastAsia="x-none"/>
              </w:rPr>
            </w:pPr>
          </w:p>
        </w:tc>
      </w:tr>
      <w:tr w:rsidR="00EB5FA6" w:rsidRPr="00EB5FA6" w14:paraId="739A5CC1" w14:textId="77777777" w:rsidTr="00AF37E9">
        <w:tc>
          <w:tcPr>
            <w:tcW w:w="1413" w:type="dxa"/>
          </w:tcPr>
          <w:p w14:paraId="4165736C" w14:textId="77777777" w:rsidR="00EB5FA6" w:rsidRPr="00AF37E9" w:rsidRDefault="00EB5FA6" w:rsidP="00EB5FA6">
            <w:pPr>
              <w:rPr>
                <w:rFonts w:ascii="Century Gothic" w:hAnsi="Century Gothic"/>
                <w:sz w:val="20"/>
                <w:szCs w:val="20"/>
                <w:lang w:eastAsia="x-none"/>
              </w:rPr>
            </w:pPr>
          </w:p>
        </w:tc>
        <w:tc>
          <w:tcPr>
            <w:tcW w:w="1680" w:type="dxa"/>
          </w:tcPr>
          <w:p w14:paraId="6C09D025" w14:textId="77777777" w:rsidR="00EB5FA6" w:rsidRPr="00AF37E9" w:rsidRDefault="00EB5FA6" w:rsidP="00EB5FA6">
            <w:pPr>
              <w:rPr>
                <w:rFonts w:ascii="Century Gothic" w:hAnsi="Century Gothic"/>
                <w:sz w:val="20"/>
                <w:szCs w:val="20"/>
                <w:lang w:eastAsia="x-none"/>
              </w:rPr>
            </w:pPr>
          </w:p>
        </w:tc>
        <w:tc>
          <w:tcPr>
            <w:tcW w:w="7392" w:type="dxa"/>
          </w:tcPr>
          <w:p w14:paraId="4F831A72" w14:textId="77777777" w:rsidR="00EB5FA6" w:rsidRPr="00AF37E9" w:rsidRDefault="00EB5FA6" w:rsidP="00EB5FA6">
            <w:pPr>
              <w:rPr>
                <w:rFonts w:ascii="Century Gothic" w:hAnsi="Century Gothic"/>
                <w:sz w:val="20"/>
                <w:szCs w:val="20"/>
                <w:lang w:eastAsia="x-none"/>
              </w:rPr>
            </w:pPr>
          </w:p>
        </w:tc>
      </w:tr>
      <w:tr w:rsidR="00EB5FA6" w:rsidRPr="00EB5FA6" w14:paraId="4DF93568" w14:textId="77777777" w:rsidTr="00AF37E9">
        <w:tc>
          <w:tcPr>
            <w:tcW w:w="1413" w:type="dxa"/>
          </w:tcPr>
          <w:p w14:paraId="03E5540C" w14:textId="77777777" w:rsidR="00EB5FA6" w:rsidRPr="00AF37E9" w:rsidRDefault="00EB5FA6" w:rsidP="00EB5FA6">
            <w:pPr>
              <w:rPr>
                <w:rFonts w:ascii="Century Gothic" w:hAnsi="Century Gothic"/>
                <w:sz w:val="20"/>
                <w:szCs w:val="20"/>
                <w:lang w:eastAsia="x-none"/>
              </w:rPr>
            </w:pPr>
          </w:p>
        </w:tc>
        <w:tc>
          <w:tcPr>
            <w:tcW w:w="1680" w:type="dxa"/>
          </w:tcPr>
          <w:p w14:paraId="0FD6149F" w14:textId="77777777" w:rsidR="00EB5FA6" w:rsidRPr="00AF37E9" w:rsidRDefault="00EB5FA6" w:rsidP="00EB5FA6">
            <w:pPr>
              <w:rPr>
                <w:rFonts w:ascii="Century Gothic" w:hAnsi="Century Gothic"/>
                <w:sz w:val="20"/>
                <w:szCs w:val="20"/>
                <w:lang w:eastAsia="x-none"/>
              </w:rPr>
            </w:pPr>
          </w:p>
        </w:tc>
        <w:tc>
          <w:tcPr>
            <w:tcW w:w="7392" w:type="dxa"/>
          </w:tcPr>
          <w:p w14:paraId="22E1DD72" w14:textId="77777777" w:rsidR="00EB5FA6" w:rsidRPr="00AF37E9" w:rsidRDefault="00EB5FA6" w:rsidP="00EB5FA6">
            <w:pPr>
              <w:rPr>
                <w:rFonts w:ascii="Century Gothic" w:hAnsi="Century Gothic"/>
                <w:sz w:val="20"/>
                <w:szCs w:val="20"/>
                <w:lang w:eastAsia="x-none"/>
              </w:rPr>
            </w:pPr>
          </w:p>
        </w:tc>
      </w:tr>
      <w:tr w:rsidR="00EB5FA6" w:rsidRPr="00EB5FA6" w14:paraId="53304AB0" w14:textId="77777777" w:rsidTr="00AF37E9">
        <w:tc>
          <w:tcPr>
            <w:tcW w:w="1413" w:type="dxa"/>
          </w:tcPr>
          <w:p w14:paraId="6C82AC32" w14:textId="77777777" w:rsidR="00EB5FA6" w:rsidRPr="00AF37E9" w:rsidRDefault="00EB5FA6" w:rsidP="00EB5FA6">
            <w:pPr>
              <w:rPr>
                <w:rFonts w:ascii="Century Gothic" w:hAnsi="Century Gothic"/>
                <w:sz w:val="20"/>
                <w:szCs w:val="20"/>
                <w:lang w:eastAsia="x-none"/>
              </w:rPr>
            </w:pPr>
          </w:p>
        </w:tc>
        <w:tc>
          <w:tcPr>
            <w:tcW w:w="1680" w:type="dxa"/>
          </w:tcPr>
          <w:p w14:paraId="6C14FD10" w14:textId="77777777" w:rsidR="00EB5FA6" w:rsidRPr="00AF37E9" w:rsidRDefault="00EB5FA6" w:rsidP="00EB5FA6">
            <w:pPr>
              <w:rPr>
                <w:rFonts w:ascii="Century Gothic" w:hAnsi="Century Gothic"/>
                <w:sz w:val="20"/>
                <w:szCs w:val="20"/>
                <w:lang w:eastAsia="x-none"/>
              </w:rPr>
            </w:pPr>
          </w:p>
        </w:tc>
        <w:tc>
          <w:tcPr>
            <w:tcW w:w="7392" w:type="dxa"/>
          </w:tcPr>
          <w:p w14:paraId="7C3D353C" w14:textId="77777777" w:rsidR="00EB5FA6" w:rsidRPr="00AF37E9" w:rsidRDefault="00EB5FA6" w:rsidP="00EB5FA6">
            <w:pPr>
              <w:rPr>
                <w:rFonts w:ascii="Century Gothic" w:hAnsi="Century Gothic"/>
                <w:sz w:val="20"/>
                <w:szCs w:val="20"/>
                <w:lang w:eastAsia="x-none"/>
              </w:rPr>
            </w:pPr>
          </w:p>
        </w:tc>
      </w:tr>
      <w:tr w:rsidR="00EB5FA6" w:rsidRPr="00EB5FA6" w14:paraId="61660B47" w14:textId="77777777" w:rsidTr="00AF37E9">
        <w:tc>
          <w:tcPr>
            <w:tcW w:w="1413" w:type="dxa"/>
          </w:tcPr>
          <w:p w14:paraId="7EAE2092" w14:textId="77777777" w:rsidR="00EB5FA6" w:rsidRPr="00AF37E9" w:rsidRDefault="00EB5FA6" w:rsidP="00EB5FA6">
            <w:pPr>
              <w:rPr>
                <w:rFonts w:ascii="Century Gothic" w:hAnsi="Century Gothic"/>
                <w:sz w:val="20"/>
                <w:szCs w:val="20"/>
                <w:lang w:eastAsia="x-none"/>
              </w:rPr>
            </w:pPr>
          </w:p>
        </w:tc>
        <w:tc>
          <w:tcPr>
            <w:tcW w:w="1680" w:type="dxa"/>
          </w:tcPr>
          <w:p w14:paraId="79246AAF" w14:textId="77777777" w:rsidR="00EB5FA6" w:rsidRPr="00AF37E9" w:rsidRDefault="00EB5FA6" w:rsidP="00EB5FA6">
            <w:pPr>
              <w:rPr>
                <w:rFonts w:ascii="Century Gothic" w:hAnsi="Century Gothic"/>
                <w:sz w:val="20"/>
                <w:szCs w:val="20"/>
                <w:lang w:eastAsia="x-none"/>
              </w:rPr>
            </w:pPr>
          </w:p>
        </w:tc>
        <w:tc>
          <w:tcPr>
            <w:tcW w:w="7392" w:type="dxa"/>
          </w:tcPr>
          <w:p w14:paraId="051DC047" w14:textId="77777777" w:rsidR="00EB5FA6" w:rsidRPr="00AF37E9" w:rsidRDefault="00EB5FA6" w:rsidP="00EB5FA6">
            <w:pPr>
              <w:rPr>
                <w:rFonts w:ascii="Century Gothic" w:hAnsi="Century Gothic"/>
                <w:sz w:val="20"/>
                <w:szCs w:val="20"/>
                <w:lang w:eastAsia="x-none"/>
              </w:rPr>
            </w:pPr>
          </w:p>
        </w:tc>
      </w:tr>
      <w:tr w:rsidR="00EB5FA6" w:rsidRPr="00EB5FA6" w14:paraId="16A375FE" w14:textId="77777777" w:rsidTr="00AF37E9">
        <w:tc>
          <w:tcPr>
            <w:tcW w:w="1413" w:type="dxa"/>
          </w:tcPr>
          <w:p w14:paraId="22CB986F" w14:textId="77777777" w:rsidR="00EB5FA6" w:rsidRPr="00AF37E9" w:rsidRDefault="00EB5FA6" w:rsidP="00EB5FA6">
            <w:pPr>
              <w:rPr>
                <w:rFonts w:ascii="Century Gothic" w:hAnsi="Century Gothic"/>
                <w:sz w:val="20"/>
                <w:szCs w:val="20"/>
                <w:lang w:eastAsia="x-none"/>
              </w:rPr>
            </w:pPr>
          </w:p>
        </w:tc>
        <w:tc>
          <w:tcPr>
            <w:tcW w:w="1680" w:type="dxa"/>
          </w:tcPr>
          <w:p w14:paraId="77A3948A" w14:textId="77777777" w:rsidR="00EB5FA6" w:rsidRPr="00AF37E9" w:rsidRDefault="00EB5FA6" w:rsidP="00EB5FA6">
            <w:pPr>
              <w:rPr>
                <w:rFonts w:ascii="Century Gothic" w:hAnsi="Century Gothic"/>
                <w:sz w:val="20"/>
                <w:szCs w:val="20"/>
                <w:lang w:eastAsia="x-none"/>
              </w:rPr>
            </w:pPr>
          </w:p>
        </w:tc>
        <w:tc>
          <w:tcPr>
            <w:tcW w:w="7392" w:type="dxa"/>
          </w:tcPr>
          <w:p w14:paraId="59867781" w14:textId="77777777" w:rsidR="00EB5FA6" w:rsidRPr="00AF37E9" w:rsidRDefault="00EB5FA6" w:rsidP="00EB5FA6">
            <w:pPr>
              <w:rPr>
                <w:rFonts w:ascii="Century Gothic" w:hAnsi="Century Gothic"/>
                <w:sz w:val="20"/>
                <w:szCs w:val="20"/>
                <w:lang w:eastAsia="x-none"/>
              </w:rPr>
            </w:pPr>
          </w:p>
        </w:tc>
      </w:tr>
      <w:tr w:rsidR="00EB5FA6" w:rsidRPr="00EB5FA6" w14:paraId="0ACEFF2B" w14:textId="77777777" w:rsidTr="00AF37E9">
        <w:tc>
          <w:tcPr>
            <w:tcW w:w="1413" w:type="dxa"/>
          </w:tcPr>
          <w:p w14:paraId="17F25ADB" w14:textId="77777777" w:rsidR="00EB5FA6" w:rsidRPr="00AF37E9" w:rsidRDefault="00EB5FA6" w:rsidP="00EB5FA6">
            <w:pPr>
              <w:rPr>
                <w:rFonts w:ascii="Century Gothic" w:hAnsi="Century Gothic"/>
                <w:sz w:val="20"/>
                <w:szCs w:val="20"/>
                <w:lang w:eastAsia="x-none"/>
              </w:rPr>
            </w:pPr>
          </w:p>
        </w:tc>
        <w:tc>
          <w:tcPr>
            <w:tcW w:w="1680" w:type="dxa"/>
          </w:tcPr>
          <w:p w14:paraId="47944545" w14:textId="77777777" w:rsidR="00EB5FA6" w:rsidRPr="00AF37E9" w:rsidRDefault="00EB5FA6" w:rsidP="00EB5FA6">
            <w:pPr>
              <w:rPr>
                <w:rFonts w:ascii="Century Gothic" w:hAnsi="Century Gothic"/>
                <w:sz w:val="20"/>
                <w:szCs w:val="20"/>
                <w:lang w:eastAsia="x-none"/>
              </w:rPr>
            </w:pPr>
          </w:p>
        </w:tc>
        <w:tc>
          <w:tcPr>
            <w:tcW w:w="7392" w:type="dxa"/>
          </w:tcPr>
          <w:p w14:paraId="1E324D5F" w14:textId="77777777" w:rsidR="00EB5FA6" w:rsidRPr="00AF37E9" w:rsidRDefault="00EB5FA6" w:rsidP="00EB5FA6">
            <w:pPr>
              <w:rPr>
                <w:rFonts w:ascii="Century Gothic" w:hAnsi="Century Gothic"/>
                <w:sz w:val="20"/>
                <w:szCs w:val="20"/>
                <w:lang w:eastAsia="x-none"/>
              </w:rPr>
            </w:pPr>
          </w:p>
        </w:tc>
      </w:tr>
      <w:tr w:rsidR="00EB5FA6" w:rsidRPr="00EB5FA6" w14:paraId="33175579" w14:textId="77777777" w:rsidTr="00AF37E9">
        <w:tc>
          <w:tcPr>
            <w:tcW w:w="1413" w:type="dxa"/>
          </w:tcPr>
          <w:p w14:paraId="421FDD4D" w14:textId="77777777" w:rsidR="00EB5FA6" w:rsidRPr="00AF37E9" w:rsidRDefault="00EB5FA6" w:rsidP="00EB5FA6">
            <w:pPr>
              <w:rPr>
                <w:rFonts w:ascii="Century Gothic" w:hAnsi="Century Gothic"/>
                <w:sz w:val="20"/>
                <w:szCs w:val="20"/>
                <w:lang w:eastAsia="x-none"/>
              </w:rPr>
            </w:pPr>
          </w:p>
        </w:tc>
        <w:tc>
          <w:tcPr>
            <w:tcW w:w="1680" w:type="dxa"/>
          </w:tcPr>
          <w:p w14:paraId="5B79B427" w14:textId="77777777" w:rsidR="00EB5FA6" w:rsidRPr="00AF37E9" w:rsidRDefault="00EB5FA6" w:rsidP="00EB5FA6">
            <w:pPr>
              <w:rPr>
                <w:rFonts w:ascii="Century Gothic" w:hAnsi="Century Gothic"/>
                <w:sz w:val="20"/>
                <w:szCs w:val="20"/>
                <w:lang w:eastAsia="x-none"/>
              </w:rPr>
            </w:pPr>
          </w:p>
        </w:tc>
        <w:tc>
          <w:tcPr>
            <w:tcW w:w="7392" w:type="dxa"/>
          </w:tcPr>
          <w:p w14:paraId="67012C8F" w14:textId="77777777" w:rsidR="00EB5FA6" w:rsidRPr="00AF37E9" w:rsidRDefault="00EB5FA6" w:rsidP="00EB5FA6">
            <w:pPr>
              <w:rPr>
                <w:rFonts w:ascii="Century Gothic" w:hAnsi="Century Gothic"/>
                <w:sz w:val="20"/>
                <w:szCs w:val="20"/>
                <w:lang w:eastAsia="x-none"/>
              </w:rPr>
            </w:pPr>
          </w:p>
        </w:tc>
      </w:tr>
      <w:tr w:rsidR="00EB5FA6" w:rsidRPr="00EB5FA6" w14:paraId="1D1F77B3" w14:textId="77777777" w:rsidTr="00AF37E9">
        <w:tc>
          <w:tcPr>
            <w:tcW w:w="1413" w:type="dxa"/>
          </w:tcPr>
          <w:p w14:paraId="2136CF89" w14:textId="77777777" w:rsidR="00EB5FA6" w:rsidRPr="00AF37E9" w:rsidRDefault="00EB5FA6" w:rsidP="00EB5FA6">
            <w:pPr>
              <w:rPr>
                <w:rFonts w:ascii="Century Gothic" w:hAnsi="Century Gothic"/>
                <w:sz w:val="20"/>
                <w:szCs w:val="20"/>
                <w:lang w:eastAsia="x-none"/>
              </w:rPr>
            </w:pPr>
          </w:p>
        </w:tc>
        <w:tc>
          <w:tcPr>
            <w:tcW w:w="1680" w:type="dxa"/>
          </w:tcPr>
          <w:p w14:paraId="4EC486AC" w14:textId="77777777" w:rsidR="00EB5FA6" w:rsidRPr="00AF37E9" w:rsidRDefault="00EB5FA6" w:rsidP="00EB5FA6">
            <w:pPr>
              <w:rPr>
                <w:rFonts w:ascii="Century Gothic" w:hAnsi="Century Gothic"/>
                <w:sz w:val="20"/>
                <w:szCs w:val="20"/>
                <w:lang w:eastAsia="x-none"/>
              </w:rPr>
            </w:pPr>
          </w:p>
        </w:tc>
        <w:tc>
          <w:tcPr>
            <w:tcW w:w="7392" w:type="dxa"/>
          </w:tcPr>
          <w:p w14:paraId="646F4E65" w14:textId="77777777" w:rsidR="00EB5FA6" w:rsidRPr="00AF37E9" w:rsidRDefault="00EB5FA6" w:rsidP="00EB5FA6">
            <w:pPr>
              <w:rPr>
                <w:rFonts w:ascii="Century Gothic" w:hAnsi="Century Gothic"/>
                <w:sz w:val="20"/>
                <w:szCs w:val="20"/>
                <w:lang w:eastAsia="x-none"/>
              </w:rPr>
            </w:pPr>
          </w:p>
        </w:tc>
      </w:tr>
      <w:tr w:rsidR="00EB5FA6" w:rsidRPr="00EB5FA6" w14:paraId="2DBCAEC1" w14:textId="77777777" w:rsidTr="00AF37E9">
        <w:tc>
          <w:tcPr>
            <w:tcW w:w="1413" w:type="dxa"/>
          </w:tcPr>
          <w:p w14:paraId="5B3FBCEE" w14:textId="77777777" w:rsidR="00EB5FA6" w:rsidRPr="00AF37E9" w:rsidRDefault="00EB5FA6" w:rsidP="00EB5FA6">
            <w:pPr>
              <w:rPr>
                <w:rFonts w:ascii="Century Gothic" w:hAnsi="Century Gothic"/>
                <w:sz w:val="20"/>
                <w:szCs w:val="20"/>
                <w:lang w:eastAsia="x-none"/>
              </w:rPr>
            </w:pPr>
          </w:p>
        </w:tc>
        <w:tc>
          <w:tcPr>
            <w:tcW w:w="1680" w:type="dxa"/>
          </w:tcPr>
          <w:p w14:paraId="373FEB6D" w14:textId="77777777" w:rsidR="00EB5FA6" w:rsidRPr="00AF37E9" w:rsidRDefault="00EB5FA6" w:rsidP="00EB5FA6">
            <w:pPr>
              <w:rPr>
                <w:rFonts w:ascii="Century Gothic" w:hAnsi="Century Gothic"/>
                <w:sz w:val="20"/>
                <w:szCs w:val="20"/>
                <w:lang w:eastAsia="x-none"/>
              </w:rPr>
            </w:pPr>
          </w:p>
        </w:tc>
        <w:tc>
          <w:tcPr>
            <w:tcW w:w="7392" w:type="dxa"/>
          </w:tcPr>
          <w:p w14:paraId="2A377CD5" w14:textId="77777777" w:rsidR="00EB5FA6" w:rsidRPr="00AF37E9" w:rsidRDefault="00EB5FA6" w:rsidP="00EB5FA6">
            <w:pPr>
              <w:rPr>
                <w:rFonts w:ascii="Century Gothic" w:hAnsi="Century Gothic"/>
                <w:sz w:val="20"/>
                <w:szCs w:val="20"/>
                <w:lang w:eastAsia="x-none"/>
              </w:rPr>
            </w:pPr>
          </w:p>
        </w:tc>
      </w:tr>
      <w:tr w:rsidR="00EB5FA6" w:rsidRPr="00EB5FA6" w14:paraId="09A5A7AF" w14:textId="77777777" w:rsidTr="00AF37E9">
        <w:tc>
          <w:tcPr>
            <w:tcW w:w="1413" w:type="dxa"/>
          </w:tcPr>
          <w:p w14:paraId="3A88DE82" w14:textId="77777777" w:rsidR="00EB5FA6" w:rsidRPr="00AF37E9" w:rsidRDefault="00EB5FA6" w:rsidP="00EB5FA6">
            <w:pPr>
              <w:rPr>
                <w:rFonts w:ascii="Century Gothic" w:hAnsi="Century Gothic"/>
                <w:sz w:val="20"/>
                <w:szCs w:val="20"/>
                <w:lang w:eastAsia="x-none"/>
              </w:rPr>
            </w:pPr>
          </w:p>
        </w:tc>
        <w:tc>
          <w:tcPr>
            <w:tcW w:w="1680" w:type="dxa"/>
          </w:tcPr>
          <w:p w14:paraId="2FCCE424" w14:textId="77777777" w:rsidR="00EB5FA6" w:rsidRPr="00AF37E9" w:rsidRDefault="00EB5FA6" w:rsidP="00EB5FA6">
            <w:pPr>
              <w:rPr>
                <w:rFonts w:ascii="Century Gothic" w:hAnsi="Century Gothic"/>
                <w:sz w:val="20"/>
                <w:szCs w:val="20"/>
                <w:lang w:eastAsia="x-none"/>
              </w:rPr>
            </w:pPr>
          </w:p>
        </w:tc>
        <w:tc>
          <w:tcPr>
            <w:tcW w:w="7392" w:type="dxa"/>
          </w:tcPr>
          <w:p w14:paraId="6258F46B" w14:textId="77777777" w:rsidR="00EB5FA6" w:rsidRPr="00AF37E9" w:rsidRDefault="00EB5FA6" w:rsidP="00EB5FA6">
            <w:pPr>
              <w:rPr>
                <w:rFonts w:ascii="Century Gothic" w:hAnsi="Century Gothic"/>
                <w:sz w:val="20"/>
                <w:szCs w:val="20"/>
                <w:lang w:eastAsia="x-none"/>
              </w:rPr>
            </w:pPr>
          </w:p>
        </w:tc>
      </w:tr>
      <w:tr w:rsidR="00EB5FA6" w:rsidRPr="00EB5FA6" w14:paraId="3FDCADA4" w14:textId="77777777" w:rsidTr="00AF37E9">
        <w:tc>
          <w:tcPr>
            <w:tcW w:w="1413" w:type="dxa"/>
          </w:tcPr>
          <w:p w14:paraId="331E8CE3" w14:textId="77777777" w:rsidR="00EB5FA6" w:rsidRPr="00AF37E9" w:rsidRDefault="00EB5FA6" w:rsidP="00EB5FA6">
            <w:pPr>
              <w:rPr>
                <w:rFonts w:ascii="Century Gothic" w:hAnsi="Century Gothic"/>
                <w:sz w:val="20"/>
                <w:szCs w:val="20"/>
                <w:lang w:eastAsia="x-none"/>
              </w:rPr>
            </w:pPr>
          </w:p>
        </w:tc>
        <w:tc>
          <w:tcPr>
            <w:tcW w:w="1680" w:type="dxa"/>
          </w:tcPr>
          <w:p w14:paraId="360FAFAA" w14:textId="77777777" w:rsidR="00EB5FA6" w:rsidRPr="00AF37E9" w:rsidRDefault="00EB5FA6" w:rsidP="00EB5FA6">
            <w:pPr>
              <w:rPr>
                <w:rFonts w:ascii="Century Gothic" w:hAnsi="Century Gothic"/>
                <w:sz w:val="20"/>
                <w:szCs w:val="20"/>
                <w:lang w:eastAsia="x-none"/>
              </w:rPr>
            </w:pPr>
          </w:p>
        </w:tc>
        <w:tc>
          <w:tcPr>
            <w:tcW w:w="7392" w:type="dxa"/>
          </w:tcPr>
          <w:p w14:paraId="12D2E660" w14:textId="77777777" w:rsidR="00EB5FA6" w:rsidRPr="00AF37E9" w:rsidRDefault="00EB5FA6" w:rsidP="00EB5FA6">
            <w:pPr>
              <w:rPr>
                <w:rFonts w:ascii="Century Gothic" w:hAnsi="Century Gothic"/>
                <w:sz w:val="20"/>
                <w:szCs w:val="20"/>
                <w:lang w:eastAsia="x-none"/>
              </w:rPr>
            </w:pPr>
          </w:p>
        </w:tc>
      </w:tr>
      <w:tr w:rsidR="00EB5FA6" w:rsidRPr="00EB5FA6" w14:paraId="67BF03EE" w14:textId="77777777" w:rsidTr="00AF37E9">
        <w:tc>
          <w:tcPr>
            <w:tcW w:w="1413" w:type="dxa"/>
          </w:tcPr>
          <w:p w14:paraId="0FFE5256" w14:textId="77777777" w:rsidR="00EB5FA6" w:rsidRPr="00AF37E9" w:rsidRDefault="00EB5FA6" w:rsidP="00EB5FA6">
            <w:pPr>
              <w:rPr>
                <w:rFonts w:ascii="Century Gothic" w:hAnsi="Century Gothic"/>
                <w:sz w:val="20"/>
                <w:szCs w:val="20"/>
                <w:lang w:eastAsia="x-none"/>
              </w:rPr>
            </w:pPr>
          </w:p>
        </w:tc>
        <w:tc>
          <w:tcPr>
            <w:tcW w:w="1680" w:type="dxa"/>
          </w:tcPr>
          <w:p w14:paraId="2AA953FB" w14:textId="77777777" w:rsidR="00EB5FA6" w:rsidRPr="00AF37E9" w:rsidRDefault="00EB5FA6" w:rsidP="00EB5FA6">
            <w:pPr>
              <w:rPr>
                <w:rFonts w:ascii="Century Gothic" w:hAnsi="Century Gothic"/>
                <w:sz w:val="20"/>
                <w:szCs w:val="20"/>
                <w:lang w:eastAsia="x-none"/>
              </w:rPr>
            </w:pPr>
          </w:p>
        </w:tc>
        <w:tc>
          <w:tcPr>
            <w:tcW w:w="7392" w:type="dxa"/>
          </w:tcPr>
          <w:p w14:paraId="3D079A80" w14:textId="77777777" w:rsidR="00EB5FA6" w:rsidRPr="00AF37E9" w:rsidRDefault="00EB5FA6" w:rsidP="00EB5FA6">
            <w:pPr>
              <w:rPr>
                <w:rFonts w:ascii="Century Gothic" w:hAnsi="Century Gothic"/>
                <w:sz w:val="20"/>
                <w:szCs w:val="20"/>
                <w:lang w:eastAsia="x-none"/>
              </w:rPr>
            </w:pPr>
          </w:p>
        </w:tc>
      </w:tr>
      <w:tr w:rsidR="00EB5FA6" w:rsidRPr="00EB5FA6" w14:paraId="18C35FF6" w14:textId="77777777" w:rsidTr="00AF37E9">
        <w:tc>
          <w:tcPr>
            <w:tcW w:w="1413" w:type="dxa"/>
          </w:tcPr>
          <w:p w14:paraId="26069CBA" w14:textId="77777777" w:rsidR="00EB5FA6" w:rsidRPr="00AF37E9" w:rsidRDefault="00EB5FA6" w:rsidP="00EB5FA6">
            <w:pPr>
              <w:rPr>
                <w:rFonts w:ascii="Century Gothic" w:hAnsi="Century Gothic"/>
                <w:sz w:val="20"/>
                <w:szCs w:val="20"/>
                <w:lang w:eastAsia="x-none"/>
              </w:rPr>
            </w:pPr>
          </w:p>
        </w:tc>
        <w:tc>
          <w:tcPr>
            <w:tcW w:w="1680" w:type="dxa"/>
          </w:tcPr>
          <w:p w14:paraId="66B7482F" w14:textId="77777777" w:rsidR="00EB5FA6" w:rsidRPr="00AF37E9" w:rsidRDefault="00EB5FA6" w:rsidP="00EB5FA6">
            <w:pPr>
              <w:rPr>
                <w:rFonts w:ascii="Century Gothic" w:hAnsi="Century Gothic"/>
                <w:sz w:val="20"/>
                <w:szCs w:val="20"/>
                <w:lang w:eastAsia="x-none"/>
              </w:rPr>
            </w:pPr>
          </w:p>
        </w:tc>
        <w:tc>
          <w:tcPr>
            <w:tcW w:w="7392" w:type="dxa"/>
          </w:tcPr>
          <w:p w14:paraId="20593141" w14:textId="77777777" w:rsidR="00EB5FA6" w:rsidRPr="00AF37E9" w:rsidRDefault="00EB5FA6" w:rsidP="00EB5FA6">
            <w:pPr>
              <w:rPr>
                <w:rFonts w:ascii="Century Gothic" w:hAnsi="Century Gothic"/>
                <w:sz w:val="20"/>
                <w:szCs w:val="20"/>
                <w:lang w:eastAsia="x-none"/>
              </w:rPr>
            </w:pPr>
          </w:p>
        </w:tc>
      </w:tr>
      <w:tr w:rsidR="00EB5FA6" w:rsidRPr="00EB5FA6" w14:paraId="10118344" w14:textId="77777777" w:rsidTr="00AF37E9">
        <w:tc>
          <w:tcPr>
            <w:tcW w:w="1413" w:type="dxa"/>
          </w:tcPr>
          <w:p w14:paraId="1A450F93" w14:textId="77777777" w:rsidR="00EB5FA6" w:rsidRPr="00AF37E9" w:rsidRDefault="00EB5FA6" w:rsidP="00EB5FA6">
            <w:pPr>
              <w:rPr>
                <w:rFonts w:ascii="Century Gothic" w:hAnsi="Century Gothic"/>
                <w:sz w:val="20"/>
                <w:szCs w:val="20"/>
                <w:lang w:eastAsia="x-none"/>
              </w:rPr>
            </w:pPr>
          </w:p>
        </w:tc>
        <w:tc>
          <w:tcPr>
            <w:tcW w:w="1680" w:type="dxa"/>
          </w:tcPr>
          <w:p w14:paraId="66733E83" w14:textId="77777777" w:rsidR="00EB5FA6" w:rsidRPr="00AF37E9" w:rsidRDefault="00EB5FA6" w:rsidP="00EB5FA6">
            <w:pPr>
              <w:rPr>
                <w:rFonts w:ascii="Century Gothic" w:hAnsi="Century Gothic"/>
                <w:sz w:val="20"/>
                <w:szCs w:val="20"/>
                <w:lang w:eastAsia="x-none"/>
              </w:rPr>
            </w:pPr>
          </w:p>
        </w:tc>
        <w:tc>
          <w:tcPr>
            <w:tcW w:w="7392" w:type="dxa"/>
          </w:tcPr>
          <w:p w14:paraId="6E3205B3" w14:textId="77777777" w:rsidR="00EB5FA6" w:rsidRPr="00AF37E9" w:rsidRDefault="00EB5FA6" w:rsidP="00EB5FA6">
            <w:pPr>
              <w:rPr>
                <w:rFonts w:ascii="Century Gothic" w:hAnsi="Century Gothic"/>
                <w:sz w:val="20"/>
                <w:szCs w:val="20"/>
                <w:lang w:eastAsia="x-none"/>
              </w:rPr>
            </w:pPr>
          </w:p>
        </w:tc>
      </w:tr>
      <w:tr w:rsidR="00EB5FA6" w:rsidRPr="00EB5FA6" w14:paraId="238945B6" w14:textId="77777777" w:rsidTr="00AF37E9">
        <w:tc>
          <w:tcPr>
            <w:tcW w:w="1413" w:type="dxa"/>
          </w:tcPr>
          <w:p w14:paraId="0AE57616" w14:textId="77777777" w:rsidR="00EB5FA6" w:rsidRPr="00AF37E9" w:rsidRDefault="00EB5FA6" w:rsidP="00EB5FA6">
            <w:pPr>
              <w:rPr>
                <w:rFonts w:ascii="Century Gothic" w:hAnsi="Century Gothic"/>
                <w:sz w:val="20"/>
                <w:szCs w:val="20"/>
                <w:lang w:eastAsia="x-none"/>
              </w:rPr>
            </w:pPr>
          </w:p>
        </w:tc>
        <w:tc>
          <w:tcPr>
            <w:tcW w:w="1680" w:type="dxa"/>
          </w:tcPr>
          <w:p w14:paraId="1FEFEE2E" w14:textId="77777777" w:rsidR="00EB5FA6" w:rsidRPr="00AF37E9" w:rsidRDefault="00EB5FA6" w:rsidP="00EB5FA6">
            <w:pPr>
              <w:rPr>
                <w:rFonts w:ascii="Century Gothic" w:hAnsi="Century Gothic"/>
                <w:sz w:val="20"/>
                <w:szCs w:val="20"/>
                <w:lang w:eastAsia="x-none"/>
              </w:rPr>
            </w:pPr>
          </w:p>
        </w:tc>
        <w:tc>
          <w:tcPr>
            <w:tcW w:w="7392" w:type="dxa"/>
          </w:tcPr>
          <w:p w14:paraId="5291196D" w14:textId="77777777" w:rsidR="00EB5FA6" w:rsidRPr="00AF37E9" w:rsidRDefault="00EB5FA6" w:rsidP="00EB5FA6">
            <w:pPr>
              <w:rPr>
                <w:rFonts w:ascii="Century Gothic" w:hAnsi="Century Gothic"/>
                <w:sz w:val="20"/>
                <w:szCs w:val="20"/>
                <w:lang w:eastAsia="x-none"/>
              </w:rPr>
            </w:pPr>
          </w:p>
        </w:tc>
      </w:tr>
      <w:tr w:rsidR="00EB5FA6" w:rsidRPr="00EB5FA6" w14:paraId="149C8B69" w14:textId="77777777" w:rsidTr="00AF37E9">
        <w:tc>
          <w:tcPr>
            <w:tcW w:w="1413" w:type="dxa"/>
          </w:tcPr>
          <w:p w14:paraId="64442C29" w14:textId="77777777" w:rsidR="00EB5FA6" w:rsidRPr="00AF37E9" w:rsidRDefault="00EB5FA6" w:rsidP="00EB5FA6">
            <w:pPr>
              <w:rPr>
                <w:rFonts w:ascii="Century Gothic" w:hAnsi="Century Gothic"/>
                <w:sz w:val="20"/>
                <w:szCs w:val="20"/>
                <w:lang w:eastAsia="x-none"/>
              </w:rPr>
            </w:pPr>
          </w:p>
        </w:tc>
        <w:tc>
          <w:tcPr>
            <w:tcW w:w="1680" w:type="dxa"/>
          </w:tcPr>
          <w:p w14:paraId="265F00F4" w14:textId="77777777" w:rsidR="00EB5FA6" w:rsidRPr="00AF37E9" w:rsidRDefault="00EB5FA6" w:rsidP="00EB5FA6">
            <w:pPr>
              <w:rPr>
                <w:rFonts w:ascii="Century Gothic" w:hAnsi="Century Gothic"/>
                <w:sz w:val="20"/>
                <w:szCs w:val="20"/>
                <w:lang w:eastAsia="x-none"/>
              </w:rPr>
            </w:pPr>
          </w:p>
        </w:tc>
        <w:tc>
          <w:tcPr>
            <w:tcW w:w="7392" w:type="dxa"/>
          </w:tcPr>
          <w:p w14:paraId="25B4653D" w14:textId="77777777" w:rsidR="00EB5FA6" w:rsidRPr="00AF37E9" w:rsidRDefault="00EB5FA6" w:rsidP="00EB5FA6">
            <w:pPr>
              <w:rPr>
                <w:rFonts w:ascii="Century Gothic" w:hAnsi="Century Gothic"/>
                <w:sz w:val="20"/>
                <w:szCs w:val="20"/>
                <w:lang w:eastAsia="x-none"/>
              </w:rPr>
            </w:pPr>
          </w:p>
        </w:tc>
      </w:tr>
      <w:tr w:rsidR="00EB5FA6" w:rsidRPr="00EB5FA6" w14:paraId="1238916E" w14:textId="77777777" w:rsidTr="00AF37E9">
        <w:tc>
          <w:tcPr>
            <w:tcW w:w="1413" w:type="dxa"/>
          </w:tcPr>
          <w:p w14:paraId="549D021A" w14:textId="77777777" w:rsidR="00EB5FA6" w:rsidRPr="00AF37E9" w:rsidRDefault="00EB5FA6" w:rsidP="00EB5FA6">
            <w:pPr>
              <w:rPr>
                <w:rFonts w:ascii="Century Gothic" w:hAnsi="Century Gothic"/>
                <w:sz w:val="20"/>
                <w:szCs w:val="20"/>
                <w:lang w:eastAsia="x-none"/>
              </w:rPr>
            </w:pPr>
          </w:p>
        </w:tc>
        <w:tc>
          <w:tcPr>
            <w:tcW w:w="1680" w:type="dxa"/>
          </w:tcPr>
          <w:p w14:paraId="266679D0" w14:textId="77777777" w:rsidR="00EB5FA6" w:rsidRPr="00AF37E9" w:rsidRDefault="00EB5FA6" w:rsidP="00EB5FA6">
            <w:pPr>
              <w:rPr>
                <w:rFonts w:ascii="Century Gothic" w:hAnsi="Century Gothic"/>
                <w:sz w:val="20"/>
                <w:szCs w:val="20"/>
                <w:lang w:eastAsia="x-none"/>
              </w:rPr>
            </w:pPr>
          </w:p>
        </w:tc>
        <w:tc>
          <w:tcPr>
            <w:tcW w:w="7392" w:type="dxa"/>
          </w:tcPr>
          <w:p w14:paraId="445BD649" w14:textId="77777777" w:rsidR="00EB5FA6" w:rsidRPr="00AF37E9" w:rsidRDefault="00EB5FA6" w:rsidP="00EB5FA6">
            <w:pPr>
              <w:rPr>
                <w:rFonts w:ascii="Century Gothic" w:hAnsi="Century Gothic"/>
                <w:sz w:val="20"/>
                <w:szCs w:val="20"/>
                <w:lang w:eastAsia="x-none"/>
              </w:rPr>
            </w:pPr>
          </w:p>
        </w:tc>
      </w:tr>
    </w:tbl>
    <w:p w14:paraId="1F2FD373" w14:textId="77777777" w:rsidR="00EB5FA6" w:rsidRDefault="00EB5FA6" w:rsidP="00EB5FA6">
      <w:pPr>
        <w:rPr>
          <w:lang w:eastAsia="x-none"/>
        </w:rPr>
      </w:pPr>
    </w:p>
    <w:p w14:paraId="08CF95E2" w14:textId="77777777" w:rsidR="00EB5FA6" w:rsidRPr="00EB5FA6" w:rsidRDefault="00EB5FA6" w:rsidP="00EB5FA6">
      <w:pPr>
        <w:rPr>
          <w:lang w:eastAsia="x-none"/>
        </w:rPr>
      </w:pPr>
    </w:p>
    <w:p w14:paraId="1EB5ADEF" w14:textId="77777777" w:rsidR="00215FF6" w:rsidRPr="00375161" w:rsidRDefault="00215FF6">
      <w:pPr>
        <w:widowControl/>
        <w:autoSpaceDE/>
        <w:autoSpaceDN/>
        <w:adjustRightInd/>
        <w:spacing w:after="160" w:line="259" w:lineRule="auto"/>
        <w:rPr>
          <w:rFonts w:ascii="Century Gothic" w:hAnsi="Century Gothic" w:cs="Times New Roman"/>
          <w:b/>
          <w:bCs/>
          <w:sz w:val="20"/>
          <w:szCs w:val="20"/>
          <w:lang w:val="x-none" w:eastAsia="x-none"/>
        </w:rPr>
      </w:pPr>
      <w:r w:rsidRPr="00375161">
        <w:rPr>
          <w:rFonts w:ascii="Century Gothic" w:hAnsi="Century Gothic"/>
          <w:sz w:val="20"/>
          <w:szCs w:val="20"/>
        </w:rPr>
        <w:t>OBS: A Data da elaboração do documento base será mantida.</w:t>
      </w:r>
    </w:p>
    <w:p w14:paraId="3ADE7175" w14:textId="77777777" w:rsidR="006E1B8D" w:rsidRPr="0002194C" w:rsidRDefault="00215FF6" w:rsidP="008D3B44">
      <w:pPr>
        <w:pStyle w:val="Ttulo1"/>
      </w:pPr>
      <w:r>
        <w:br w:type="page"/>
      </w:r>
      <w:bookmarkStart w:id="4" w:name="_Toc476305436"/>
      <w:bookmarkStart w:id="5" w:name="_Toc138255063"/>
      <w:bookmarkEnd w:id="2"/>
      <w:r w:rsidR="006E1B8D" w:rsidRPr="0002194C">
        <w:lastRenderedPageBreak/>
        <w:t>PREMISSAS BÁSICAS</w:t>
      </w:r>
      <w:bookmarkEnd w:id="4"/>
      <w:bookmarkEnd w:id="5"/>
    </w:p>
    <w:p w14:paraId="02B361DC" w14:textId="77777777" w:rsidR="006E1B8D" w:rsidRDefault="006E1B8D" w:rsidP="006E1B8D">
      <w:pPr>
        <w:spacing w:line="360" w:lineRule="auto"/>
        <w:ind w:firstLine="1134"/>
        <w:jc w:val="both"/>
        <w:rPr>
          <w:rFonts w:ascii="Century Gothic" w:hAnsi="Century Gothic"/>
          <w:sz w:val="20"/>
          <w:szCs w:val="20"/>
        </w:rPr>
      </w:pPr>
    </w:p>
    <w:p w14:paraId="36BDEBEC" w14:textId="77777777" w:rsidR="006E1B8D" w:rsidRPr="00540F5A" w:rsidRDefault="006E1B8D" w:rsidP="006E1B8D">
      <w:pPr>
        <w:spacing w:line="360" w:lineRule="auto"/>
        <w:ind w:firstLine="1134"/>
        <w:jc w:val="both"/>
        <w:rPr>
          <w:rFonts w:ascii="Century Gothic" w:hAnsi="Century Gothic"/>
          <w:bCs/>
          <w:sz w:val="20"/>
          <w:szCs w:val="20"/>
        </w:rPr>
      </w:pPr>
      <w:r w:rsidRPr="00540F5A">
        <w:rPr>
          <w:rFonts w:ascii="Century Gothic" w:hAnsi="Century Gothic"/>
          <w:sz w:val="20"/>
          <w:szCs w:val="20"/>
        </w:rPr>
        <w:t>Eu,</w:t>
      </w:r>
      <w:r w:rsidR="00F0438D">
        <w:rPr>
          <w:rFonts w:ascii="Century Gothic" w:hAnsi="Century Gothic"/>
          <w:sz w:val="20"/>
          <w:szCs w:val="20"/>
        </w:rPr>
        <w:t xml:space="preserve"> </w:t>
      </w:r>
      <w:r w:rsidR="00F0438D" w:rsidRPr="00F0438D">
        <w:rPr>
          <w:rFonts w:ascii="Century Gothic" w:hAnsi="Century Gothic"/>
          <w:sz w:val="20"/>
          <w:szCs w:val="20"/>
        </w:rPr>
        <w:t>FERNANDO LEGNANI DE SOUZA</w:t>
      </w:r>
      <w:r w:rsidRPr="00540F5A">
        <w:rPr>
          <w:rFonts w:ascii="Century Gothic" w:hAnsi="Century Gothic"/>
          <w:sz w:val="20"/>
          <w:szCs w:val="20"/>
        </w:rPr>
        <w:t xml:space="preserve">, </w:t>
      </w:r>
      <w:r w:rsidR="00F0438D">
        <w:rPr>
          <w:rFonts w:ascii="Century Gothic" w:hAnsi="Century Gothic"/>
          <w:sz w:val="20"/>
          <w:szCs w:val="20"/>
        </w:rPr>
        <w:t xml:space="preserve">Médico </w:t>
      </w:r>
      <w:r w:rsidRPr="00540F5A">
        <w:rPr>
          <w:rFonts w:ascii="Century Gothic" w:hAnsi="Century Gothic"/>
          <w:sz w:val="20"/>
          <w:szCs w:val="20"/>
        </w:rPr>
        <w:t xml:space="preserve">do Trabalho, </w:t>
      </w:r>
      <w:r w:rsidR="00F0438D">
        <w:rPr>
          <w:rFonts w:ascii="Century Gothic" w:hAnsi="Century Gothic"/>
          <w:sz w:val="20"/>
          <w:szCs w:val="20"/>
        </w:rPr>
        <w:t xml:space="preserve">CRM </w:t>
      </w:r>
      <w:r w:rsidR="00F0438D" w:rsidRPr="00F0438D">
        <w:rPr>
          <w:rFonts w:ascii="Century Gothic" w:hAnsi="Century Gothic"/>
          <w:sz w:val="20"/>
          <w:szCs w:val="20"/>
        </w:rPr>
        <w:t>23.697/PR</w:t>
      </w:r>
      <w:r w:rsidRPr="00540F5A">
        <w:rPr>
          <w:rFonts w:ascii="Century Gothic" w:hAnsi="Century Gothic"/>
          <w:sz w:val="20"/>
          <w:szCs w:val="20"/>
        </w:rPr>
        <w:t xml:space="preserve">, </w:t>
      </w:r>
      <w:r w:rsidR="00C36CED">
        <w:rPr>
          <w:rFonts w:ascii="Century Gothic" w:hAnsi="Century Gothic"/>
          <w:sz w:val="20"/>
          <w:szCs w:val="20"/>
        </w:rPr>
        <w:t xml:space="preserve">contratado pela </w:t>
      </w:r>
      <w:r>
        <w:rPr>
          <w:rFonts w:ascii="Century Gothic" w:hAnsi="Century Gothic"/>
          <w:sz w:val="20"/>
          <w:szCs w:val="20"/>
        </w:rPr>
        <w:t xml:space="preserve">em questão, </w:t>
      </w:r>
      <w:r w:rsidRPr="00540F5A">
        <w:rPr>
          <w:rFonts w:ascii="Century Gothic" w:hAnsi="Century Gothic"/>
          <w:bCs/>
          <w:sz w:val="20"/>
          <w:szCs w:val="20"/>
        </w:rPr>
        <w:t xml:space="preserve">venho apresentar </w:t>
      </w:r>
      <w:r w:rsidRPr="00540F5A">
        <w:rPr>
          <w:rFonts w:ascii="Century Gothic" w:hAnsi="Century Gothic"/>
          <w:sz w:val="20"/>
          <w:szCs w:val="20"/>
        </w:rPr>
        <w:t>Laudo Técnico das Condições Ambientais do Trabalho – LTCAT</w:t>
      </w:r>
      <w:r w:rsidRPr="00540F5A">
        <w:rPr>
          <w:rFonts w:ascii="Century Gothic" w:hAnsi="Century Gothic"/>
          <w:bCs/>
          <w:sz w:val="20"/>
          <w:szCs w:val="20"/>
        </w:rPr>
        <w:t xml:space="preserve">, </w:t>
      </w:r>
      <w:r w:rsidRPr="00540F5A">
        <w:rPr>
          <w:rFonts w:ascii="Century Gothic" w:hAnsi="Century Gothic"/>
          <w:b/>
          <w:bCs/>
          <w:i/>
          <w:sz w:val="20"/>
          <w:szCs w:val="20"/>
          <w:u w:val="single"/>
        </w:rPr>
        <w:t>EM CARÁTER COLETIVO</w:t>
      </w:r>
      <w:r w:rsidRPr="00540F5A">
        <w:rPr>
          <w:rFonts w:ascii="Century Gothic" w:hAnsi="Century Gothic"/>
          <w:b/>
          <w:bCs/>
          <w:sz w:val="20"/>
          <w:szCs w:val="20"/>
        </w:rPr>
        <w:t xml:space="preserve">, </w:t>
      </w:r>
      <w:r w:rsidRPr="00540F5A">
        <w:rPr>
          <w:rFonts w:ascii="Century Gothic" w:hAnsi="Century Gothic"/>
          <w:bCs/>
          <w:sz w:val="20"/>
          <w:szCs w:val="20"/>
        </w:rPr>
        <w:t xml:space="preserve">o qual será utilizado como base para preenchimento do Perfil Profissiográfico </w:t>
      </w:r>
      <w:proofErr w:type="spellStart"/>
      <w:r w:rsidRPr="00540F5A">
        <w:rPr>
          <w:rFonts w:ascii="Century Gothic" w:hAnsi="Century Gothic"/>
          <w:bCs/>
          <w:sz w:val="20"/>
          <w:szCs w:val="20"/>
        </w:rPr>
        <w:t>Previdênciário</w:t>
      </w:r>
      <w:proofErr w:type="spellEnd"/>
      <w:r w:rsidRPr="00540F5A">
        <w:rPr>
          <w:rFonts w:ascii="Century Gothic" w:hAnsi="Century Gothic"/>
          <w:bCs/>
          <w:sz w:val="20"/>
          <w:szCs w:val="20"/>
        </w:rPr>
        <w:t xml:space="preserve"> – PPP, previsto na Instrução Normativa 99 do INSS</w:t>
      </w:r>
      <w:r>
        <w:rPr>
          <w:rFonts w:ascii="Century Gothic" w:hAnsi="Century Gothic"/>
          <w:bCs/>
          <w:sz w:val="20"/>
          <w:szCs w:val="20"/>
        </w:rPr>
        <w:t xml:space="preserve">, base para fundamentos </w:t>
      </w:r>
      <w:proofErr w:type="gramStart"/>
      <w:r>
        <w:rPr>
          <w:rFonts w:ascii="Century Gothic" w:hAnsi="Century Gothic"/>
          <w:bCs/>
          <w:sz w:val="20"/>
          <w:szCs w:val="20"/>
        </w:rPr>
        <w:t>de Aposentaria</w:t>
      </w:r>
      <w:proofErr w:type="gramEnd"/>
      <w:r>
        <w:rPr>
          <w:rFonts w:ascii="Century Gothic" w:hAnsi="Century Gothic"/>
          <w:bCs/>
          <w:sz w:val="20"/>
          <w:szCs w:val="20"/>
        </w:rPr>
        <w:t xml:space="preserve"> especial, base para fundamento de eventuais pagamentos de insalubridade e periculosidade.</w:t>
      </w:r>
    </w:p>
    <w:p w14:paraId="2F107CA7" w14:textId="77777777" w:rsidR="006E1B8D" w:rsidRPr="00ED156A" w:rsidRDefault="006E1B8D" w:rsidP="006E1B8D">
      <w:pPr>
        <w:spacing w:line="360" w:lineRule="auto"/>
        <w:ind w:firstLine="1134"/>
        <w:jc w:val="both"/>
        <w:rPr>
          <w:rFonts w:ascii="Century Gothic" w:hAnsi="Century Gothic"/>
          <w:sz w:val="20"/>
          <w:szCs w:val="20"/>
        </w:rPr>
      </w:pPr>
      <w:r w:rsidRPr="002730D8">
        <w:rPr>
          <w:rFonts w:ascii="Century Gothic" w:hAnsi="Century Gothic"/>
          <w:sz w:val="20"/>
          <w:szCs w:val="20"/>
        </w:rPr>
        <w:t xml:space="preserve">O presente Laudo Técnico das Condições Ambientais do Trabalho – LTCAT, </w:t>
      </w:r>
      <w:proofErr w:type="gramStart"/>
      <w:r w:rsidRPr="002730D8">
        <w:rPr>
          <w:rFonts w:ascii="Century Gothic" w:hAnsi="Century Gothic"/>
          <w:sz w:val="20"/>
          <w:szCs w:val="20"/>
        </w:rPr>
        <w:t>esta</w:t>
      </w:r>
      <w:proofErr w:type="gramEnd"/>
      <w:r w:rsidRPr="002730D8">
        <w:rPr>
          <w:rFonts w:ascii="Century Gothic" w:hAnsi="Century Gothic"/>
          <w:sz w:val="20"/>
          <w:szCs w:val="20"/>
        </w:rPr>
        <w:t xml:space="preserve"> em conformidade com </w:t>
      </w:r>
      <w:r w:rsidRPr="002730D8">
        <w:rPr>
          <w:rFonts w:ascii="Century Gothic" w:hAnsi="Century Gothic"/>
          <w:bCs/>
          <w:sz w:val="20"/>
          <w:szCs w:val="20"/>
        </w:rPr>
        <w:t xml:space="preserve">a NR 15 – Atividades e Operações Insalubres aprovada pela Portaria </w:t>
      </w:r>
      <w:proofErr w:type="spellStart"/>
      <w:r w:rsidRPr="002730D8">
        <w:rPr>
          <w:rFonts w:ascii="Century Gothic" w:hAnsi="Century Gothic"/>
          <w:bCs/>
          <w:sz w:val="20"/>
          <w:szCs w:val="20"/>
        </w:rPr>
        <w:t>MTb</w:t>
      </w:r>
      <w:proofErr w:type="spellEnd"/>
      <w:r w:rsidRPr="002730D8">
        <w:rPr>
          <w:rFonts w:ascii="Century Gothic" w:hAnsi="Century Gothic"/>
          <w:bCs/>
          <w:sz w:val="20"/>
          <w:szCs w:val="20"/>
        </w:rPr>
        <w:t xml:space="preserve"> n.º 3.214, de 08 de junho de 1978, outrossim segue as </w:t>
      </w:r>
      <w:r w:rsidRPr="002730D8">
        <w:rPr>
          <w:rFonts w:ascii="Century Gothic" w:hAnsi="Century Gothic"/>
          <w:sz w:val="20"/>
          <w:szCs w:val="20"/>
        </w:rPr>
        <w:t>premissas básicas de apresentação</w:t>
      </w:r>
      <w:r>
        <w:rPr>
          <w:rFonts w:ascii="Century Gothic" w:hAnsi="Century Gothic"/>
          <w:sz w:val="20"/>
          <w:szCs w:val="20"/>
        </w:rPr>
        <w:t xml:space="preserve"> conforme o Art 262</w:t>
      </w:r>
      <w:r w:rsidRPr="002730D8">
        <w:rPr>
          <w:rFonts w:ascii="Century Gothic" w:hAnsi="Century Gothic"/>
          <w:sz w:val="20"/>
          <w:szCs w:val="20"/>
        </w:rPr>
        <w:t xml:space="preserve"> da </w:t>
      </w:r>
      <w:r w:rsidRPr="002730D8">
        <w:rPr>
          <w:rFonts w:ascii="Century Gothic" w:hAnsi="Century Gothic"/>
          <w:bCs/>
          <w:sz w:val="20"/>
          <w:szCs w:val="20"/>
        </w:rPr>
        <w:t>IN</w:t>
      </w:r>
      <w:r>
        <w:rPr>
          <w:rFonts w:ascii="Century Gothic" w:hAnsi="Century Gothic"/>
          <w:bCs/>
          <w:sz w:val="20"/>
          <w:szCs w:val="20"/>
        </w:rPr>
        <w:t>STRUÇÃO NORMATIVA INSS/PRES Nº 77</w:t>
      </w:r>
      <w:r w:rsidRPr="002730D8">
        <w:rPr>
          <w:rFonts w:ascii="Century Gothic" w:hAnsi="Century Gothic"/>
          <w:bCs/>
          <w:sz w:val="20"/>
          <w:szCs w:val="20"/>
        </w:rPr>
        <w:t xml:space="preserve"> DE </w:t>
      </w:r>
      <w:r>
        <w:rPr>
          <w:rFonts w:ascii="Century Gothic" w:hAnsi="Century Gothic"/>
          <w:bCs/>
          <w:sz w:val="20"/>
          <w:szCs w:val="20"/>
        </w:rPr>
        <w:t>21 DE JANEIRO DE 2015</w:t>
      </w:r>
      <w:r w:rsidRPr="002730D8">
        <w:rPr>
          <w:rFonts w:ascii="Century Gothic" w:hAnsi="Century Gothic"/>
          <w:sz w:val="20"/>
          <w:szCs w:val="20"/>
        </w:rPr>
        <w:t xml:space="preserve"> contendo </w:t>
      </w:r>
      <w:r>
        <w:rPr>
          <w:rFonts w:ascii="Century Gothic" w:hAnsi="Century Gothic"/>
          <w:sz w:val="20"/>
          <w:szCs w:val="20"/>
        </w:rPr>
        <w:t xml:space="preserve">no mínimo </w:t>
      </w:r>
      <w:r w:rsidRPr="002730D8">
        <w:rPr>
          <w:rFonts w:ascii="Century Gothic" w:hAnsi="Century Gothic"/>
          <w:sz w:val="20"/>
          <w:szCs w:val="20"/>
        </w:rPr>
        <w:t>as</w:t>
      </w:r>
      <w:r>
        <w:rPr>
          <w:rFonts w:ascii="Century Gothic" w:hAnsi="Century Gothic"/>
          <w:sz w:val="20"/>
          <w:szCs w:val="20"/>
        </w:rPr>
        <w:t xml:space="preserve"> seguintes informações:</w:t>
      </w:r>
    </w:p>
    <w:p w14:paraId="268ADAD3" w14:textId="77777777" w:rsidR="006E1B8D" w:rsidRDefault="006E1B8D" w:rsidP="006E1B8D">
      <w:pPr>
        <w:pStyle w:val="PargrafodaLista"/>
        <w:spacing w:line="360" w:lineRule="auto"/>
        <w:ind w:left="0"/>
        <w:jc w:val="both"/>
        <w:rPr>
          <w:rFonts w:ascii="Century Gothic" w:hAnsi="Century Gothic"/>
        </w:rPr>
      </w:pPr>
    </w:p>
    <w:p w14:paraId="37F9A76C"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 - S</w:t>
      </w:r>
      <w:r w:rsidRPr="006E12ED">
        <w:rPr>
          <w:rFonts w:ascii="Century Gothic" w:hAnsi="Century Gothic"/>
          <w:sz w:val="20"/>
          <w:szCs w:val="20"/>
        </w:rPr>
        <w:t>e individual ou coletivo;</w:t>
      </w:r>
    </w:p>
    <w:p w14:paraId="7F989ABE"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II - I</w:t>
      </w:r>
      <w:r w:rsidRPr="006E12ED">
        <w:rPr>
          <w:rFonts w:ascii="Century Gothic" w:hAnsi="Century Gothic"/>
          <w:sz w:val="20"/>
          <w:szCs w:val="20"/>
        </w:rPr>
        <w:t>dentificação da empresa;</w:t>
      </w:r>
    </w:p>
    <w:p w14:paraId="1C757A4A"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III - I</w:t>
      </w:r>
      <w:r w:rsidRPr="006E12ED">
        <w:rPr>
          <w:rFonts w:ascii="Century Gothic" w:hAnsi="Century Gothic"/>
          <w:sz w:val="20"/>
          <w:szCs w:val="20"/>
        </w:rPr>
        <w:t>dentificação do setor e da função;</w:t>
      </w:r>
    </w:p>
    <w:p w14:paraId="61E127BF"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IV - D</w:t>
      </w:r>
      <w:r w:rsidRPr="006E12ED">
        <w:rPr>
          <w:rFonts w:ascii="Century Gothic" w:hAnsi="Century Gothic"/>
          <w:sz w:val="20"/>
          <w:szCs w:val="20"/>
        </w:rPr>
        <w:t>escrição da atividade;</w:t>
      </w:r>
    </w:p>
    <w:p w14:paraId="15BEB370" w14:textId="77777777" w:rsidR="006E1B8D" w:rsidRPr="006E12ED" w:rsidRDefault="006E1B8D" w:rsidP="006E1B8D">
      <w:pPr>
        <w:tabs>
          <w:tab w:val="left" w:pos="0"/>
        </w:tabs>
        <w:spacing w:line="360" w:lineRule="auto"/>
        <w:jc w:val="both"/>
        <w:rPr>
          <w:rFonts w:ascii="Century Gothic" w:hAnsi="Century Gothic"/>
          <w:sz w:val="20"/>
          <w:szCs w:val="20"/>
        </w:rPr>
      </w:pPr>
      <w:r w:rsidRPr="006E12ED">
        <w:rPr>
          <w:rFonts w:ascii="Century Gothic" w:hAnsi="Century Gothic"/>
          <w:sz w:val="20"/>
          <w:szCs w:val="20"/>
        </w:rPr>
        <w:t xml:space="preserve">V - </w:t>
      </w:r>
      <w:r>
        <w:rPr>
          <w:rFonts w:ascii="Century Gothic" w:hAnsi="Century Gothic"/>
          <w:sz w:val="20"/>
          <w:szCs w:val="20"/>
        </w:rPr>
        <w:t>I</w:t>
      </w:r>
      <w:r w:rsidRPr="006E12ED">
        <w:rPr>
          <w:rFonts w:ascii="Century Gothic" w:hAnsi="Century Gothic"/>
          <w:sz w:val="20"/>
          <w:szCs w:val="20"/>
        </w:rPr>
        <w:t>dentificação de agente nocivo capaz de causar dano à saúde e integridade física,</w:t>
      </w:r>
      <w:r>
        <w:rPr>
          <w:rFonts w:ascii="Century Gothic" w:hAnsi="Century Gothic"/>
          <w:sz w:val="20"/>
          <w:szCs w:val="20"/>
        </w:rPr>
        <w:t xml:space="preserve"> </w:t>
      </w:r>
      <w:r w:rsidRPr="006E12ED">
        <w:rPr>
          <w:rFonts w:ascii="Century Gothic" w:hAnsi="Century Gothic"/>
          <w:sz w:val="20"/>
          <w:szCs w:val="20"/>
        </w:rPr>
        <w:t>arrolado na Legislação Previdenciária;</w:t>
      </w:r>
    </w:p>
    <w:p w14:paraId="4FF69C7D"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VI - </w:t>
      </w:r>
      <w:r>
        <w:rPr>
          <w:rFonts w:ascii="Century Gothic" w:hAnsi="Century Gothic"/>
          <w:sz w:val="20"/>
          <w:szCs w:val="20"/>
        </w:rPr>
        <w:t>L</w:t>
      </w:r>
      <w:r w:rsidRPr="006E12ED">
        <w:rPr>
          <w:rFonts w:ascii="Century Gothic" w:hAnsi="Century Gothic"/>
          <w:sz w:val="20"/>
          <w:szCs w:val="20"/>
        </w:rPr>
        <w:t>ocalização das possíveis fontes geradoras;</w:t>
      </w:r>
    </w:p>
    <w:p w14:paraId="42DE4838"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VII - V</w:t>
      </w:r>
      <w:r w:rsidRPr="006E12ED">
        <w:rPr>
          <w:rFonts w:ascii="Century Gothic" w:hAnsi="Century Gothic"/>
          <w:sz w:val="20"/>
          <w:szCs w:val="20"/>
        </w:rPr>
        <w:t>ia e periodicidade de exposição ao agente nocivo;</w:t>
      </w:r>
    </w:p>
    <w:p w14:paraId="648559E5"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VIII - </w:t>
      </w:r>
      <w:r>
        <w:rPr>
          <w:rFonts w:ascii="Century Gothic" w:hAnsi="Century Gothic"/>
          <w:sz w:val="20"/>
          <w:szCs w:val="20"/>
        </w:rPr>
        <w:t>M</w:t>
      </w:r>
      <w:r w:rsidRPr="006E12ED">
        <w:rPr>
          <w:rFonts w:ascii="Century Gothic" w:hAnsi="Century Gothic"/>
          <w:sz w:val="20"/>
          <w:szCs w:val="20"/>
        </w:rPr>
        <w:t>etodologia e procedimentos de avaliação do agente nocivo;</w:t>
      </w:r>
    </w:p>
    <w:p w14:paraId="6AD67FF4"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IX - D</w:t>
      </w:r>
      <w:r w:rsidRPr="006E12ED">
        <w:rPr>
          <w:rFonts w:ascii="Century Gothic" w:hAnsi="Century Gothic"/>
          <w:sz w:val="20"/>
          <w:szCs w:val="20"/>
        </w:rPr>
        <w:t>escrição das medidas de controle existentes;</w:t>
      </w:r>
    </w:p>
    <w:p w14:paraId="41F7A4B5"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X - </w:t>
      </w:r>
      <w:r>
        <w:rPr>
          <w:rFonts w:ascii="Century Gothic" w:hAnsi="Century Gothic"/>
          <w:sz w:val="20"/>
          <w:szCs w:val="20"/>
        </w:rPr>
        <w:t>C</w:t>
      </w:r>
      <w:r w:rsidRPr="006E12ED">
        <w:rPr>
          <w:rFonts w:ascii="Century Gothic" w:hAnsi="Century Gothic"/>
          <w:sz w:val="20"/>
          <w:szCs w:val="20"/>
        </w:rPr>
        <w:t>onclusão do LTCAT;</w:t>
      </w:r>
    </w:p>
    <w:p w14:paraId="54769157" w14:textId="77777777" w:rsidR="006E1B8D" w:rsidRPr="006E12ED" w:rsidRDefault="006E1B8D" w:rsidP="006E1B8D">
      <w:pPr>
        <w:spacing w:line="360" w:lineRule="auto"/>
        <w:ind w:right="947"/>
        <w:jc w:val="both"/>
        <w:rPr>
          <w:rFonts w:ascii="Century Gothic" w:hAnsi="Century Gothic"/>
          <w:sz w:val="20"/>
          <w:szCs w:val="20"/>
        </w:rPr>
      </w:pPr>
      <w:r w:rsidRPr="006E12ED">
        <w:rPr>
          <w:rFonts w:ascii="Century Gothic" w:hAnsi="Century Gothic"/>
          <w:sz w:val="20"/>
          <w:szCs w:val="20"/>
        </w:rPr>
        <w:t xml:space="preserve">XI - </w:t>
      </w:r>
      <w:r>
        <w:rPr>
          <w:rFonts w:ascii="Century Gothic" w:hAnsi="Century Gothic"/>
          <w:sz w:val="20"/>
          <w:szCs w:val="20"/>
        </w:rPr>
        <w:t>A</w:t>
      </w:r>
      <w:r w:rsidRPr="006E12ED">
        <w:rPr>
          <w:rFonts w:ascii="Century Gothic" w:hAnsi="Century Gothic"/>
          <w:sz w:val="20"/>
          <w:szCs w:val="20"/>
        </w:rPr>
        <w:t>ssinatura do médico do trabalho ou engenheiro de segurança; e</w:t>
      </w:r>
    </w:p>
    <w:p w14:paraId="63B28B6C" w14:textId="77777777" w:rsidR="006E1B8D" w:rsidRPr="006E12ED" w:rsidRDefault="006E1B8D" w:rsidP="006E1B8D">
      <w:pPr>
        <w:spacing w:line="360" w:lineRule="auto"/>
        <w:ind w:right="947"/>
        <w:jc w:val="both"/>
        <w:rPr>
          <w:rFonts w:ascii="Century Gothic" w:hAnsi="Century Gothic"/>
          <w:sz w:val="20"/>
          <w:szCs w:val="20"/>
        </w:rPr>
      </w:pPr>
      <w:r>
        <w:rPr>
          <w:rFonts w:ascii="Century Gothic" w:hAnsi="Century Gothic"/>
          <w:sz w:val="20"/>
          <w:szCs w:val="20"/>
        </w:rPr>
        <w:t>XII - D</w:t>
      </w:r>
      <w:r w:rsidRPr="006E12ED">
        <w:rPr>
          <w:rFonts w:ascii="Century Gothic" w:hAnsi="Century Gothic"/>
          <w:sz w:val="20"/>
          <w:szCs w:val="20"/>
        </w:rPr>
        <w:t>ata da realização da avaliação ambiental.</w:t>
      </w:r>
    </w:p>
    <w:p w14:paraId="539B9FC0" w14:textId="77777777" w:rsidR="00C574A4" w:rsidRDefault="00C574A4" w:rsidP="006E1B8D">
      <w:pPr>
        <w:widowControl/>
        <w:autoSpaceDE/>
        <w:autoSpaceDN/>
        <w:adjustRightInd/>
        <w:spacing w:after="160" w:line="259" w:lineRule="auto"/>
        <w:rPr>
          <w:rFonts w:ascii="Century Gothic" w:eastAsia="Arial" w:hAnsi="Century Gothic"/>
          <w:sz w:val="20"/>
          <w:szCs w:val="20"/>
        </w:rPr>
      </w:pPr>
    </w:p>
    <w:p w14:paraId="144C69B6" w14:textId="77777777" w:rsidR="006E1B8D" w:rsidRDefault="006E1B8D" w:rsidP="006E1B8D">
      <w:pPr>
        <w:widowControl/>
        <w:autoSpaceDE/>
        <w:autoSpaceDN/>
        <w:adjustRightInd/>
        <w:spacing w:after="160" w:line="259" w:lineRule="auto"/>
        <w:rPr>
          <w:rFonts w:ascii="Century Gothic" w:eastAsia="Arial" w:hAnsi="Century Gothic"/>
          <w:sz w:val="20"/>
          <w:szCs w:val="20"/>
        </w:rPr>
      </w:pPr>
    </w:p>
    <w:p w14:paraId="5280203E" w14:textId="77777777" w:rsidR="006E1B8D" w:rsidRDefault="006E1B8D" w:rsidP="006E1B8D">
      <w:pPr>
        <w:widowControl/>
        <w:autoSpaceDE/>
        <w:autoSpaceDN/>
        <w:adjustRightInd/>
        <w:spacing w:after="160" w:line="259" w:lineRule="auto"/>
        <w:rPr>
          <w:rFonts w:ascii="Century Gothic" w:eastAsia="Arial" w:hAnsi="Century Gothic"/>
          <w:sz w:val="20"/>
          <w:szCs w:val="20"/>
        </w:rPr>
      </w:pPr>
    </w:p>
    <w:p w14:paraId="1861BC0C" w14:textId="77777777" w:rsidR="009702F4" w:rsidRDefault="009702F4" w:rsidP="006E1B8D">
      <w:pPr>
        <w:widowControl/>
        <w:autoSpaceDE/>
        <w:autoSpaceDN/>
        <w:adjustRightInd/>
        <w:spacing w:after="160" w:line="259" w:lineRule="auto"/>
        <w:rPr>
          <w:rFonts w:ascii="Century Gothic" w:eastAsia="Arial" w:hAnsi="Century Gothic"/>
          <w:sz w:val="20"/>
          <w:szCs w:val="20"/>
        </w:rPr>
      </w:pPr>
    </w:p>
    <w:p w14:paraId="7877E3CF" w14:textId="77777777" w:rsidR="009702F4" w:rsidRPr="0002194C" w:rsidRDefault="00472AC1" w:rsidP="008D3B44">
      <w:pPr>
        <w:pStyle w:val="Ttulo1"/>
      </w:pPr>
      <w:bookmarkStart w:id="6" w:name="_Toc476305437"/>
      <w:r>
        <w:br w:type="page"/>
      </w:r>
      <w:bookmarkStart w:id="7" w:name="_Toc138255064"/>
      <w:r w:rsidR="009702F4" w:rsidRPr="0002194C">
        <w:lastRenderedPageBreak/>
        <w:t>OBJETIVO</w:t>
      </w:r>
      <w:bookmarkEnd w:id="6"/>
      <w:bookmarkEnd w:id="7"/>
    </w:p>
    <w:p w14:paraId="2A6B7908" w14:textId="77777777" w:rsidR="009702F4" w:rsidRDefault="009702F4" w:rsidP="009702F4">
      <w:pPr>
        <w:spacing w:line="360" w:lineRule="auto"/>
        <w:ind w:firstLine="1058"/>
        <w:jc w:val="both"/>
        <w:rPr>
          <w:rFonts w:ascii="Century Gothic" w:hAnsi="Century Gothic"/>
          <w:sz w:val="20"/>
          <w:szCs w:val="20"/>
        </w:rPr>
      </w:pPr>
      <w:r>
        <w:rPr>
          <w:rFonts w:ascii="Century Gothic" w:hAnsi="Century Gothic"/>
          <w:sz w:val="20"/>
          <w:szCs w:val="20"/>
        </w:rPr>
        <w:t xml:space="preserve">Este Laudo Técnico das Condições Ambientais do Trabalho – LTCAT, tem como objetivo apresentar aos que for de interesse as condições de labor que os funcionários, na qualidade de empregados, estiveram </w:t>
      </w:r>
      <w:r w:rsidRPr="00811012">
        <w:rPr>
          <w:rFonts w:ascii="Century Gothic" w:hAnsi="Century Gothic"/>
          <w:sz w:val="20"/>
          <w:szCs w:val="20"/>
        </w:rPr>
        <w:t>expost</w:t>
      </w:r>
      <w:r>
        <w:rPr>
          <w:rFonts w:ascii="Century Gothic" w:hAnsi="Century Gothic"/>
          <w:sz w:val="20"/>
          <w:szCs w:val="20"/>
        </w:rPr>
        <w:t xml:space="preserve">os a condições de risco </w:t>
      </w:r>
      <w:r w:rsidRPr="00811012">
        <w:rPr>
          <w:rFonts w:ascii="Century Gothic" w:hAnsi="Century Gothic"/>
          <w:sz w:val="20"/>
          <w:szCs w:val="20"/>
        </w:rPr>
        <w:t>durante a realização de suas atividades na empresa</w:t>
      </w:r>
      <w:r w:rsidR="003D1F6F">
        <w:rPr>
          <w:rFonts w:ascii="Century Gothic" w:hAnsi="Century Gothic"/>
          <w:sz w:val="20"/>
          <w:szCs w:val="20"/>
        </w:rPr>
        <w:t xml:space="preserve"> abaixo citada, bem como averiguar se as atividades estão enquadradas em condições especiais que lhe dão o direito de Aposentadoria Especial. </w:t>
      </w:r>
    </w:p>
    <w:p w14:paraId="780EF30E" w14:textId="77777777" w:rsidR="009702F4" w:rsidRDefault="009702F4" w:rsidP="009702F4">
      <w:pPr>
        <w:spacing w:line="360" w:lineRule="auto"/>
        <w:jc w:val="both"/>
        <w:rPr>
          <w:rFonts w:ascii="Century Gothic" w:hAnsi="Century Gothic"/>
          <w:b/>
          <w:bCs/>
          <w:color w:val="FF0000"/>
          <w:sz w:val="20"/>
          <w:szCs w:val="20"/>
        </w:rPr>
      </w:pPr>
    </w:p>
    <w:p w14:paraId="708F6767" w14:textId="77777777" w:rsidR="009702F4" w:rsidRPr="0075683B" w:rsidRDefault="00647694" w:rsidP="009702F4">
      <w:pPr>
        <w:pStyle w:val="Ttulo2"/>
        <w:numPr>
          <w:ilvl w:val="1"/>
          <w:numId w:val="33"/>
        </w:numPr>
        <w:spacing w:line="360" w:lineRule="auto"/>
      </w:pPr>
      <w:bookmarkStart w:id="8" w:name="_Toc138255065"/>
      <w:r w:rsidRPr="0075683B">
        <w:t>Cadastro Nacional De Pessoa Ju</w:t>
      </w:r>
      <w:r w:rsidRPr="0075683B">
        <w:rPr>
          <w:lang w:val="pt-BR"/>
        </w:rPr>
        <w:t xml:space="preserve">rídica </w:t>
      </w:r>
      <w:r w:rsidRPr="0075683B">
        <w:t>- CNPJ</w:t>
      </w:r>
      <w:bookmarkEnd w:id="8"/>
    </w:p>
    <w:p w14:paraId="487EDC6B" w14:textId="77777777" w:rsidR="009702F4" w:rsidRDefault="009702F4" w:rsidP="009702F4">
      <w:pPr>
        <w:spacing w:line="360" w:lineRule="auto"/>
        <w:ind w:firstLine="1134"/>
        <w:jc w:val="both"/>
        <w:rPr>
          <w:rFonts w:ascii="Century Gothic" w:hAnsi="Century Gothic"/>
          <w:sz w:val="20"/>
          <w:szCs w:val="20"/>
        </w:rPr>
      </w:pPr>
      <w:r w:rsidRPr="009702F4">
        <w:rPr>
          <w:rFonts w:ascii="Century Gothic" w:hAnsi="Century Gothic"/>
          <w:sz w:val="20"/>
          <w:szCs w:val="20"/>
        </w:rPr>
        <w:t>Apresentamos cópia do seu cartão do CNPJ – CADASTRO NACIONAL DE PESSOA JURÍDICA, é importante que seus dados estejam atua</w:t>
      </w:r>
      <w:r w:rsidR="00A327C5">
        <w:rPr>
          <w:rFonts w:ascii="Century Gothic" w:hAnsi="Century Gothic"/>
          <w:sz w:val="20"/>
          <w:szCs w:val="20"/>
        </w:rPr>
        <w:t>lizados para evitar transtornos</w:t>
      </w:r>
      <w:r w:rsidRPr="009702F4">
        <w:rPr>
          <w:rFonts w:ascii="Century Gothic" w:hAnsi="Century Gothic"/>
          <w:sz w:val="20"/>
          <w:szCs w:val="20"/>
        </w:rPr>
        <w:t>.</w:t>
      </w:r>
    </w:p>
    <w:tbl>
      <w:tblPr>
        <w:tblW w:w="5000" w:type="pct"/>
        <w:shd w:val="clear" w:color="auto" w:fill="FFFFFF"/>
        <w:tblCellMar>
          <w:left w:w="0" w:type="dxa"/>
          <w:right w:w="0" w:type="dxa"/>
        </w:tblCellMar>
        <w:tblLook w:val="04A0" w:firstRow="1" w:lastRow="0" w:firstColumn="1" w:lastColumn="0" w:noHBand="0" w:noVBand="1"/>
      </w:tblPr>
      <w:tblGrid>
        <w:gridCol w:w="1897"/>
        <w:gridCol w:w="211"/>
        <w:gridCol w:w="422"/>
        <w:gridCol w:w="2741"/>
        <w:gridCol w:w="211"/>
        <w:gridCol w:w="1054"/>
        <w:gridCol w:w="211"/>
        <w:gridCol w:w="751"/>
        <w:gridCol w:w="234"/>
        <w:gridCol w:w="280"/>
        <w:gridCol w:w="1265"/>
        <w:gridCol w:w="211"/>
        <w:gridCol w:w="211"/>
        <w:gridCol w:w="843"/>
      </w:tblGrid>
      <w:tr w:rsidR="003602EC" w:rsidRPr="003602EC" w14:paraId="079B44A5" w14:textId="77777777" w:rsidTr="003602EC">
        <w:tc>
          <w:tcPr>
            <w:tcW w:w="1200" w:type="pct"/>
            <w:gridSpan w:val="3"/>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5DAD468"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NÚMERO DE INSCRIÇÃO</w:t>
            </w:r>
            <w:r w:rsidRPr="003602EC">
              <w:rPr>
                <w:rFonts w:ascii="Roboto Condensed" w:hAnsi="Roboto Condensed" w:cs="Times New Roman"/>
                <w:color w:val="auto"/>
              </w:rPr>
              <w:br/>
            </w:r>
            <w:r>
              <w:rPr>
                <w:b/>
                <w:bCs/>
                <w:color w:val="auto"/>
                <w:sz w:val="16"/>
                <w:szCs w:val="16"/>
              </w:rPr>
              <w:t>{{</w:t>
            </w:r>
            <w:proofErr w:type="spellStart"/>
            <w:r w:rsidR="0075683B">
              <w:rPr>
                <w:b/>
                <w:bCs/>
                <w:color w:val="auto"/>
                <w:sz w:val="16"/>
                <w:szCs w:val="16"/>
              </w:rPr>
              <w:t>cnpj</w:t>
            </w:r>
            <w:proofErr w:type="spellEnd"/>
            <w:r>
              <w:rPr>
                <w:b/>
                <w:bCs/>
                <w:color w:val="auto"/>
                <w:sz w:val="16"/>
                <w:szCs w:val="16"/>
              </w:rPr>
              <w:t>}}</w:t>
            </w:r>
            <w:r w:rsidRPr="003602EC">
              <w:rPr>
                <w:color w:val="auto"/>
                <w:sz w:val="16"/>
                <w:szCs w:val="16"/>
              </w:rPr>
              <w:br/>
            </w:r>
            <w:r w:rsidRPr="003602EC">
              <w:rPr>
                <w:b/>
                <w:bCs/>
                <w:color w:val="auto"/>
                <w:sz w:val="16"/>
                <w:szCs w:val="16"/>
              </w:rPr>
              <w:t>MATRIZ</w:t>
            </w:r>
          </w:p>
        </w:tc>
        <w:tc>
          <w:tcPr>
            <w:tcW w:w="2600" w:type="pct"/>
            <w:gridSpan w:val="7"/>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vAlign w:val="center"/>
            <w:hideMark/>
          </w:tcPr>
          <w:p w14:paraId="771363F5" w14:textId="77777777" w:rsidR="003602EC" w:rsidRPr="003602EC" w:rsidRDefault="003602EC" w:rsidP="003602EC">
            <w:pPr>
              <w:widowControl/>
              <w:autoSpaceDE/>
              <w:autoSpaceDN/>
              <w:adjustRightInd/>
              <w:jc w:val="center"/>
              <w:rPr>
                <w:rFonts w:ascii="Roboto Condensed" w:hAnsi="Roboto Condensed" w:cs="Times New Roman"/>
                <w:color w:val="auto"/>
              </w:rPr>
            </w:pPr>
            <w:r w:rsidRPr="003602EC">
              <w:rPr>
                <w:b/>
                <w:bCs/>
                <w:color w:val="auto"/>
                <w:sz w:val="20"/>
                <w:szCs w:val="20"/>
              </w:rPr>
              <w:t>COMPROVANTE DE INSCRIÇÃO E DE SITUAÇÃO CADASTRAL</w:t>
            </w:r>
          </w:p>
        </w:tc>
        <w:tc>
          <w:tcPr>
            <w:tcW w:w="1200" w:type="pct"/>
            <w:gridSpan w:val="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3DEEA777"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DATA DE ABERTURA</w:t>
            </w:r>
            <w:r w:rsidRPr="003602EC">
              <w:rPr>
                <w:rFonts w:ascii="Roboto Condensed" w:hAnsi="Roboto Condensed" w:cs="Times New Roman"/>
                <w:color w:val="auto"/>
              </w:rPr>
              <w:br/>
            </w:r>
            <w:r>
              <w:rPr>
                <w:b/>
                <w:bCs/>
                <w:color w:val="auto"/>
                <w:sz w:val="16"/>
                <w:szCs w:val="16"/>
              </w:rPr>
              <w:t>{{</w:t>
            </w:r>
            <w:proofErr w:type="spellStart"/>
            <w:r w:rsidR="0075683B">
              <w:rPr>
                <w:b/>
                <w:bCs/>
                <w:color w:val="auto"/>
                <w:sz w:val="16"/>
                <w:szCs w:val="16"/>
              </w:rPr>
              <w:t>dataAbertura</w:t>
            </w:r>
            <w:proofErr w:type="spellEnd"/>
            <w:r>
              <w:rPr>
                <w:b/>
                <w:bCs/>
                <w:color w:val="auto"/>
                <w:sz w:val="16"/>
                <w:szCs w:val="16"/>
              </w:rPr>
              <w:t>}}</w:t>
            </w:r>
          </w:p>
        </w:tc>
      </w:tr>
      <w:tr w:rsidR="003602EC" w:rsidRPr="003602EC" w14:paraId="5B114247"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AA51B32" w14:textId="21C0E40E"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NOME EMPRESARIAL</w:t>
            </w:r>
            <w:r w:rsidRPr="003602EC">
              <w:rPr>
                <w:rFonts w:ascii="Roboto Condensed" w:hAnsi="Roboto Condensed" w:cs="Times New Roman"/>
                <w:color w:val="auto"/>
              </w:rPr>
              <w:br/>
            </w:r>
            <w:r>
              <w:rPr>
                <w:b/>
                <w:bCs/>
                <w:color w:val="auto"/>
                <w:sz w:val="16"/>
                <w:szCs w:val="16"/>
              </w:rPr>
              <w:t>{{</w:t>
            </w:r>
            <w:proofErr w:type="spellStart"/>
            <w:r w:rsidR="0075683B">
              <w:rPr>
                <w:b/>
                <w:bCs/>
                <w:color w:val="auto"/>
                <w:sz w:val="16"/>
                <w:szCs w:val="16"/>
              </w:rPr>
              <w:t>nome</w:t>
            </w:r>
            <w:r w:rsidR="00D25D49">
              <w:rPr>
                <w:b/>
                <w:bCs/>
                <w:color w:val="auto"/>
                <w:sz w:val="16"/>
                <w:szCs w:val="16"/>
              </w:rPr>
              <w:t>_empresa</w:t>
            </w:r>
            <w:proofErr w:type="spellEnd"/>
            <w:r>
              <w:rPr>
                <w:b/>
                <w:bCs/>
                <w:color w:val="auto"/>
                <w:sz w:val="16"/>
                <w:szCs w:val="16"/>
              </w:rPr>
              <w:t>}}</w:t>
            </w:r>
          </w:p>
        </w:tc>
      </w:tr>
      <w:tr w:rsidR="003602EC" w:rsidRPr="003602EC" w14:paraId="4558C7D4" w14:textId="77777777" w:rsidTr="003602EC">
        <w:tc>
          <w:tcPr>
            <w:tcW w:w="4400" w:type="pct"/>
            <w:gridSpan w:val="11"/>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02873F6"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TÍTULO DO ESTABELECIMENTO (NOME DE FANTASIA)</w:t>
            </w:r>
            <w:r w:rsidRPr="003602EC">
              <w:rPr>
                <w:rFonts w:ascii="Roboto Condensed" w:hAnsi="Roboto Condensed" w:cs="Times New Roman"/>
                <w:color w:val="auto"/>
              </w:rPr>
              <w:br/>
            </w:r>
            <w:r>
              <w:rPr>
                <w:b/>
                <w:bCs/>
                <w:color w:val="auto"/>
                <w:sz w:val="16"/>
                <w:szCs w:val="16"/>
              </w:rPr>
              <w:t>{{</w:t>
            </w:r>
            <w:proofErr w:type="spellStart"/>
            <w:r w:rsidR="0075683B">
              <w:rPr>
                <w:b/>
                <w:bCs/>
                <w:color w:val="auto"/>
                <w:sz w:val="16"/>
                <w:szCs w:val="16"/>
              </w:rPr>
              <w:t>nomeFantasia</w:t>
            </w:r>
            <w:proofErr w:type="spellEnd"/>
            <w:r>
              <w:rPr>
                <w:b/>
                <w:bCs/>
                <w:color w:val="auto"/>
                <w:sz w:val="16"/>
                <w:szCs w:val="16"/>
              </w:rPr>
              <w:t>}}</w:t>
            </w:r>
          </w:p>
        </w:tc>
        <w:tc>
          <w:tcPr>
            <w:tcW w:w="100" w:type="pct"/>
            <w:tcBorders>
              <w:right w:val="single" w:sz="4" w:space="0" w:color="auto"/>
            </w:tcBorders>
            <w:shd w:val="clear" w:color="auto" w:fill="FFFFFF"/>
            <w:vAlign w:val="center"/>
            <w:hideMark/>
          </w:tcPr>
          <w:p w14:paraId="6AF579DC" w14:textId="77777777" w:rsidR="003602EC" w:rsidRPr="003602EC" w:rsidRDefault="003602EC" w:rsidP="003602EC">
            <w:pPr>
              <w:widowControl/>
              <w:autoSpaceDE/>
              <w:autoSpaceDN/>
              <w:adjustRightInd/>
              <w:rPr>
                <w:rFonts w:ascii="Roboto Condensed" w:hAnsi="Roboto Condensed" w:cs="Times New Roman"/>
                <w:color w:val="auto"/>
              </w:rPr>
            </w:pPr>
          </w:p>
        </w:tc>
        <w:tc>
          <w:tcPr>
            <w:tcW w:w="500" w:type="pct"/>
            <w:gridSpan w:val="2"/>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650D06D"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PORTE</w:t>
            </w:r>
            <w:r w:rsidRPr="003602EC">
              <w:rPr>
                <w:rFonts w:ascii="Roboto Condensed" w:hAnsi="Roboto Condensed" w:cs="Times New Roman"/>
                <w:color w:val="auto"/>
              </w:rPr>
              <w:br/>
            </w:r>
            <w:r>
              <w:rPr>
                <w:b/>
                <w:bCs/>
                <w:color w:val="auto"/>
                <w:sz w:val="16"/>
                <w:szCs w:val="16"/>
              </w:rPr>
              <w:t>{{</w:t>
            </w:r>
            <w:r w:rsidR="00F10A1A">
              <w:rPr>
                <w:b/>
                <w:bCs/>
                <w:color w:val="auto"/>
                <w:sz w:val="16"/>
                <w:szCs w:val="16"/>
              </w:rPr>
              <w:t>porte</w:t>
            </w:r>
            <w:r>
              <w:rPr>
                <w:b/>
                <w:bCs/>
                <w:color w:val="auto"/>
                <w:sz w:val="16"/>
                <w:szCs w:val="16"/>
              </w:rPr>
              <w:t>}}</w:t>
            </w:r>
          </w:p>
        </w:tc>
      </w:tr>
      <w:tr w:rsidR="003602EC" w:rsidRPr="003602EC" w14:paraId="1136DF92"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79F6EEDF"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CÓDIGO E DESCRIÇÃO DA ATIVIDADE ECONÔMICA PRINCIPAL</w:t>
            </w:r>
            <w:r w:rsidRPr="003602EC">
              <w:rPr>
                <w:rFonts w:ascii="Roboto Condensed" w:hAnsi="Roboto Condensed" w:cs="Times New Roman"/>
                <w:color w:val="auto"/>
              </w:rPr>
              <w:br/>
            </w:r>
            <w:r>
              <w:rPr>
                <w:b/>
                <w:bCs/>
                <w:color w:val="auto"/>
                <w:sz w:val="16"/>
                <w:szCs w:val="16"/>
              </w:rPr>
              <w:t>{{</w:t>
            </w:r>
            <w:proofErr w:type="spellStart"/>
            <w:r w:rsidR="0075683B">
              <w:rPr>
                <w:b/>
                <w:bCs/>
                <w:color w:val="auto"/>
                <w:sz w:val="16"/>
                <w:szCs w:val="16"/>
              </w:rPr>
              <w:t>codigoDescricao</w:t>
            </w:r>
            <w:proofErr w:type="spellEnd"/>
            <w:r>
              <w:rPr>
                <w:b/>
                <w:bCs/>
                <w:color w:val="auto"/>
                <w:sz w:val="16"/>
                <w:szCs w:val="16"/>
              </w:rPr>
              <w:t>}}</w:t>
            </w:r>
          </w:p>
        </w:tc>
      </w:tr>
      <w:tr w:rsidR="003602EC" w:rsidRPr="003602EC" w14:paraId="7F2FC254"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012B8F94"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CÓDIGO E DESCRIÇÃO DAS ATIVIDADES ECONÔMICAS SECUNDÁRIAS</w:t>
            </w:r>
            <w:r w:rsidRPr="003602EC">
              <w:rPr>
                <w:rFonts w:ascii="Roboto Condensed" w:hAnsi="Roboto Condensed" w:cs="Times New Roman"/>
                <w:color w:val="auto"/>
              </w:rPr>
              <w:br/>
            </w:r>
            <w:r>
              <w:rPr>
                <w:b/>
                <w:bCs/>
                <w:color w:val="auto"/>
                <w:sz w:val="16"/>
                <w:szCs w:val="16"/>
              </w:rPr>
              <w:t>{{</w:t>
            </w:r>
            <w:proofErr w:type="spellStart"/>
            <w:r w:rsidR="0075683B">
              <w:rPr>
                <w:b/>
                <w:bCs/>
                <w:color w:val="auto"/>
                <w:sz w:val="16"/>
                <w:szCs w:val="16"/>
              </w:rPr>
              <w:t>codigoDescSec</w:t>
            </w:r>
            <w:proofErr w:type="spellEnd"/>
            <w:r w:rsidR="0075683B">
              <w:rPr>
                <w:b/>
                <w:bCs/>
                <w:color w:val="auto"/>
                <w:sz w:val="16"/>
                <w:szCs w:val="16"/>
              </w:rPr>
              <w:t>}}</w:t>
            </w:r>
          </w:p>
        </w:tc>
      </w:tr>
      <w:tr w:rsidR="003602EC" w:rsidRPr="003602EC" w14:paraId="1E99274D"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63F1F1A"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CÓDIGO E DESCRIÇÃO DA NATUREZA JURÍDICA</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codigoDescNat</w:t>
            </w:r>
            <w:proofErr w:type="spellEnd"/>
            <w:r w:rsidR="0075683B">
              <w:rPr>
                <w:b/>
                <w:bCs/>
                <w:color w:val="auto"/>
                <w:sz w:val="16"/>
                <w:szCs w:val="16"/>
              </w:rPr>
              <w:t>}}</w:t>
            </w:r>
          </w:p>
        </w:tc>
      </w:tr>
      <w:tr w:rsidR="003602EC" w:rsidRPr="003602EC" w14:paraId="5BE3ADE1" w14:textId="77777777" w:rsidTr="003602EC">
        <w:tc>
          <w:tcPr>
            <w:tcW w:w="2500" w:type="pct"/>
            <w:gridSpan w:val="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74857C4D"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LOGRADOURO</w:t>
            </w:r>
            <w:r w:rsidRPr="003602EC">
              <w:rPr>
                <w:rFonts w:ascii="Roboto Condensed" w:hAnsi="Roboto Condensed" w:cs="Times New Roman"/>
                <w:color w:val="auto"/>
              </w:rPr>
              <w:br/>
            </w:r>
            <w:r w:rsidR="0075683B">
              <w:rPr>
                <w:b/>
                <w:bCs/>
                <w:color w:val="auto"/>
                <w:sz w:val="16"/>
                <w:szCs w:val="16"/>
              </w:rPr>
              <w:t>{{logradouro}}</w:t>
            </w:r>
          </w:p>
        </w:tc>
        <w:tc>
          <w:tcPr>
            <w:tcW w:w="100" w:type="pct"/>
            <w:tcBorders>
              <w:right w:val="single" w:sz="4" w:space="0" w:color="auto"/>
            </w:tcBorders>
            <w:shd w:val="clear" w:color="auto" w:fill="FFFFFF"/>
            <w:vAlign w:val="center"/>
            <w:hideMark/>
          </w:tcPr>
          <w:p w14:paraId="3FFE932E" w14:textId="77777777" w:rsidR="003602EC" w:rsidRPr="003602EC" w:rsidRDefault="003602EC" w:rsidP="003602EC">
            <w:pPr>
              <w:widowControl/>
              <w:autoSpaceDE/>
              <w:autoSpaceDN/>
              <w:adjustRightInd/>
              <w:rPr>
                <w:rFonts w:ascii="Roboto Condensed" w:hAnsi="Roboto Condensed" w:cs="Times New Roman"/>
                <w:color w:val="auto"/>
              </w:rPr>
            </w:pPr>
          </w:p>
        </w:tc>
        <w:tc>
          <w:tcPr>
            <w:tcW w:w="500" w:type="pct"/>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461134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NÚMERO</w:t>
            </w:r>
            <w:r w:rsidRPr="003602EC">
              <w:rPr>
                <w:rFonts w:ascii="Roboto Condensed" w:hAnsi="Roboto Condensed" w:cs="Times New Roman"/>
                <w:color w:val="auto"/>
              </w:rPr>
              <w:br/>
            </w:r>
            <w:r w:rsidR="0075683B">
              <w:rPr>
                <w:b/>
                <w:bCs/>
                <w:color w:val="auto"/>
                <w:sz w:val="16"/>
                <w:szCs w:val="16"/>
              </w:rPr>
              <w:t>{{numero}}</w:t>
            </w:r>
          </w:p>
        </w:tc>
        <w:tc>
          <w:tcPr>
            <w:tcW w:w="100" w:type="pct"/>
            <w:tcBorders>
              <w:right w:val="single" w:sz="4" w:space="0" w:color="auto"/>
            </w:tcBorders>
            <w:shd w:val="clear" w:color="auto" w:fill="FFFFFF"/>
            <w:vAlign w:val="center"/>
            <w:hideMark/>
          </w:tcPr>
          <w:p w14:paraId="3B2D0373" w14:textId="77777777" w:rsidR="003602EC" w:rsidRPr="003602EC" w:rsidRDefault="003602EC" w:rsidP="003602EC">
            <w:pPr>
              <w:widowControl/>
              <w:autoSpaceDE/>
              <w:autoSpaceDN/>
              <w:adjustRightInd/>
              <w:rPr>
                <w:rFonts w:ascii="Roboto Condensed" w:hAnsi="Roboto Condensed" w:cs="Times New Roman"/>
                <w:color w:val="auto"/>
              </w:rPr>
            </w:pPr>
          </w:p>
        </w:tc>
        <w:tc>
          <w:tcPr>
            <w:tcW w:w="1800" w:type="pct"/>
            <w:gridSpan w:val="7"/>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48EA3442"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COMPLEMENTO</w:t>
            </w:r>
            <w:r w:rsidRPr="003602EC">
              <w:rPr>
                <w:rFonts w:ascii="Roboto Condensed" w:hAnsi="Roboto Condensed" w:cs="Times New Roman"/>
                <w:color w:val="auto"/>
              </w:rPr>
              <w:br/>
            </w:r>
            <w:r w:rsidR="0075683B">
              <w:rPr>
                <w:b/>
                <w:bCs/>
                <w:color w:val="auto"/>
                <w:sz w:val="16"/>
                <w:szCs w:val="16"/>
              </w:rPr>
              <w:t>{{complemento}}</w:t>
            </w:r>
          </w:p>
        </w:tc>
      </w:tr>
      <w:tr w:rsidR="003602EC" w:rsidRPr="003602EC" w14:paraId="2BD16651" w14:textId="77777777" w:rsidTr="003602EC">
        <w:tc>
          <w:tcPr>
            <w:tcW w:w="900" w:type="pct"/>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8926BC7"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CEP</w:t>
            </w:r>
            <w:r w:rsidRPr="003602EC">
              <w:rPr>
                <w:rFonts w:ascii="Roboto Condensed" w:hAnsi="Roboto Condensed" w:cs="Times New Roman"/>
                <w:color w:val="auto"/>
              </w:rPr>
              <w:br/>
            </w:r>
            <w:r w:rsidR="0075683B">
              <w:rPr>
                <w:b/>
                <w:bCs/>
                <w:color w:val="auto"/>
                <w:sz w:val="16"/>
                <w:szCs w:val="16"/>
              </w:rPr>
              <w:t>{{cep}}</w:t>
            </w:r>
          </w:p>
        </w:tc>
        <w:tc>
          <w:tcPr>
            <w:tcW w:w="100" w:type="pct"/>
            <w:tcBorders>
              <w:right w:val="single" w:sz="4" w:space="0" w:color="auto"/>
            </w:tcBorders>
            <w:shd w:val="clear" w:color="auto" w:fill="FFFFFF"/>
            <w:vAlign w:val="center"/>
            <w:hideMark/>
          </w:tcPr>
          <w:p w14:paraId="343D7F5F" w14:textId="77777777" w:rsidR="003602EC" w:rsidRPr="003602EC" w:rsidRDefault="003602EC" w:rsidP="003602EC">
            <w:pPr>
              <w:widowControl/>
              <w:autoSpaceDE/>
              <w:autoSpaceDN/>
              <w:adjustRightInd/>
              <w:rPr>
                <w:rFonts w:ascii="Roboto Condensed" w:hAnsi="Roboto Condensed" w:cs="Times New Roman"/>
                <w:color w:val="auto"/>
              </w:rPr>
            </w:pPr>
          </w:p>
        </w:tc>
        <w:tc>
          <w:tcPr>
            <w:tcW w:w="1500" w:type="pct"/>
            <w:gridSpan w:val="2"/>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364C1D54"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BAIRRO/DISTRITO</w:t>
            </w:r>
            <w:r w:rsidRPr="003602EC">
              <w:rPr>
                <w:rFonts w:ascii="Roboto Condensed" w:hAnsi="Roboto Condensed" w:cs="Times New Roman"/>
                <w:color w:val="auto"/>
              </w:rPr>
              <w:br/>
            </w:r>
            <w:r w:rsidR="0075683B">
              <w:rPr>
                <w:b/>
                <w:bCs/>
                <w:color w:val="auto"/>
                <w:sz w:val="16"/>
                <w:szCs w:val="16"/>
              </w:rPr>
              <w:t>{{bairro}}</w:t>
            </w:r>
          </w:p>
        </w:tc>
        <w:tc>
          <w:tcPr>
            <w:tcW w:w="100" w:type="pct"/>
            <w:tcBorders>
              <w:right w:val="single" w:sz="4" w:space="0" w:color="auto"/>
            </w:tcBorders>
            <w:shd w:val="clear" w:color="auto" w:fill="FFFFFF"/>
            <w:vAlign w:val="center"/>
            <w:hideMark/>
          </w:tcPr>
          <w:p w14:paraId="210DF3BD" w14:textId="77777777" w:rsidR="003602EC" w:rsidRPr="003602EC" w:rsidRDefault="003602EC" w:rsidP="003602EC">
            <w:pPr>
              <w:widowControl/>
              <w:autoSpaceDE/>
              <w:autoSpaceDN/>
              <w:adjustRightInd/>
              <w:rPr>
                <w:rFonts w:ascii="Roboto Condensed" w:hAnsi="Roboto Condensed" w:cs="Times New Roman"/>
                <w:color w:val="auto"/>
              </w:rPr>
            </w:pPr>
          </w:p>
        </w:tc>
        <w:tc>
          <w:tcPr>
            <w:tcW w:w="1900" w:type="pct"/>
            <w:gridSpan w:val="7"/>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F4C536E"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MUNICÍPIO</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munic</w:t>
            </w:r>
            <w:r w:rsidR="00E22E72">
              <w:rPr>
                <w:b/>
                <w:bCs/>
                <w:color w:val="auto"/>
                <w:sz w:val="16"/>
                <w:szCs w:val="16"/>
              </w:rPr>
              <w:t>i</w:t>
            </w:r>
            <w:r w:rsidR="0075683B">
              <w:rPr>
                <w:b/>
                <w:bCs/>
                <w:color w:val="auto"/>
                <w:sz w:val="16"/>
                <w:szCs w:val="16"/>
              </w:rPr>
              <w:t>pio</w:t>
            </w:r>
            <w:proofErr w:type="spellEnd"/>
            <w:r w:rsidR="0075683B">
              <w:rPr>
                <w:b/>
                <w:bCs/>
                <w:color w:val="auto"/>
                <w:sz w:val="16"/>
                <w:szCs w:val="16"/>
              </w:rPr>
              <w:t>}}</w:t>
            </w:r>
          </w:p>
        </w:tc>
        <w:tc>
          <w:tcPr>
            <w:tcW w:w="100" w:type="pct"/>
            <w:tcBorders>
              <w:right w:val="single" w:sz="4" w:space="0" w:color="auto"/>
            </w:tcBorders>
            <w:shd w:val="clear" w:color="auto" w:fill="FFFFFF"/>
            <w:vAlign w:val="center"/>
            <w:hideMark/>
          </w:tcPr>
          <w:p w14:paraId="1E297E87" w14:textId="77777777" w:rsidR="003602EC" w:rsidRPr="003602EC" w:rsidRDefault="003602EC" w:rsidP="003602EC">
            <w:pPr>
              <w:widowControl/>
              <w:autoSpaceDE/>
              <w:autoSpaceDN/>
              <w:adjustRightInd/>
              <w:rPr>
                <w:rFonts w:ascii="Roboto Condensed" w:hAnsi="Roboto Condensed" w:cs="Times New Roman"/>
                <w:color w:val="auto"/>
              </w:rPr>
            </w:pPr>
          </w:p>
        </w:tc>
        <w:tc>
          <w:tcPr>
            <w:tcW w:w="400" w:type="pct"/>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38E7B32C"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UF</w:t>
            </w:r>
            <w:r w:rsidRPr="003602EC">
              <w:rPr>
                <w:rFonts w:ascii="Roboto Condensed" w:hAnsi="Roboto Condensed" w:cs="Times New Roman"/>
                <w:color w:val="auto"/>
              </w:rPr>
              <w:br/>
            </w:r>
            <w:r w:rsidR="0075683B">
              <w:rPr>
                <w:b/>
                <w:bCs/>
                <w:color w:val="auto"/>
                <w:sz w:val="16"/>
                <w:szCs w:val="16"/>
              </w:rPr>
              <w:t>{{uf}}</w:t>
            </w:r>
          </w:p>
        </w:tc>
      </w:tr>
      <w:tr w:rsidR="003602EC" w:rsidRPr="003602EC" w14:paraId="14A50BD2" w14:textId="77777777" w:rsidTr="003602EC">
        <w:tc>
          <w:tcPr>
            <w:tcW w:w="2500" w:type="pct"/>
            <w:gridSpan w:val="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1B4F084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ENDEREÇO ELETRÔNICO</w:t>
            </w:r>
            <w:r w:rsidRPr="003602EC">
              <w:rPr>
                <w:rFonts w:ascii="Roboto Condensed" w:hAnsi="Roboto Condensed" w:cs="Times New Roman"/>
                <w:color w:val="auto"/>
              </w:rPr>
              <w:br/>
            </w:r>
            <w:r w:rsidR="0075683B">
              <w:rPr>
                <w:b/>
                <w:bCs/>
                <w:color w:val="auto"/>
                <w:sz w:val="16"/>
                <w:szCs w:val="16"/>
              </w:rPr>
              <w:t>{{email}}</w:t>
            </w:r>
          </w:p>
        </w:tc>
        <w:tc>
          <w:tcPr>
            <w:tcW w:w="100" w:type="pct"/>
            <w:tcBorders>
              <w:right w:val="single" w:sz="4" w:space="0" w:color="auto"/>
            </w:tcBorders>
            <w:shd w:val="clear" w:color="auto" w:fill="FFFFFF"/>
            <w:vAlign w:val="center"/>
            <w:hideMark/>
          </w:tcPr>
          <w:p w14:paraId="41FD068C" w14:textId="77777777" w:rsidR="003602EC" w:rsidRPr="003602EC" w:rsidRDefault="003602EC" w:rsidP="003602EC">
            <w:pPr>
              <w:widowControl/>
              <w:autoSpaceDE/>
              <w:autoSpaceDN/>
              <w:adjustRightInd/>
              <w:rPr>
                <w:rFonts w:ascii="Roboto Condensed" w:hAnsi="Roboto Condensed" w:cs="Times New Roman"/>
                <w:color w:val="auto"/>
              </w:rPr>
            </w:pPr>
          </w:p>
        </w:tc>
        <w:tc>
          <w:tcPr>
            <w:tcW w:w="2400" w:type="pct"/>
            <w:gridSpan w:val="9"/>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2F10DA4"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TELEFONE</w:t>
            </w:r>
            <w:r w:rsidRPr="003602EC">
              <w:rPr>
                <w:rFonts w:ascii="Roboto Condensed" w:hAnsi="Roboto Condensed" w:cs="Times New Roman"/>
                <w:color w:val="auto"/>
              </w:rPr>
              <w:br/>
            </w:r>
            <w:r w:rsidR="0075683B">
              <w:rPr>
                <w:b/>
                <w:bCs/>
                <w:color w:val="auto"/>
                <w:sz w:val="16"/>
                <w:szCs w:val="16"/>
              </w:rPr>
              <w:t>{{telefone}}</w:t>
            </w:r>
          </w:p>
        </w:tc>
      </w:tr>
      <w:tr w:rsidR="003602EC" w:rsidRPr="003602EC" w14:paraId="4E0CDEB3"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1AC3367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ENTE FEDERATIVO RESPONSÁVEL (EFR)</w:t>
            </w:r>
            <w:r w:rsidRPr="003602EC">
              <w:rPr>
                <w:rFonts w:ascii="Roboto Condensed" w:hAnsi="Roboto Condensed" w:cs="Times New Roman"/>
                <w:color w:val="auto"/>
              </w:rPr>
              <w:br/>
            </w:r>
            <w:r w:rsidRPr="003602EC">
              <w:rPr>
                <w:b/>
                <w:bCs/>
                <w:color w:val="auto"/>
                <w:sz w:val="16"/>
                <w:szCs w:val="16"/>
              </w:rPr>
              <w:t>*****</w:t>
            </w:r>
          </w:p>
        </w:tc>
      </w:tr>
      <w:tr w:rsidR="003602EC" w:rsidRPr="003602EC" w14:paraId="6AFB41DC" w14:textId="77777777" w:rsidTr="003602EC">
        <w:tc>
          <w:tcPr>
            <w:tcW w:w="3556" w:type="pct"/>
            <w:gridSpan w:val="8"/>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5EC85BB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SITUAÇÃO CADASTRAL</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situa</w:t>
            </w:r>
            <w:r w:rsidR="00B24E42">
              <w:rPr>
                <w:b/>
                <w:bCs/>
                <w:color w:val="auto"/>
                <w:sz w:val="16"/>
                <w:szCs w:val="16"/>
              </w:rPr>
              <w:t>ca</w:t>
            </w:r>
            <w:r w:rsidR="0075683B">
              <w:rPr>
                <w:b/>
                <w:bCs/>
                <w:color w:val="auto"/>
                <w:sz w:val="16"/>
                <w:szCs w:val="16"/>
              </w:rPr>
              <w:t>o</w:t>
            </w:r>
            <w:proofErr w:type="spellEnd"/>
            <w:r w:rsidR="0075683B">
              <w:rPr>
                <w:b/>
                <w:bCs/>
                <w:color w:val="auto"/>
                <w:sz w:val="16"/>
                <w:szCs w:val="16"/>
              </w:rPr>
              <w:t>}}</w:t>
            </w:r>
          </w:p>
        </w:tc>
        <w:tc>
          <w:tcPr>
            <w:tcW w:w="111" w:type="pct"/>
            <w:tcBorders>
              <w:right w:val="single" w:sz="4" w:space="0" w:color="auto"/>
            </w:tcBorders>
            <w:shd w:val="clear" w:color="auto" w:fill="FFFFFF"/>
            <w:vAlign w:val="center"/>
            <w:hideMark/>
          </w:tcPr>
          <w:p w14:paraId="4773110F" w14:textId="77777777" w:rsidR="003602EC" w:rsidRPr="003602EC" w:rsidRDefault="003602EC" w:rsidP="003602EC">
            <w:pPr>
              <w:widowControl/>
              <w:autoSpaceDE/>
              <w:autoSpaceDN/>
              <w:adjustRightInd/>
              <w:rPr>
                <w:rFonts w:ascii="Roboto Condensed" w:hAnsi="Roboto Condensed" w:cs="Times New Roman"/>
                <w:color w:val="auto"/>
              </w:rPr>
            </w:pPr>
          </w:p>
        </w:tc>
        <w:tc>
          <w:tcPr>
            <w:tcW w:w="1333" w:type="pct"/>
            <w:gridSpan w:val="5"/>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24625247"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DATA DA SITUAÇÃO CADASTRAL</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dataSitCadastral</w:t>
            </w:r>
            <w:proofErr w:type="spellEnd"/>
            <w:r w:rsidR="0075683B">
              <w:rPr>
                <w:b/>
                <w:bCs/>
                <w:color w:val="auto"/>
                <w:sz w:val="16"/>
                <w:szCs w:val="16"/>
              </w:rPr>
              <w:t>}}</w:t>
            </w:r>
          </w:p>
        </w:tc>
      </w:tr>
      <w:tr w:rsidR="003602EC" w:rsidRPr="003602EC" w14:paraId="49B28B90" w14:textId="77777777" w:rsidTr="003602EC">
        <w:tc>
          <w:tcPr>
            <w:tcW w:w="5000" w:type="pct"/>
            <w:gridSpan w:val="14"/>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441A8D7B"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MOTIVO DE SITUAÇÃO CADASTRAL</w:t>
            </w:r>
            <w:r w:rsidRPr="003602EC">
              <w:rPr>
                <w:rFonts w:ascii="Roboto Condensed" w:hAnsi="Roboto Condensed" w:cs="Times New Roman"/>
                <w:color w:val="auto"/>
              </w:rPr>
              <w:br/>
            </w:r>
          </w:p>
        </w:tc>
      </w:tr>
      <w:tr w:rsidR="003602EC" w:rsidRPr="003602EC" w14:paraId="191DB2B2" w14:textId="77777777" w:rsidTr="003602EC">
        <w:tc>
          <w:tcPr>
            <w:tcW w:w="3556" w:type="pct"/>
            <w:gridSpan w:val="8"/>
            <w:tcBorders>
              <w:top w:val="single" w:sz="4" w:space="0" w:color="auto"/>
              <w:left w:val="single" w:sz="4" w:space="0" w:color="auto"/>
              <w:bottom w:val="single" w:sz="4" w:space="0" w:color="auto"/>
              <w:right w:val="single" w:sz="4" w:space="0" w:color="auto"/>
            </w:tcBorders>
            <w:shd w:val="clear" w:color="auto" w:fill="FFFFFF"/>
            <w:tcMar>
              <w:top w:w="0" w:type="dxa"/>
              <w:left w:w="70" w:type="dxa"/>
              <w:bottom w:w="70" w:type="dxa"/>
              <w:right w:w="0" w:type="dxa"/>
            </w:tcMar>
            <w:hideMark/>
          </w:tcPr>
          <w:p w14:paraId="61A0F205" w14:textId="77777777" w:rsidR="003602EC" w:rsidRPr="003602EC" w:rsidRDefault="003602EC" w:rsidP="003602EC">
            <w:pPr>
              <w:widowControl/>
              <w:autoSpaceDE/>
              <w:autoSpaceDN/>
              <w:adjustRightInd/>
              <w:rPr>
                <w:rFonts w:ascii="Roboto Condensed" w:hAnsi="Roboto Condensed" w:cs="Times New Roman"/>
                <w:color w:val="auto"/>
              </w:rPr>
            </w:pPr>
            <w:r w:rsidRPr="003602EC">
              <w:rPr>
                <w:rFonts w:ascii="Roboto Condensed" w:hAnsi="Roboto Condensed" w:cs="Times New Roman"/>
                <w:color w:val="333333"/>
                <w:sz w:val="27"/>
                <w:szCs w:val="27"/>
              </w:rPr>
              <w:t> </w:t>
            </w:r>
            <w:r w:rsidRPr="003602EC">
              <w:rPr>
                <w:color w:val="auto"/>
                <w:sz w:val="12"/>
                <w:szCs w:val="12"/>
              </w:rPr>
              <w:t>SITUAÇÃO ESPECIAL</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situacaoEspecial</w:t>
            </w:r>
            <w:proofErr w:type="spellEnd"/>
            <w:r w:rsidR="0075683B">
              <w:rPr>
                <w:b/>
                <w:bCs/>
                <w:color w:val="auto"/>
                <w:sz w:val="16"/>
                <w:szCs w:val="16"/>
              </w:rPr>
              <w:t>}}</w:t>
            </w:r>
          </w:p>
        </w:tc>
        <w:tc>
          <w:tcPr>
            <w:tcW w:w="111" w:type="pct"/>
            <w:tcBorders>
              <w:right w:val="single" w:sz="4" w:space="0" w:color="auto"/>
            </w:tcBorders>
            <w:shd w:val="clear" w:color="auto" w:fill="FFFFFF"/>
            <w:vAlign w:val="center"/>
            <w:hideMark/>
          </w:tcPr>
          <w:p w14:paraId="76719A6E" w14:textId="77777777" w:rsidR="003602EC" w:rsidRPr="003602EC" w:rsidRDefault="003602EC" w:rsidP="003602EC">
            <w:pPr>
              <w:widowControl/>
              <w:autoSpaceDE/>
              <w:autoSpaceDN/>
              <w:adjustRightInd/>
              <w:rPr>
                <w:rFonts w:ascii="Roboto Condensed" w:hAnsi="Roboto Condensed" w:cs="Times New Roman"/>
                <w:color w:val="auto"/>
              </w:rPr>
            </w:pPr>
          </w:p>
        </w:tc>
        <w:tc>
          <w:tcPr>
            <w:tcW w:w="1333" w:type="pct"/>
            <w:gridSpan w:val="5"/>
            <w:tcBorders>
              <w:top w:val="single" w:sz="4" w:space="0" w:color="auto"/>
              <w:left w:val="nil"/>
              <w:bottom w:val="single" w:sz="4" w:space="0" w:color="auto"/>
              <w:right w:val="single" w:sz="4" w:space="0" w:color="auto"/>
            </w:tcBorders>
            <w:shd w:val="clear" w:color="auto" w:fill="FFFFFF"/>
            <w:tcMar>
              <w:top w:w="0" w:type="dxa"/>
              <w:left w:w="70" w:type="dxa"/>
              <w:bottom w:w="70" w:type="dxa"/>
              <w:right w:w="0" w:type="dxa"/>
            </w:tcMar>
            <w:hideMark/>
          </w:tcPr>
          <w:p w14:paraId="7F3E6E62" w14:textId="77777777" w:rsidR="003602EC" w:rsidRPr="003602EC" w:rsidRDefault="003602EC" w:rsidP="003602EC">
            <w:pPr>
              <w:widowControl/>
              <w:autoSpaceDE/>
              <w:autoSpaceDN/>
              <w:adjustRightInd/>
              <w:rPr>
                <w:rFonts w:ascii="Roboto Condensed" w:hAnsi="Roboto Condensed" w:cs="Times New Roman"/>
                <w:color w:val="auto"/>
              </w:rPr>
            </w:pPr>
            <w:r w:rsidRPr="003602EC">
              <w:rPr>
                <w:color w:val="auto"/>
                <w:sz w:val="12"/>
                <w:szCs w:val="12"/>
              </w:rPr>
              <w:t>DATA DA SITUAÇÃO ESPECIAL</w:t>
            </w:r>
            <w:r w:rsidRPr="003602EC">
              <w:rPr>
                <w:rFonts w:ascii="Roboto Condensed" w:hAnsi="Roboto Condensed" w:cs="Times New Roman"/>
                <w:color w:val="auto"/>
              </w:rPr>
              <w:br/>
            </w:r>
            <w:r w:rsidR="0075683B">
              <w:rPr>
                <w:b/>
                <w:bCs/>
                <w:color w:val="auto"/>
                <w:sz w:val="16"/>
                <w:szCs w:val="16"/>
              </w:rPr>
              <w:t>{{</w:t>
            </w:r>
            <w:proofErr w:type="spellStart"/>
            <w:r w:rsidR="0075683B">
              <w:rPr>
                <w:b/>
                <w:bCs/>
                <w:color w:val="auto"/>
                <w:sz w:val="16"/>
                <w:szCs w:val="16"/>
              </w:rPr>
              <w:t>dataSituacaoEsp</w:t>
            </w:r>
            <w:proofErr w:type="spellEnd"/>
            <w:r w:rsidR="0075683B">
              <w:rPr>
                <w:b/>
                <w:bCs/>
                <w:color w:val="auto"/>
                <w:sz w:val="16"/>
                <w:szCs w:val="16"/>
              </w:rPr>
              <w:t>}}</w:t>
            </w:r>
          </w:p>
        </w:tc>
      </w:tr>
    </w:tbl>
    <w:p w14:paraId="235D0B57" w14:textId="77777777" w:rsidR="00925FD7" w:rsidRPr="009702F4" w:rsidRDefault="00925FD7" w:rsidP="009702F4">
      <w:pPr>
        <w:spacing w:line="360" w:lineRule="auto"/>
        <w:ind w:firstLine="1134"/>
        <w:jc w:val="both"/>
        <w:rPr>
          <w:rFonts w:ascii="Century Gothic" w:hAnsi="Century Gothic"/>
          <w:sz w:val="20"/>
          <w:szCs w:val="20"/>
        </w:rPr>
      </w:pPr>
    </w:p>
    <w:p w14:paraId="4388D6AE" w14:textId="77777777" w:rsidR="009702F4" w:rsidRPr="000178D1" w:rsidRDefault="00925FD7" w:rsidP="00925FD7">
      <w:pPr>
        <w:spacing w:line="360" w:lineRule="auto"/>
        <w:jc w:val="center"/>
        <w:rPr>
          <w:rFonts w:ascii="Century Gothic" w:hAnsi="Century Gothic"/>
          <w:sz w:val="20"/>
          <w:szCs w:val="20"/>
        </w:rPr>
      </w:pPr>
      <w:r>
        <w:rPr>
          <w:rFonts w:ascii="Century Gothic" w:hAnsi="Century Gothic"/>
          <w:sz w:val="20"/>
          <w:szCs w:val="20"/>
        </w:rPr>
        <w:br w:type="page"/>
      </w:r>
      <w:r w:rsidR="009702F4">
        <w:rPr>
          <w:rFonts w:ascii="Century Gothic" w:hAnsi="Century Gothic"/>
          <w:sz w:val="20"/>
          <w:szCs w:val="20"/>
        </w:rPr>
        <w:lastRenderedPageBreak/>
        <w:t>Sendo assim, optou-se em realizar o presente Laudo com base no Art 262</w:t>
      </w:r>
      <w:r w:rsidR="009702F4" w:rsidRPr="002730D8">
        <w:rPr>
          <w:rFonts w:ascii="Century Gothic" w:hAnsi="Century Gothic"/>
          <w:sz w:val="20"/>
          <w:szCs w:val="20"/>
        </w:rPr>
        <w:t xml:space="preserve"> da </w:t>
      </w:r>
      <w:r w:rsidR="009702F4" w:rsidRPr="002730D8">
        <w:rPr>
          <w:rFonts w:ascii="Century Gothic" w:hAnsi="Century Gothic"/>
          <w:bCs/>
          <w:sz w:val="20"/>
          <w:szCs w:val="20"/>
        </w:rPr>
        <w:t>IN</w:t>
      </w:r>
      <w:r w:rsidR="009702F4">
        <w:rPr>
          <w:rFonts w:ascii="Century Gothic" w:hAnsi="Century Gothic"/>
          <w:bCs/>
          <w:sz w:val="20"/>
          <w:szCs w:val="20"/>
        </w:rPr>
        <w:t>STRUÇÃO NORMATIVA INSS/PRES Nº 77</w:t>
      </w:r>
      <w:r w:rsidR="009702F4" w:rsidRPr="002730D8">
        <w:rPr>
          <w:rFonts w:ascii="Century Gothic" w:hAnsi="Century Gothic"/>
          <w:bCs/>
          <w:sz w:val="20"/>
          <w:szCs w:val="20"/>
        </w:rPr>
        <w:t xml:space="preserve"> DE </w:t>
      </w:r>
      <w:r w:rsidR="009702F4">
        <w:rPr>
          <w:rFonts w:ascii="Century Gothic" w:hAnsi="Century Gothic"/>
          <w:bCs/>
          <w:sz w:val="20"/>
          <w:szCs w:val="20"/>
        </w:rPr>
        <w:t>21 DE JANEIRO DE 2015</w:t>
      </w:r>
    </w:p>
    <w:p w14:paraId="73A0B563" w14:textId="77777777" w:rsidR="009702F4" w:rsidRPr="00AB2F5B" w:rsidRDefault="009702F4" w:rsidP="009702F4">
      <w:pPr>
        <w:spacing w:line="360" w:lineRule="auto"/>
        <w:ind w:left="3402"/>
        <w:jc w:val="both"/>
        <w:rPr>
          <w:rFonts w:ascii="Times New Roman" w:hAnsi="Times New Roman"/>
          <w:i/>
          <w:sz w:val="20"/>
          <w:szCs w:val="20"/>
        </w:rPr>
      </w:pPr>
    </w:p>
    <w:p w14:paraId="775B918B" w14:textId="77777777" w:rsidR="009702F4" w:rsidRDefault="009702F4" w:rsidP="009702F4">
      <w:pPr>
        <w:spacing w:line="360" w:lineRule="auto"/>
        <w:ind w:left="3402"/>
        <w:jc w:val="both"/>
        <w:rPr>
          <w:rFonts w:ascii="Times New Roman" w:hAnsi="Times New Roman"/>
          <w:i/>
          <w:sz w:val="20"/>
          <w:szCs w:val="20"/>
        </w:rPr>
      </w:pPr>
      <w:r>
        <w:rPr>
          <w:rFonts w:ascii="Times New Roman" w:hAnsi="Times New Roman"/>
          <w:i/>
          <w:sz w:val="20"/>
          <w:szCs w:val="20"/>
        </w:rPr>
        <w:t>“Art. 256</w:t>
      </w:r>
      <w:r w:rsidRPr="00AB2F5B">
        <w:rPr>
          <w:rFonts w:ascii="Times New Roman" w:hAnsi="Times New Roman"/>
          <w:i/>
          <w:sz w:val="20"/>
          <w:szCs w:val="20"/>
        </w:rPr>
        <w:t>. Para instrução do requerimento da aposentadoria especial, deverão ser apresentados os seguintes documentos:</w:t>
      </w:r>
    </w:p>
    <w:p w14:paraId="0EEB87FF" w14:textId="77777777" w:rsidR="009702F4" w:rsidRPr="00AB2F5B" w:rsidRDefault="009702F4" w:rsidP="009702F4">
      <w:pPr>
        <w:spacing w:line="360" w:lineRule="auto"/>
        <w:ind w:left="3402"/>
        <w:jc w:val="both"/>
        <w:rPr>
          <w:rFonts w:ascii="Times New Roman" w:hAnsi="Times New Roman"/>
          <w:i/>
          <w:sz w:val="20"/>
          <w:szCs w:val="20"/>
        </w:rPr>
      </w:pPr>
    </w:p>
    <w:p w14:paraId="7CCCF6E8" w14:textId="77777777" w:rsidR="009702F4" w:rsidRDefault="009702F4" w:rsidP="009702F4">
      <w:pPr>
        <w:spacing w:line="360" w:lineRule="auto"/>
        <w:ind w:left="3402"/>
        <w:jc w:val="both"/>
        <w:rPr>
          <w:rFonts w:ascii="Times New Roman" w:hAnsi="Times New Roman"/>
          <w:i/>
          <w:sz w:val="20"/>
          <w:szCs w:val="20"/>
        </w:rPr>
      </w:pPr>
      <w:r w:rsidRPr="00AB2F5B">
        <w:rPr>
          <w:rFonts w:ascii="Times New Roman" w:hAnsi="Times New Roman"/>
          <w:i/>
          <w:sz w:val="20"/>
          <w:szCs w:val="20"/>
        </w:rPr>
        <w:t>§ 2º Poderão ser aceitos, em substituição ao LTCAT, ou ainda de forma complementar a este, os seguintes documentos:</w:t>
      </w:r>
    </w:p>
    <w:p w14:paraId="5E29281A" w14:textId="77777777" w:rsidR="009702F4" w:rsidRDefault="009702F4" w:rsidP="009702F4">
      <w:pPr>
        <w:spacing w:line="360" w:lineRule="auto"/>
        <w:ind w:left="3402"/>
        <w:jc w:val="both"/>
        <w:rPr>
          <w:rFonts w:ascii="Times New Roman" w:hAnsi="Times New Roman"/>
          <w:i/>
          <w:sz w:val="20"/>
          <w:szCs w:val="20"/>
        </w:rPr>
      </w:pPr>
    </w:p>
    <w:p w14:paraId="6BF4572B" w14:textId="77777777" w:rsidR="009702F4" w:rsidRDefault="009702F4" w:rsidP="009702F4">
      <w:pPr>
        <w:spacing w:line="360" w:lineRule="auto"/>
        <w:ind w:left="3402"/>
        <w:jc w:val="both"/>
        <w:rPr>
          <w:rFonts w:ascii="Times New Roman" w:hAnsi="Times New Roman"/>
          <w:i/>
          <w:sz w:val="20"/>
          <w:szCs w:val="20"/>
        </w:rPr>
      </w:pPr>
      <w:r w:rsidRPr="00AB2F5B">
        <w:rPr>
          <w:rFonts w:ascii="Times New Roman" w:hAnsi="Times New Roman"/>
          <w:i/>
          <w:sz w:val="20"/>
          <w:szCs w:val="20"/>
        </w:rPr>
        <w:t xml:space="preserve">IV – </w:t>
      </w:r>
      <w:proofErr w:type="gramStart"/>
      <w:r w:rsidRPr="00AB2F5B">
        <w:rPr>
          <w:rFonts w:ascii="Times New Roman" w:hAnsi="Times New Roman"/>
          <w:i/>
          <w:sz w:val="20"/>
          <w:szCs w:val="20"/>
        </w:rPr>
        <w:t>laudos</w:t>
      </w:r>
      <w:proofErr w:type="gramEnd"/>
      <w:r w:rsidRPr="00AB2F5B">
        <w:rPr>
          <w:rFonts w:ascii="Times New Roman" w:hAnsi="Times New Roman"/>
          <w:i/>
          <w:sz w:val="20"/>
          <w:szCs w:val="20"/>
        </w:rPr>
        <w:t xml:space="preserve"> individuais acompanhados de:</w:t>
      </w:r>
    </w:p>
    <w:p w14:paraId="17C0F1C7" w14:textId="77777777" w:rsidR="009702F4" w:rsidRPr="00AB2F5B" w:rsidRDefault="009702F4" w:rsidP="009702F4">
      <w:pPr>
        <w:spacing w:line="360" w:lineRule="auto"/>
        <w:ind w:left="3402"/>
        <w:jc w:val="both"/>
        <w:rPr>
          <w:rFonts w:ascii="Times New Roman" w:hAnsi="Times New Roman"/>
          <w:i/>
          <w:sz w:val="20"/>
          <w:szCs w:val="20"/>
        </w:rPr>
      </w:pPr>
    </w:p>
    <w:p w14:paraId="60081B29"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a) autorização escrita da empresa para efetuar o levantamento, quando o responsável técnico não for seu empregado;</w:t>
      </w:r>
    </w:p>
    <w:p w14:paraId="3206D2C1"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b) cópia do documento de habilitação profissional do engenheiro de segurança do trabalho ou médico do trabalho, indicando sua especialidade;</w:t>
      </w:r>
    </w:p>
    <w:p w14:paraId="4AD00E4E"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c) nome e identificação do acompanhante da empresa, quando o responsável técnico não for seu empregado;</w:t>
      </w:r>
    </w:p>
    <w:p w14:paraId="2AC19829" w14:textId="77777777" w:rsidR="009702F4" w:rsidRPr="00AB2F5B" w:rsidRDefault="009702F4" w:rsidP="009702F4">
      <w:pPr>
        <w:spacing w:line="360" w:lineRule="auto"/>
        <w:ind w:left="3402" w:right="600"/>
        <w:jc w:val="both"/>
        <w:rPr>
          <w:rFonts w:ascii="Times New Roman" w:hAnsi="Times New Roman"/>
          <w:i/>
          <w:sz w:val="20"/>
          <w:szCs w:val="20"/>
        </w:rPr>
      </w:pPr>
      <w:r w:rsidRPr="00AB2F5B">
        <w:rPr>
          <w:rFonts w:ascii="Times New Roman" w:hAnsi="Times New Roman"/>
          <w:i/>
          <w:sz w:val="20"/>
          <w:szCs w:val="20"/>
          <w:lang w:val="pt-PT"/>
        </w:rPr>
        <w:t>d) data e local da realização da perícia.</w:t>
      </w:r>
      <w:r>
        <w:rPr>
          <w:rFonts w:ascii="Times New Roman" w:hAnsi="Times New Roman"/>
          <w:i/>
          <w:sz w:val="20"/>
          <w:szCs w:val="20"/>
          <w:lang w:val="pt-PT"/>
        </w:rPr>
        <w:t>”</w:t>
      </w:r>
    </w:p>
    <w:p w14:paraId="5FF71DDB" w14:textId="77777777" w:rsidR="009702F4" w:rsidRDefault="009702F4" w:rsidP="006E1B8D">
      <w:pPr>
        <w:widowControl/>
        <w:autoSpaceDE/>
        <w:autoSpaceDN/>
        <w:adjustRightInd/>
        <w:spacing w:after="160" w:line="259" w:lineRule="auto"/>
        <w:rPr>
          <w:rFonts w:ascii="Century Gothic" w:eastAsia="Arial" w:hAnsi="Century Gothic"/>
          <w:sz w:val="20"/>
          <w:szCs w:val="20"/>
        </w:rPr>
      </w:pPr>
    </w:p>
    <w:p w14:paraId="264146E8" w14:textId="77777777" w:rsidR="009702F4" w:rsidRPr="003A2FF3" w:rsidRDefault="002C4A68" w:rsidP="008D3B44">
      <w:pPr>
        <w:pStyle w:val="Ttulo1"/>
      </w:pPr>
      <w:bookmarkStart w:id="9" w:name="_Toc383688238"/>
      <w:bookmarkStart w:id="10" w:name="_Toc476305438"/>
      <w:bookmarkStart w:id="11" w:name="_Toc138255066"/>
      <w:r>
        <w:br w:type="page"/>
      </w:r>
      <w:r w:rsidR="009702F4" w:rsidRPr="003A2FF3">
        <w:lastRenderedPageBreak/>
        <w:t>HABILITAÇÃO DO RESPONSÁVEL TÉCNICO</w:t>
      </w:r>
      <w:bookmarkEnd w:id="9"/>
      <w:bookmarkEnd w:id="10"/>
      <w:bookmarkEnd w:id="11"/>
    </w:p>
    <w:p w14:paraId="3149FEC9" w14:textId="77777777" w:rsidR="009702F4" w:rsidRPr="008516BA" w:rsidRDefault="009702F4" w:rsidP="009702F4">
      <w:pPr>
        <w:spacing w:line="360" w:lineRule="auto"/>
        <w:jc w:val="both"/>
        <w:rPr>
          <w:rFonts w:ascii="Century Gothic" w:hAnsi="Century Gothic"/>
          <w:b/>
          <w:sz w:val="20"/>
          <w:szCs w:val="20"/>
        </w:rPr>
      </w:pPr>
    </w:p>
    <w:p w14:paraId="7EC029F3" w14:textId="77777777" w:rsidR="009702F4" w:rsidRPr="005F6E5D" w:rsidRDefault="009702F4" w:rsidP="009702F4">
      <w:pPr>
        <w:spacing w:line="360" w:lineRule="auto"/>
        <w:ind w:firstLine="1134"/>
        <w:jc w:val="both"/>
        <w:rPr>
          <w:rFonts w:ascii="Century Gothic" w:eastAsia="Arial Unicode MS" w:hAnsi="Century Gothic" w:cs="Arial Unicode MS"/>
          <w:noProof/>
          <w:sz w:val="20"/>
          <w:szCs w:val="20"/>
        </w:rPr>
      </w:pPr>
      <w:r>
        <w:rPr>
          <w:rFonts w:ascii="Century Gothic" w:eastAsia="Arial Unicode MS" w:hAnsi="Century Gothic" w:cs="Arial Unicode MS"/>
          <w:noProof/>
          <w:sz w:val="20"/>
          <w:szCs w:val="20"/>
        </w:rPr>
        <w:t xml:space="preserve">Este laudo possui responsabilidade ténica pelo Sr. </w:t>
      </w:r>
      <w:r w:rsidR="00F0438D" w:rsidRPr="00F0438D">
        <w:rPr>
          <w:rFonts w:ascii="Century Gothic" w:eastAsia="Arial Unicode MS" w:hAnsi="Century Gothic" w:cs="Arial Unicode MS"/>
          <w:noProof/>
          <w:sz w:val="20"/>
          <w:szCs w:val="20"/>
        </w:rPr>
        <w:t>FERNANDO LEGNANI DE SOUZA</w:t>
      </w:r>
      <w:r>
        <w:rPr>
          <w:rFonts w:ascii="Century Gothic" w:eastAsia="Arial Unicode MS" w:hAnsi="Century Gothic" w:cs="Arial Unicode MS"/>
          <w:noProof/>
          <w:sz w:val="20"/>
          <w:szCs w:val="20"/>
        </w:rPr>
        <w:t xml:space="preserve">, </w:t>
      </w:r>
      <w:r w:rsidR="00F0438D">
        <w:rPr>
          <w:rFonts w:ascii="Century Gothic" w:eastAsia="Arial Unicode MS" w:hAnsi="Century Gothic" w:cs="Arial Unicode MS"/>
          <w:noProof/>
          <w:sz w:val="20"/>
          <w:szCs w:val="20"/>
        </w:rPr>
        <w:t>Médico</w:t>
      </w:r>
      <w:r>
        <w:rPr>
          <w:rFonts w:ascii="Century Gothic" w:eastAsia="Arial Unicode MS" w:hAnsi="Century Gothic" w:cs="Arial Unicode MS"/>
          <w:noProof/>
          <w:sz w:val="20"/>
          <w:szCs w:val="20"/>
        </w:rPr>
        <w:t xml:space="preserve"> do Trabalho, formado pela Universidade Federal do Paraná – UFPR</w:t>
      </w:r>
      <w:r w:rsidR="00F0438D">
        <w:rPr>
          <w:rFonts w:ascii="Century Gothic" w:eastAsia="Arial Unicode MS" w:hAnsi="Century Gothic" w:cs="Arial Unicode MS"/>
          <w:noProof/>
          <w:sz w:val="20"/>
          <w:szCs w:val="20"/>
        </w:rPr>
        <w:t>.</w:t>
      </w:r>
      <w:r w:rsidR="00F0438D">
        <w:rPr>
          <w:rFonts w:ascii="Century Gothic" w:eastAsia="Arial Unicode MS" w:hAnsi="Century Gothic" w:cs="Arial Unicode MS"/>
          <w:noProof/>
          <w:sz w:val="20"/>
          <w:szCs w:val="20"/>
        </w:rPr>
        <w:tab/>
      </w:r>
    </w:p>
    <w:p w14:paraId="2D1653AD" w14:textId="77777777" w:rsidR="009702F4" w:rsidRPr="005F6E5D" w:rsidRDefault="009702F4" w:rsidP="009702F4">
      <w:pPr>
        <w:spacing w:line="360" w:lineRule="auto"/>
        <w:ind w:firstLine="1134"/>
        <w:jc w:val="both"/>
        <w:rPr>
          <w:rFonts w:ascii="Century Gothic" w:hAnsi="Century Gothic"/>
          <w:sz w:val="20"/>
          <w:szCs w:val="20"/>
        </w:rPr>
      </w:pPr>
      <w:r>
        <w:rPr>
          <w:rFonts w:ascii="Century Gothic" w:eastAsia="Arial Unicode MS" w:hAnsi="Century Gothic" w:cs="Arial Unicode MS"/>
          <w:noProof/>
          <w:sz w:val="20"/>
          <w:szCs w:val="20"/>
        </w:rPr>
        <w:t xml:space="preserve"> </w:t>
      </w:r>
      <w:r w:rsidRPr="008516BA">
        <w:rPr>
          <w:rFonts w:ascii="Century Gothic" w:hAnsi="Century Gothic"/>
          <w:sz w:val="20"/>
          <w:szCs w:val="20"/>
        </w:rPr>
        <w:t>A habilitação para elaboração, acompanhamento e avaliação do Laudo Técnico das Condições Ambie</w:t>
      </w:r>
      <w:r>
        <w:rPr>
          <w:rFonts w:ascii="Century Gothic" w:hAnsi="Century Gothic"/>
          <w:sz w:val="20"/>
          <w:szCs w:val="20"/>
        </w:rPr>
        <w:t>ntais do Trabalho – LTCAT, esta</w:t>
      </w:r>
      <w:r w:rsidRPr="008516BA">
        <w:rPr>
          <w:rFonts w:ascii="Century Gothic" w:hAnsi="Century Gothic"/>
          <w:sz w:val="20"/>
          <w:szCs w:val="20"/>
        </w:rPr>
        <w:t xml:space="preserve"> explicita na Constituição Federal, Capitulo V título II da CLT (Consolidação das Leis de Trabalho) relativas à segurança e medicina do trabalho, na Lei 6.514/77 e Portaria 3.214/78 do Ministério do Trabalho e Emprego em Norma Regulamentadora - 15, Item 15.4.1.1 com redação atualizada pela Portaria nº 03 de 01/07/1992. </w:t>
      </w:r>
    </w:p>
    <w:tbl>
      <w:tblPr>
        <w:tblW w:w="0" w:type="auto"/>
        <w:tblLayout w:type="fixed"/>
        <w:tblLook w:val="04A0" w:firstRow="1" w:lastRow="0" w:firstColumn="1" w:lastColumn="0" w:noHBand="0" w:noVBand="1"/>
      </w:tblPr>
      <w:tblGrid>
        <w:gridCol w:w="680"/>
        <w:gridCol w:w="9723"/>
      </w:tblGrid>
      <w:tr w:rsidR="009702F4" w:rsidRPr="008516BA" w14:paraId="130DD640" w14:textId="77777777" w:rsidTr="002C4A68">
        <w:trPr>
          <w:trHeight w:val="600"/>
        </w:trPr>
        <w:tc>
          <w:tcPr>
            <w:tcW w:w="680" w:type="dxa"/>
          </w:tcPr>
          <w:p w14:paraId="4C94EC30"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[1]</w:t>
            </w:r>
          </w:p>
        </w:tc>
        <w:tc>
          <w:tcPr>
            <w:tcW w:w="9723" w:type="dxa"/>
          </w:tcPr>
          <w:p w14:paraId="0835CD33"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 xml:space="preserve">Conforme a Constituição Federal, no Título II – “dos Direitos e Garantias Fundamentais”, </w:t>
            </w:r>
            <w:r w:rsidR="003D1F6F" w:rsidRPr="003A2FF3">
              <w:rPr>
                <w:rFonts w:ascii="Century Gothic" w:hAnsi="Century Gothic"/>
                <w:sz w:val="20"/>
                <w:szCs w:val="20"/>
              </w:rPr>
              <w:t>Capítulo</w:t>
            </w:r>
            <w:r w:rsidRPr="003A2FF3">
              <w:rPr>
                <w:rFonts w:ascii="Century Gothic" w:hAnsi="Century Gothic"/>
                <w:sz w:val="20"/>
                <w:szCs w:val="20"/>
              </w:rPr>
              <w:t xml:space="preserve"> I – “dos Direitos e Deveres Individuais” e Artigo 5º item XIII;</w:t>
            </w:r>
          </w:p>
        </w:tc>
      </w:tr>
      <w:tr w:rsidR="009702F4" w:rsidRPr="008516BA" w14:paraId="376C06D0" w14:textId="77777777" w:rsidTr="002C4A68">
        <w:trPr>
          <w:trHeight w:val="306"/>
        </w:trPr>
        <w:tc>
          <w:tcPr>
            <w:tcW w:w="680" w:type="dxa"/>
          </w:tcPr>
          <w:p w14:paraId="14E11BFC"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[2]</w:t>
            </w:r>
          </w:p>
        </w:tc>
        <w:tc>
          <w:tcPr>
            <w:tcW w:w="9723" w:type="dxa"/>
          </w:tcPr>
          <w:p w14:paraId="1AFB5802"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Decreto Lei nº 5.452 de 01/05/1943 no Art. 195;</w:t>
            </w:r>
          </w:p>
        </w:tc>
      </w:tr>
      <w:tr w:rsidR="009702F4" w:rsidRPr="008516BA" w14:paraId="4B2ECC28" w14:textId="77777777" w:rsidTr="002C4A68">
        <w:trPr>
          <w:trHeight w:val="294"/>
        </w:trPr>
        <w:tc>
          <w:tcPr>
            <w:tcW w:w="680" w:type="dxa"/>
          </w:tcPr>
          <w:p w14:paraId="464E3B5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[3]</w:t>
            </w:r>
          </w:p>
        </w:tc>
        <w:tc>
          <w:tcPr>
            <w:tcW w:w="9723" w:type="dxa"/>
          </w:tcPr>
          <w:p w14:paraId="42477A62"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Decreto Lei nº 389 de 26/12/1968;</w:t>
            </w:r>
          </w:p>
        </w:tc>
      </w:tr>
      <w:tr w:rsidR="009702F4" w:rsidRPr="008516BA" w14:paraId="72DAE371" w14:textId="77777777" w:rsidTr="002C4A68">
        <w:trPr>
          <w:trHeight w:val="306"/>
        </w:trPr>
        <w:tc>
          <w:tcPr>
            <w:tcW w:w="680" w:type="dxa"/>
          </w:tcPr>
          <w:p w14:paraId="5D5AEA1B"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[4]</w:t>
            </w:r>
          </w:p>
        </w:tc>
        <w:tc>
          <w:tcPr>
            <w:tcW w:w="9723" w:type="dxa"/>
          </w:tcPr>
          <w:p w14:paraId="03D3E3E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 xml:space="preserve">Conforme Lei Federal nº 5.194 de 24/12/1966; </w:t>
            </w:r>
          </w:p>
        </w:tc>
      </w:tr>
      <w:tr w:rsidR="009702F4" w:rsidRPr="008516BA" w14:paraId="0EE106A5" w14:textId="77777777" w:rsidTr="002C4A68">
        <w:trPr>
          <w:trHeight w:val="294"/>
        </w:trPr>
        <w:tc>
          <w:tcPr>
            <w:tcW w:w="680" w:type="dxa"/>
          </w:tcPr>
          <w:p w14:paraId="52544DAD"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[5]</w:t>
            </w:r>
          </w:p>
        </w:tc>
        <w:tc>
          <w:tcPr>
            <w:tcW w:w="9723" w:type="dxa"/>
          </w:tcPr>
          <w:p w14:paraId="0734C7C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Lei 6.514 de 22/12/1977;</w:t>
            </w:r>
          </w:p>
        </w:tc>
      </w:tr>
      <w:tr w:rsidR="009702F4" w:rsidRPr="008516BA" w14:paraId="555F793C" w14:textId="77777777" w:rsidTr="002C4A68">
        <w:trPr>
          <w:trHeight w:val="600"/>
        </w:trPr>
        <w:tc>
          <w:tcPr>
            <w:tcW w:w="680" w:type="dxa"/>
          </w:tcPr>
          <w:p w14:paraId="69C8AA40"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[6]</w:t>
            </w:r>
          </w:p>
        </w:tc>
        <w:tc>
          <w:tcPr>
            <w:tcW w:w="9723" w:type="dxa"/>
          </w:tcPr>
          <w:p w14:paraId="52384FF0"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Portaria nº 3.214 de 08/06/1978 do Ministério do Trabalho, em sua Norma Regulamentadora nº 15, item 15.4.1.1;</w:t>
            </w:r>
          </w:p>
        </w:tc>
      </w:tr>
      <w:tr w:rsidR="009702F4" w:rsidRPr="008516BA" w14:paraId="6B082A89" w14:textId="77777777" w:rsidTr="002C4A68">
        <w:trPr>
          <w:trHeight w:val="306"/>
        </w:trPr>
        <w:tc>
          <w:tcPr>
            <w:tcW w:w="680" w:type="dxa"/>
          </w:tcPr>
          <w:p w14:paraId="4ABAE4D6"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[7]</w:t>
            </w:r>
          </w:p>
        </w:tc>
        <w:tc>
          <w:tcPr>
            <w:tcW w:w="9723" w:type="dxa"/>
          </w:tcPr>
          <w:p w14:paraId="7EE9D11C"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Lei nº 7.410 de 27/11/1985;</w:t>
            </w:r>
          </w:p>
        </w:tc>
      </w:tr>
      <w:tr w:rsidR="009702F4" w:rsidRPr="008516BA" w14:paraId="0D666690" w14:textId="77777777" w:rsidTr="002C4A68">
        <w:trPr>
          <w:trHeight w:val="294"/>
        </w:trPr>
        <w:tc>
          <w:tcPr>
            <w:tcW w:w="680" w:type="dxa"/>
          </w:tcPr>
          <w:p w14:paraId="3354C447"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[8]</w:t>
            </w:r>
          </w:p>
        </w:tc>
        <w:tc>
          <w:tcPr>
            <w:tcW w:w="9723" w:type="dxa"/>
          </w:tcPr>
          <w:p w14:paraId="55FAB108"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Decreto nº 92.530 de 09/04/1986;</w:t>
            </w:r>
          </w:p>
        </w:tc>
      </w:tr>
      <w:tr w:rsidR="009702F4" w:rsidRPr="008516BA" w14:paraId="2FB0C701" w14:textId="77777777" w:rsidTr="002C4A68">
        <w:trPr>
          <w:trHeight w:val="306"/>
        </w:trPr>
        <w:tc>
          <w:tcPr>
            <w:tcW w:w="680" w:type="dxa"/>
          </w:tcPr>
          <w:p w14:paraId="2C794FF2"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[9]</w:t>
            </w:r>
          </w:p>
        </w:tc>
        <w:tc>
          <w:tcPr>
            <w:tcW w:w="9723" w:type="dxa"/>
          </w:tcPr>
          <w:p w14:paraId="44FCC224"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Parecer nº 19/87 do Conselho Federal da Educação de 27/01/1987;</w:t>
            </w:r>
          </w:p>
        </w:tc>
      </w:tr>
      <w:tr w:rsidR="009702F4" w:rsidRPr="008516BA" w14:paraId="2ED45650" w14:textId="77777777" w:rsidTr="002C4A68">
        <w:trPr>
          <w:trHeight w:val="294"/>
        </w:trPr>
        <w:tc>
          <w:tcPr>
            <w:tcW w:w="680" w:type="dxa"/>
          </w:tcPr>
          <w:p w14:paraId="2BCF48BB"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[10]</w:t>
            </w:r>
          </w:p>
        </w:tc>
        <w:tc>
          <w:tcPr>
            <w:tcW w:w="9723" w:type="dxa"/>
          </w:tcPr>
          <w:p w14:paraId="4A25FFD4"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Lei nº 5.869 de 11/01/1973, no Capítulo V, Seção II, Art. 145;</w:t>
            </w:r>
          </w:p>
        </w:tc>
      </w:tr>
      <w:tr w:rsidR="009702F4" w:rsidRPr="008516BA" w14:paraId="2B211A36" w14:textId="77777777" w:rsidTr="002C4A68">
        <w:trPr>
          <w:trHeight w:val="501"/>
        </w:trPr>
        <w:tc>
          <w:tcPr>
            <w:tcW w:w="680" w:type="dxa"/>
          </w:tcPr>
          <w:p w14:paraId="22FFFCED" w14:textId="77777777" w:rsidR="009702F4" w:rsidRPr="003A2FF3"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[11]</w:t>
            </w:r>
          </w:p>
        </w:tc>
        <w:tc>
          <w:tcPr>
            <w:tcW w:w="9723" w:type="dxa"/>
          </w:tcPr>
          <w:p w14:paraId="5196DCF9" w14:textId="77777777" w:rsidR="009702F4" w:rsidRDefault="009702F4" w:rsidP="0035095A">
            <w:pPr>
              <w:spacing w:line="360" w:lineRule="auto"/>
              <w:jc w:val="both"/>
              <w:rPr>
                <w:rFonts w:ascii="Century Gothic" w:hAnsi="Century Gothic"/>
                <w:sz w:val="20"/>
                <w:szCs w:val="20"/>
              </w:rPr>
            </w:pPr>
            <w:r w:rsidRPr="003A2FF3">
              <w:rPr>
                <w:rFonts w:ascii="Century Gothic" w:hAnsi="Century Gothic"/>
                <w:sz w:val="20"/>
                <w:szCs w:val="20"/>
              </w:rPr>
              <w:t>Conforme Resolução nº 437/99 do Conselho Federal de Engenharia, Arquitetura e Agronomia.</w:t>
            </w:r>
          </w:p>
          <w:p w14:paraId="23A8243C" w14:textId="77777777" w:rsidR="008D3B44" w:rsidRDefault="008D3B44" w:rsidP="0035095A">
            <w:pPr>
              <w:spacing w:line="360" w:lineRule="auto"/>
              <w:jc w:val="both"/>
              <w:rPr>
                <w:rFonts w:ascii="Century Gothic" w:hAnsi="Century Gothic"/>
                <w:sz w:val="20"/>
                <w:szCs w:val="20"/>
              </w:rPr>
            </w:pPr>
          </w:p>
          <w:p w14:paraId="0482DB3B" w14:textId="77777777" w:rsidR="008D3B44" w:rsidRPr="003A2FF3" w:rsidRDefault="008D3B44" w:rsidP="002C4A68">
            <w:pPr>
              <w:spacing w:line="360" w:lineRule="auto"/>
              <w:rPr>
                <w:rFonts w:ascii="Century Gothic" w:hAnsi="Century Gothic"/>
                <w:sz w:val="20"/>
                <w:szCs w:val="20"/>
              </w:rPr>
            </w:pPr>
          </w:p>
        </w:tc>
      </w:tr>
    </w:tbl>
    <w:bookmarkStart w:id="12" w:name="_Hlk167364623"/>
    <w:p w14:paraId="2FF750CD" w14:textId="2D9141ED" w:rsidR="009702F4" w:rsidRPr="005F6E5D" w:rsidRDefault="002C4A68" w:rsidP="002C4A68">
      <w:pPr>
        <w:spacing w:line="360" w:lineRule="auto"/>
        <w:ind w:hanging="426"/>
        <w:jc w:val="both"/>
        <w:rPr>
          <w:b/>
        </w:rPr>
      </w:pPr>
      <w:r w:rsidRPr="00E0070F">
        <w:rPr>
          <w:rFonts w:ascii="Times New Roman" w:hAnsi="Times New Roman" w:cs="Times New Roman"/>
          <w:color w:val="auto"/>
        </w:rPr>
        <w:fldChar w:fldCharType="begin"/>
      </w:r>
      <w:r w:rsidR="00AA3B13">
        <w:rPr>
          <w:rFonts w:ascii="Times New Roman" w:hAnsi="Times New Roman" w:cs="Times New Roman"/>
          <w:color w:val="auto"/>
        </w:rPr>
        <w:instrText xml:space="preserve"> INCLUDEPICTURE "C:\\Users\\Usuario\\AppData\\Local\\Packages\\Microsoft.Windows.Photos_8wekyb3d8bbwe\\TempState\\ShareServiceTempFolder\\FERNANDO LEGNANI - CRM.jpeg" \* MERGEFORMAT </w:instrText>
      </w:r>
      <w:r w:rsidRPr="00E0070F">
        <w:rPr>
          <w:rFonts w:ascii="Times New Roman" w:hAnsi="Times New Roman" w:cs="Times New Roman"/>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sidR="00264F35">
        <w:rPr>
          <w:rFonts w:ascii="Times New Roman" w:hAnsi="Times New Roman" w:cs="Times New Roman"/>
          <w:noProof/>
          <w:color w:val="auto"/>
        </w:rPr>
        <w:fldChar w:fldCharType="begin"/>
      </w:r>
      <w:r w:rsidR="00264F35">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264F35">
        <w:rPr>
          <w:rFonts w:ascii="Times New Roman" w:hAnsi="Times New Roman" w:cs="Times New Roman"/>
          <w:noProof/>
          <w:color w:val="auto"/>
        </w:rPr>
        <w:fldChar w:fldCharType="separate"/>
      </w:r>
      <w:r w:rsidR="006A6C53">
        <w:rPr>
          <w:rFonts w:ascii="Times New Roman" w:hAnsi="Times New Roman" w:cs="Times New Roman"/>
          <w:noProof/>
          <w:color w:val="auto"/>
        </w:rPr>
        <w:fldChar w:fldCharType="begin"/>
      </w:r>
      <w:r w:rsidR="006A6C53">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6A6C53">
        <w:rPr>
          <w:rFonts w:ascii="Times New Roman" w:hAnsi="Times New Roman" w:cs="Times New Roman"/>
          <w:noProof/>
          <w:color w:val="auto"/>
        </w:rPr>
        <w:fldChar w:fldCharType="separate"/>
      </w:r>
      <w:r w:rsidR="00726AEB">
        <w:rPr>
          <w:rFonts w:ascii="Times New Roman" w:hAnsi="Times New Roman" w:cs="Times New Roman"/>
          <w:noProof/>
          <w:color w:val="auto"/>
        </w:rPr>
        <w:fldChar w:fldCharType="begin"/>
      </w:r>
      <w:r w:rsidR="00726AEB">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726AEB">
        <w:rPr>
          <w:rFonts w:ascii="Times New Roman" w:hAnsi="Times New Roman" w:cs="Times New Roman"/>
          <w:noProof/>
          <w:color w:val="auto"/>
        </w:rPr>
        <w:fldChar w:fldCharType="separate"/>
      </w:r>
      <w:r w:rsidR="00520754">
        <w:rPr>
          <w:rFonts w:ascii="Times New Roman" w:hAnsi="Times New Roman" w:cs="Times New Roman"/>
          <w:noProof/>
          <w:color w:val="auto"/>
        </w:rPr>
        <w:fldChar w:fldCharType="begin"/>
      </w:r>
      <w:r w:rsidR="00520754">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520754">
        <w:rPr>
          <w:rFonts w:ascii="Times New Roman" w:hAnsi="Times New Roman" w:cs="Times New Roman"/>
          <w:noProof/>
          <w:color w:val="auto"/>
        </w:rPr>
        <w:fldChar w:fldCharType="separate"/>
      </w:r>
      <w:r w:rsidR="002A19B0">
        <w:rPr>
          <w:rFonts w:ascii="Times New Roman" w:hAnsi="Times New Roman" w:cs="Times New Roman"/>
          <w:noProof/>
          <w:color w:val="auto"/>
        </w:rPr>
        <w:fldChar w:fldCharType="begin"/>
      </w:r>
      <w:r w:rsidR="002A19B0">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2A19B0">
        <w:rPr>
          <w:rFonts w:ascii="Times New Roman" w:hAnsi="Times New Roman" w:cs="Times New Roman"/>
          <w:noProof/>
          <w:color w:val="auto"/>
        </w:rPr>
        <w:fldChar w:fldCharType="separate"/>
      </w:r>
      <w:r w:rsidR="00C02C3C">
        <w:rPr>
          <w:rFonts w:ascii="Times New Roman" w:hAnsi="Times New Roman" w:cs="Times New Roman"/>
          <w:noProof/>
          <w:color w:val="auto"/>
        </w:rPr>
        <w:fldChar w:fldCharType="begin"/>
      </w:r>
      <w:r w:rsidR="00C02C3C">
        <w:rPr>
          <w:rFonts w:ascii="Times New Roman" w:hAnsi="Times New Roman" w:cs="Times New Roman"/>
          <w:noProof/>
          <w:color w:val="auto"/>
        </w:rPr>
        <w:instrText xml:space="preserve"> INCLUDEPICTURE  "C:\\Users\\Leonardo\\Usuario\\AppData\\Local\\Packages\\Microsoft.Windows.Photos_8wekyb3d8bbwe\\TempState\\ShareServiceTempFolder\\FERNANDO LEGNANI - CRM.jpeg" \* MERGEFORMATINET </w:instrText>
      </w:r>
      <w:r w:rsidR="00C02C3C">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"C:\\Users\\Mateus\\Usuario\\AppData\\Local\\Packages\\Microsoft.Windows.Photos_8wekyb3d8bbwe\\TempState\\ShareServiceTempFolder\\FERNANDO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"C:\\Users\\Mateus\\Usuario\\AppData\\Local\\Packages\\Microsoft.Windows.Photos_8wekyb3d8bbwe\\TempState\\ShareServiceTempFolder\\FERNANDO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"C:\\Users\\Mateus\\Usuario\\AppData\\Local\\Packages\\Microsoft.Windows.Photos_8wekyb3d8bbwe\\TempState\\ShareServiceTempFolder\\FERNANDO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Pr>
          <w:rFonts w:ascii="Times New Roman" w:hAnsi="Times New Roman" w:cs="Times New Roman"/>
          <w:noProof/>
          <w:color w:val="auto"/>
        </w:rPr>
        <w:fldChar w:fldCharType="begin"/>
      </w:r>
      <w:r>
        <w:rPr>
          <w:rFonts w:ascii="Times New Roman" w:hAnsi="Times New Roman" w:cs="Times New Roman"/>
          <w:noProof/>
          <w:color w:val="auto"/>
        </w:rPr>
        <w:instrText xml:space="preserve"> INCLUDEPICTURE  "C:\\Users\\Gabriel\\Usuario\\AppData\\Local\\Packages\\Microsoft.Windows.Photos_8wekyb3d8bbwe\\TempState\\ShareServiceTempFolder\\FERNANDO LEGNANI - CRM.jpeg" \* MERGEFORMATINET </w:instrText>
      </w:r>
      <w:r>
        <w:rPr>
          <w:rFonts w:ascii="Times New Roman" w:hAnsi="Times New Roman" w:cs="Times New Roman"/>
          <w:noProof/>
          <w:color w:val="auto"/>
        </w:rPr>
        <w:fldChar w:fldCharType="separate"/>
      </w:r>
      <w:r w:rsidR="00000000">
        <w:rPr>
          <w:rFonts w:ascii="Times New Roman" w:hAnsi="Times New Roman" w:cs="Times New Roman"/>
          <w:noProof/>
          <w:color w:val="auto"/>
        </w:rPr>
        <w:fldChar w:fldCharType="begin"/>
      </w:r>
      <w:r w:rsidR="00000000">
        <w:rPr>
          <w:rFonts w:ascii="Times New Roman" w:hAnsi="Times New Roman" w:cs="Times New Roman"/>
          <w:noProof/>
          <w:color w:val="auto"/>
        </w:rPr>
        <w:instrText xml:space="preserve"> INCLUDEPICTURE  "C:\\Users\\Gabriel\\Usuario\\AppData\\Local\\Packages\\Microsoft.Windows.Photos_8wekyb3d8bbwe\\TempState\\ShareServiceTempFolder\\FERNANDO LEGNANI - CRM.jpeg" \* MERGEFORMATINET </w:instrText>
      </w:r>
      <w:r w:rsidR="00000000">
        <w:rPr>
          <w:rFonts w:ascii="Times New Roman" w:hAnsi="Times New Roman" w:cs="Times New Roman"/>
          <w:noProof/>
          <w:color w:val="auto"/>
        </w:rPr>
        <w:fldChar w:fldCharType="separate"/>
      </w:r>
      <w:r w:rsidR="006217A8">
        <w:rPr>
          <w:rFonts w:ascii="Times New Roman" w:hAnsi="Times New Roman" w:cs="Times New Roman"/>
          <w:noProof/>
          <w:color w:val="auto"/>
        </w:rPr>
        <w:pict w14:anchorId="219D17A2">
          <v:shape id="_x0000_i1025" type="#_x0000_t75" style="width:567pt;height:162.75pt">
            <v:imagedata r:id="rId9" r:href="rId10"/>
          </v:shape>
        </w:pict>
      </w:r>
      <w:r w:rsidR="00000000">
        <w:rPr>
          <w:rFonts w:ascii="Times New Roman" w:hAnsi="Times New Roman" w:cs="Times New Roman"/>
          <w:noProof/>
          <w:color w:val="auto"/>
        </w:rPr>
        <w:fldChar w:fldCharType="end"/>
      </w:r>
      <w:r>
        <w:rPr>
          <w:rFonts w:ascii="Times New Roman" w:hAnsi="Times New Roman" w:cs="Times New Roman"/>
          <w:noProof/>
          <w:color w:val="auto"/>
        </w:rPr>
        <w:fldChar w:fldCharType="end"/>
      </w:r>
      <w:r>
        <w:rPr>
          <w:rFonts w:ascii="Times New Roman" w:hAnsi="Times New Roman" w:cs="Times New Roman"/>
          <w:noProof/>
          <w:color w:val="auto"/>
        </w:rPr>
        <w:fldChar w:fldCharType="end"/>
      </w:r>
      <w:r>
        <w:rPr>
          <w:rFonts w:ascii="Times New Roman" w:hAnsi="Times New Roman" w:cs="Times New Roman"/>
          <w:noProof/>
          <w:color w:val="auto"/>
        </w:rPr>
        <w:fldChar w:fldCharType="end"/>
      </w:r>
      <w:r>
        <w:rPr>
          <w:rFonts w:ascii="Times New Roman" w:hAnsi="Times New Roman" w:cs="Times New Roman"/>
          <w:noProof/>
          <w:color w:val="auto"/>
        </w:rPr>
        <w:fldChar w:fldCharType="end"/>
      </w:r>
      <w:r w:rsidR="00C02C3C">
        <w:rPr>
          <w:rFonts w:ascii="Times New Roman" w:hAnsi="Times New Roman" w:cs="Times New Roman"/>
          <w:noProof/>
          <w:color w:val="auto"/>
        </w:rPr>
        <w:fldChar w:fldCharType="end"/>
      </w:r>
      <w:r w:rsidR="002A19B0">
        <w:rPr>
          <w:rFonts w:ascii="Times New Roman" w:hAnsi="Times New Roman" w:cs="Times New Roman"/>
          <w:noProof/>
          <w:color w:val="auto"/>
        </w:rPr>
        <w:fldChar w:fldCharType="end"/>
      </w:r>
      <w:r w:rsidR="00520754">
        <w:rPr>
          <w:rFonts w:ascii="Times New Roman" w:hAnsi="Times New Roman" w:cs="Times New Roman"/>
          <w:noProof/>
          <w:color w:val="auto"/>
        </w:rPr>
        <w:fldChar w:fldCharType="end"/>
      </w:r>
      <w:r w:rsidR="00726AEB">
        <w:rPr>
          <w:rFonts w:ascii="Times New Roman" w:hAnsi="Times New Roman" w:cs="Times New Roman"/>
          <w:noProof/>
          <w:color w:val="auto"/>
        </w:rPr>
        <w:fldChar w:fldCharType="end"/>
      </w:r>
      <w:r w:rsidR="006A6C53">
        <w:rPr>
          <w:rFonts w:ascii="Times New Roman" w:hAnsi="Times New Roman" w:cs="Times New Roman"/>
          <w:noProof/>
          <w:color w:val="auto"/>
        </w:rPr>
        <w:fldChar w:fldCharType="end"/>
      </w:r>
      <w:r w:rsidR="00264F35">
        <w:rPr>
          <w:rFonts w:ascii="Times New Roman" w:hAnsi="Times New Roman" w:cs="Times New Roman"/>
          <w:noProof/>
          <w:color w:val="auto"/>
        </w:rPr>
        <w:fldChar w:fldCharType="end"/>
      </w:r>
      <w:r>
        <w:rPr>
          <w:rFonts w:ascii="Times New Roman" w:hAnsi="Times New Roman" w:cs="Times New Roman"/>
          <w:noProof/>
          <w:color w:val="auto"/>
        </w:rPr>
        <w:fldChar w:fldCharType="end"/>
      </w:r>
      <w:r w:rsidRPr="00E0070F">
        <w:rPr>
          <w:rFonts w:ascii="Times New Roman" w:hAnsi="Times New Roman" w:cs="Times New Roman"/>
          <w:color w:val="auto"/>
        </w:rPr>
        <w:fldChar w:fldCharType="end"/>
      </w:r>
      <w:bookmarkEnd w:id="12"/>
    </w:p>
    <w:p w14:paraId="3DE39161" w14:textId="77777777" w:rsidR="009702F4" w:rsidRPr="005F6E5D" w:rsidRDefault="009702F4" w:rsidP="009702F4">
      <w:pPr>
        <w:rPr>
          <w:rFonts w:ascii="Century Gothic" w:hAnsi="Century Gothic"/>
          <w:sz w:val="20"/>
          <w:szCs w:val="20"/>
        </w:rPr>
      </w:pPr>
    </w:p>
    <w:p w14:paraId="5E4D05F6" w14:textId="77777777" w:rsidR="009702F4" w:rsidRPr="00107CE0" w:rsidRDefault="009702F4" w:rsidP="008D3B44">
      <w:pPr>
        <w:pStyle w:val="Ttulo1"/>
      </w:pPr>
      <w:r w:rsidRPr="009702F4">
        <w:br w:type="page"/>
      </w:r>
      <w:bookmarkStart w:id="13" w:name="_Toc476305440"/>
      <w:bookmarkStart w:id="14" w:name="_Toc138255067"/>
      <w:r w:rsidRPr="00107CE0">
        <w:lastRenderedPageBreak/>
        <w:t>FUNDAMENTAÇÃO TEÓRICA</w:t>
      </w:r>
      <w:bookmarkEnd w:id="13"/>
      <w:bookmarkEnd w:id="14"/>
    </w:p>
    <w:p w14:paraId="4BEA9265" w14:textId="77777777" w:rsidR="009702F4" w:rsidRPr="008516BA" w:rsidRDefault="009702F4" w:rsidP="009702F4">
      <w:pPr>
        <w:spacing w:line="360" w:lineRule="auto"/>
        <w:rPr>
          <w:rFonts w:ascii="Century Gothic" w:hAnsi="Century Gothic"/>
        </w:rPr>
      </w:pPr>
    </w:p>
    <w:p w14:paraId="00FF1957" w14:textId="77777777" w:rsidR="009702F4" w:rsidRPr="000305C4" w:rsidRDefault="009702F4" w:rsidP="009702F4">
      <w:pPr>
        <w:pStyle w:val="Ttulo2"/>
        <w:keepNext/>
        <w:widowControl/>
        <w:numPr>
          <w:ilvl w:val="1"/>
          <w:numId w:val="35"/>
        </w:numPr>
        <w:autoSpaceDE/>
        <w:autoSpaceDN/>
        <w:adjustRightInd/>
        <w:spacing w:line="360" w:lineRule="auto"/>
        <w:ind w:left="426"/>
        <w:rPr>
          <w:b w:val="0"/>
          <w:i w:val="0"/>
          <w:szCs w:val="20"/>
        </w:rPr>
      </w:pPr>
      <w:bookmarkStart w:id="15" w:name="_Toc312264247"/>
      <w:bookmarkStart w:id="16" w:name="_Toc383688240"/>
      <w:bookmarkStart w:id="17" w:name="_Toc384207827"/>
      <w:bookmarkStart w:id="18" w:name="_Toc384207977"/>
      <w:bookmarkStart w:id="19" w:name="_Toc439238744"/>
      <w:bookmarkStart w:id="20" w:name="_Toc441581593"/>
      <w:bookmarkStart w:id="21" w:name="_Toc474484666"/>
      <w:bookmarkStart w:id="22" w:name="_Toc476305441"/>
      <w:bookmarkStart w:id="23" w:name="_Toc138255068"/>
      <w:r w:rsidRPr="000305C4">
        <w:rPr>
          <w:i w:val="0"/>
          <w:szCs w:val="20"/>
        </w:rPr>
        <w:t>Conceito de Insalubridade</w:t>
      </w:r>
      <w:bookmarkEnd w:id="15"/>
      <w:bookmarkEnd w:id="16"/>
      <w:bookmarkEnd w:id="17"/>
      <w:bookmarkEnd w:id="18"/>
      <w:bookmarkEnd w:id="19"/>
      <w:bookmarkEnd w:id="20"/>
      <w:bookmarkEnd w:id="21"/>
      <w:bookmarkEnd w:id="22"/>
      <w:bookmarkEnd w:id="23"/>
    </w:p>
    <w:p w14:paraId="557BE09E" w14:textId="77777777" w:rsidR="009702F4" w:rsidRPr="002D138D" w:rsidRDefault="009702F4" w:rsidP="009702F4">
      <w:pPr>
        <w:spacing w:line="360" w:lineRule="auto"/>
        <w:ind w:firstLine="1134"/>
        <w:jc w:val="both"/>
        <w:rPr>
          <w:rFonts w:ascii="Century Gothic" w:hAnsi="Century Gothic"/>
          <w:sz w:val="20"/>
          <w:szCs w:val="20"/>
        </w:rPr>
      </w:pPr>
    </w:p>
    <w:p w14:paraId="0C64E837" w14:textId="77777777" w:rsidR="009702F4" w:rsidRPr="002D138D"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O art. 7º, XXIII da CF/88 Dispõe:</w:t>
      </w:r>
    </w:p>
    <w:p w14:paraId="162D4A9E" w14:textId="77777777" w:rsidR="009702F4" w:rsidRPr="002D138D"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Faz jus o adicional de renumeração ao trabalhador que desempenha suas atividades em condições penosas, insalubres ou periculosas na forma da lei.</w:t>
      </w:r>
    </w:p>
    <w:p w14:paraId="6294518F" w14:textId="77777777" w:rsidR="009702F4" w:rsidRPr="002D138D"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A palavra insalubre vem do latim “tudo aquilo que causa doença”, e a insalubridade é a qualidade de insalubre. Já o conceito legal de insalubridade é dado pelo art. 189 da CLT (consolidações das Leis do Trabalho), nos seguintes termos:</w:t>
      </w:r>
    </w:p>
    <w:p w14:paraId="6F09C3B2" w14:textId="77777777" w:rsidR="009702F4" w:rsidRPr="002D138D" w:rsidRDefault="009702F4" w:rsidP="009702F4">
      <w:pPr>
        <w:spacing w:line="360" w:lineRule="auto"/>
        <w:ind w:firstLine="1134"/>
        <w:jc w:val="both"/>
        <w:rPr>
          <w:rFonts w:ascii="Century Gothic" w:hAnsi="Century Gothic"/>
          <w:sz w:val="20"/>
          <w:szCs w:val="20"/>
        </w:rPr>
      </w:pPr>
    </w:p>
    <w:p w14:paraId="64A58151" w14:textId="77777777" w:rsidR="009702F4" w:rsidRPr="002D138D" w:rsidRDefault="009702F4" w:rsidP="009702F4">
      <w:pPr>
        <w:spacing w:line="360" w:lineRule="auto"/>
        <w:ind w:left="3969"/>
        <w:jc w:val="both"/>
        <w:rPr>
          <w:rFonts w:ascii="Century Gothic" w:hAnsi="Century Gothic"/>
          <w:i/>
          <w:sz w:val="20"/>
          <w:szCs w:val="20"/>
        </w:rPr>
      </w:pPr>
      <w:r w:rsidRPr="002D138D">
        <w:rPr>
          <w:rFonts w:ascii="Century Gothic" w:hAnsi="Century Gothic"/>
          <w:i/>
          <w:sz w:val="20"/>
          <w:szCs w:val="20"/>
        </w:rPr>
        <w:t>“Serão consideradas atividades ou operações insalubres aquelas que, por sua natureza, condição ou método de trabalho, exponham os empregados a agentes nocivos à saúde, acima dos limites de tolerância fixados em razão da natureza e da intensidade do agente e do tempo de exposição aos seus efeitos.”</w:t>
      </w:r>
    </w:p>
    <w:p w14:paraId="3C5EF1CB" w14:textId="77777777" w:rsidR="009702F4" w:rsidRPr="002D138D" w:rsidRDefault="009702F4" w:rsidP="009702F4">
      <w:pPr>
        <w:spacing w:line="360" w:lineRule="auto"/>
        <w:ind w:left="2694"/>
        <w:jc w:val="both"/>
        <w:rPr>
          <w:rFonts w:ascii="Century Gothic" w:hAnsi="Century Gothic"/>
          <w:i/>
          <w:sz w:val="20"/>
          <w:szCs w:val="20"/>
        </w:rPr>
      </w:pPr>
    </w:p>
    <w:p w14:paraId="216ECBC5" w14:textId="77777777" w:rsidR="009702F4"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No campo da saúde ocupacional, Higiene do Trabalho é uma ciência que trata do reconhecimento, da avaliação e do controle dos agentes agressivos passives de levar ao empregado a adquirir do</w:t>
      </w:r>
      <w:r>
        <w:rPr>
          <w:rFonts w:ascii="Century Gothic" w:hAnsi="Century Gothic"/>
          <w:sz w:val="20"/>
          <w:szCs w:val="20"/>
        </w:rPr>
        <w:t>ença profissional, quais sejam:</w:t>
      </w:r>
    </w:p>
    <w:p w14:paraId="328C01EF" w14:textId="77777777" w:rsidR="009702F4" w:rsidRPr="002D138D" w:rsidRDefault="009702F4" w:rsidP="009702F4">
      <w:pPr>
        <w:spacing w:line="360" w:lineRule="auto"/>
        <w:ind w:firstLine="1134"/>
        <w:jc w:val="both"/>
        <w:rPr>
          <w:rFonts w:ascii="Century Gothic" w:hAnsi="Century Gothic"/>
          <w:sz w:val="20"/>
          <w:szCs w:val="20"/>
        </w:rPr>
      </w:pPr>
    </w:p>
    <w:p w14:paraId="4032FE99" w14:textId="77777777" w:rsidR="009702F4" w:rsidRPr="002D138D" w:rsidRDefault="009702F4" w:rsidP="009702F4">
      <w:pPr>
        <w:tabs>
          <w:tab w:val="left" w:pos="435"/>
        </w:tabs>
        <w:spacing w:line="360" w:lineRule="auto"/>
        <w:jc w:val="both"/>
        <w:rPr>
          <w:rFonts w:ascii="Century Gothic" w:hAnsi="Century Gothic"/>
          <w:sz w:val="20"/>
          <w:szCs w:val="20"/>
        </w:rPr>
      </w:pPr>
      <w:r w:rsidRPr="002D138D">
        <w:rPr>
          <w:rFonts w:ascii="Century Gothic" w:hAnsi="Century Gothic"/>
          <w:b/>
          <w:i/>
          <w:sz w:val="20"/>
          <w:szCs w:val="20"/>
        </w:rPr>
        <w:t>Agentes Físicos:</w:t>
      </w:r>
      <w:r w:rsidRPr="002D138D">
        <w:rPr>
          <w:rFonts w:ascii="Century Gothic" w:hAnsi="Century Gothic"/>
          <w:b/>
          <w:sz w:val="20"/>
          <w:szCs w:val="20"/>
        </w:rPr>
        <w:t xml:space="preserve"> </w:t>
      </w:r>
      <w:r w:rsidRPr="002D138D">
        <w:rPr>
          <w:rFonts w:ascii="Century Gothic" w:hAnsi="Century Gothic"/>
          <w:sz w:val="20"/>
          <w:szCs w:val="20"/>
        </w:rPr>
        <w:t>O que determina o benefício é a efetiva exposição de modo habitual e permanente acima dos limites de tolerância especificados na legislação previdenciária, quando for o caso, para a exposição a ruídos e temperaturas anormais ou exposição a atividades, tais como: vibração, radiações ionizantes, pressão atmosférica anormal, que independem de limite de tolerância.</w:t>
      </w:r>
    </w:p>
    <w:p w14:paraId="7F5E0613" w14:textId="77777777" w:rsidR="009702F4" w:rsidRPr="002D138D" w:rsidRDefault="009702F4" w:rsidP="009702F4">
      <w:pPr>
        <w:spacing w:line="360" w:lineRule="auto"/>
        <w:jc w:val="both"/>
        <w:rPr>
          <w:rFonts w:ascii="Century Gothic" w:hAnsi="Century Gothic"/>
          <w:sz w:val="20"/>
          <w:szCs w:val="20"/>
        </w:rPr>
      </w:pPr>
      <w:r w:rsidRPr="002D138D">
        <w:rPr>
          <w:rFonts w:ascii="Century Gothic" w:hAnsi="Century Gothic"/>
          <w:b/>
          <w:i/>
          <w:sz w:val="20"/>
          <w:szCs w:val="20"/>
        </w:rPr>
        <w:t>Agentes Químicos:</w:t>
      </w:r>
      <w:r w:rsidRPr="002D138D">
        <w:rPr>
          <w:rFonts w:ascii="Century Gothic" w:hAnsi="Century Gothic"/>
          <w:b/>
          <w:sz w:val="20"/>
          <w:szCs w:val="20"/>
        </w:rPr>
        <w:t xml:space="preserve"> </w:t>
      </w:r>
      <w:r w:rsidRPr="002D138D">
        <w:rPr>
          <w:rFonts w:ascii="Century Gothic" w:hAnsi="Century Gothic"/>
          <w:sz w:val="20"/>
          <w:szCs w:val="20"/>
        </w:rPr>
        <w:t xml:space="preserve">O que determina o benefício é a presença do agente no processo produtivo e sua constatação no ambiente de trabalho em condições de causar dano à saúde ou a integridade física do trabalhador. Para fins de reconhecimento como atividade especial, em razão da exposição a agentes químicos os níveis de exposição aos agentes presentes no ambiente de trabalho. Naturalmente a adoção de Equipamentos de Proteção coletiva e individual podem implicar na neutralização dos agentes nocivos </w:t>
      </w:r>
      <w:proofErr w:type="spellStart"/>
      <w:r w:rsidRPr="002D138D">
        <w:rPr>
          <w:rFonts w:ascii="Century Gothic" w:hAnsi="Century Gothic"/>
          <w:sz w:val="20"/>
          <w:szCs w:val="20"/>
        </w:rPr>
        <w:t>a</w:t>
      </w:r>
      <w:proofErr w:type="spellEnd"/>
      <w:r w:rsidRPr="002D138D">
        <w:rPr>
          <w:rFonts w:ascii="Century Gothic" w:hAnsi="Century Gothic"/>
          <w:sz w:val="20"/>
          <w:szCs w:val="20"/>
        </w:rPr>
        <w:t xml:space="preserve"> saúde, e </w:t>
      </w:r>
      <w:proofErr w:type="spellStart"/>
      <w:r w:rsidRPr="002D138D">
        <w:rPr>
          <w:rFonts w:ascii="Century Gothic" w:hAnsi="Century Gothic"/>
          <w:sz w:val="20"/>
          <w:szCs w:val="20"/>
        </w:rPr>
        <w:t>conseqüentemente</w:t>
      </w:r>
      <w:proofErr w:type="spellEnd"/>
      <w:r w:rsidRPr="002D138D">
        <w:rPr>
          <w:rFonts w:ascii="Century Gothic" w:hAnsi="Century Gothic"/>
          <w:sz w:val="20"/>
          <w:szCs w:val="20"/>
        </w:rPr>
        <w:t xml:space="preserve"> a insalubridade.</w:t>
      </w:r>
    </w:p>
    <w:p w14:paraId="551C0694" w14:textId="77777777" w:rsidR="009702F4" w:rsidRPr="002D138D" w:rsidRDefault="009702F4" w:rsidP="009702F4">
      <w:pPr>
        <w:tabs>
          <w:tab w:val="left" w:pos="435"/>
        </w:tabs>
        <w:spacing w:line="360" w:lineRule="auto"/>
        <w:jc w:val="both"/>
        <w:rPr>
          <w:rFonts w:ascii="Century Gothic" w:hAnsi="Century Gothic"/>
          <w:sz w:val="20"/>
          <w:szCs w:val="20"/>
        </w:rPr>
      </w:pPr>
      <w:r w:rsidRPr="002D138D">
        <w:rPr>
          <w:rFonts w:ascii="Century Gothic" w:hAnsi="Century Gothic"/>
          <w:b/>
          <w:i/>
          <w:sz w:val="20"/>
          <w:szCs w:val="20"/>
        </w:rPr>
        <w:t>Agentes Biológicos:</w:t>
      </w:r>
      <w:r w:rsidRPr="002D138D">
        <w:rPr>
          <w:rFonts w:ascii="Century Gothic" w:hAnsi="Century Gothic"/>
          <w:b/>
          <w:sz w:val="20"/>
          <w:szCs w:val="20"/>
        </w:rPr>
        <w:t xml:space="preserve"> </w:t>
      </w:r>
      <w:r w:rsidRPr="002D138D">
        <w:rPr>
          <w:rFonts w:ascii="Century Gothic" w:hAnsi="Century Gothic"/>
          <w:sz w:val="20"/>
          <w:szCs w:val="20"/>
        </w:rPr>
        <w:t xml:space="preserve">O que determina a concessão do benefício é a efetiva exposição aos agentes citados unicamente nas atividades relacionadas no Anexo IV do Decreto nº. 3.048/99, nas formas de </w:t>
      </w:r>
      <w:proofErr w:type="spellStart"/>
      <w:r w:rsidRPr="002D138D">
        <w:rPr>
          <w:rFonts w:ascii="Century Gothic" w:hAnsi="Century Gothic"/>
          <w:sz w:val="20"/>
          <w:szCs w:val="20"/>
        </w:rPr>
        <w:t>microorganismos</w:t>
      </w:r>
      <w:proofErr w:type="spellEnd"/>
      <w:r w:rsidRPr="002D138D">
        <w:rPr>
          <w:rFonts w:ascii="Century Gothic" w:hAnsi="Century Gothic"/>
          <w:sz w:val="20"/>
          <w:szCs w:val="20"/>
        </w:rPr>
        <w:t xml:space="preserve"> e parasitas infecciosos vivos e suas toxinas, tais como: Bactérias, Fungos, Parasitas, Bacilos, Vírus, etc. O reconhecimento como atividade especial, em razão da exposição a agentes biológicos de </w:t>
      </w:r>
      <w:r w:rsidRPr="002D138D">
        <w:rPr>
          <w:rFonts w:ascii="Century Gothic" w:hAnsi="Century Gothic"/>
          <w:sz w:val="20"/>
          <w:szCs w:val="20"/>
        </w:rPr>
        <w:lastRenderedPageBreak/>
        <w:t xml:space="preserve">natureza </w:t>
      </w:r>
      <w:proofErr w:type="spellStart"/>
      <w:r w:rsidRPr="002D138D">
        <w:rPr>
          <w:rFonts w:ascii="Century Gothic" w:hAnsi="Century Gothic"/>
          <w:sz w:val="20"/>
          <w:szCs w:val="20"/>
        </w:rPr>
        <w:t>infecto-contagiosa</w:t>
      </w:r>
      <w:proofErr w:type="spellEnd"/>
      <w:r w:rsidRPr="002D138D">
        <w:rPr>
          <w:rFonts w:ascii="Century Gothic" w:hAnsi="Century Gothic"/>
          <w:sz w:val="20"/>
          <w:szCs w:val="20"/>
        </w:rPr>
        <w:t xml:space="preserve"> e em conformidade com o período de atividade, será determinado pela efetiva exposição do trabalhador aos agentes citados nos decretos respectivos.</w:t>
      </w:r>
    </w:p>
    <w:p w14:paraId="2F354963" w14:textId="77777777" w:rsidR="009702F4" w:rsidRDefault="009702F4" w:rsidP="009702F4">
      <w:pPr>
        <w:spacing w:line="360" w:lineRule="auto"/>
        <w:ind w:firstLine="1134"/>
        <w:jc w:val="both"/>
        <w:rPr>
          <w:rFonts w:ascii="Century Gothic" w:hAnsi="Century Gothic"/>
          <w:sz w:val="20"/>
          <w:szCs w:val="20"/>
        </w:rPr>
      </w:pPr>
      <w:r w:rsidRPr="002D138D">
        <w:rPr>
          <w:rFonts w:ascii="Century Gothic" w:hAnsi="Century Gothic"/>
          <w:sz w:val="20"/>
          <w:szCs w:val="20"/>
        </w:rPr>
        <w:t>Identificada a insalubridade, e sanada a tentativa de neutralizá-la, de forma direta ou indireta, assegurará ao trabalhador a trabalhador a percepção de adicional, incidente sobre o salário mí</w:t>
      </w:r>
      <w:r>
        <w:rPr>
          <w:rFonts w:ascii="Century Gothic" w:hAnsi="Century Gothic"/>
          <w:sz w:val="20"/>
          <w:szCs w:val="20"/>
        </w:rPr>
        <w:t xml:space="preserve">nimo da região, equivalente a: </w:t>
      </w:r>
    </w:p>
    <w:p w14:paraId="2A4D2AD7" w14:textId="77777777" w:rsidR="009702F4" w:rsidRPr="009E08A1" w:rsidRDefault="009702F4" w:rsidP="009702F4">
      <w:pPr>
        <w:spacing w:line="360" w:lineRule="auto"/>
        <w:ind w:firstLine="1134"/>
        <w:jc w:val="both"/>
        <w:rPr>
          <w:rFonts w:ascii="Century Gothic" w:hAnsi="Century Gothic"/>
          <w:sz w:val="20"/>
          <w:szCs w:val="20"/>
        </w:rPr>
      </w:pP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513"/>
        <w:gridCol w:w="1700"/>
      </w:tblGrid>
      <w:tr w:rsidR="009702F4" w:rsidRPr="009E08A1" w14:paraId="4E805D4F" w14:textId="77777777" w:rsidTr="0035095A">
        <w:tc>
          <w:tcPr>
            <w:tcW w:w="1101" w:type="dxa"/>
            <w:shd w:val="clear" w:color="auto" w:fill="D9D9D9"/>
          </w:tcPr>
          <w:p w14:paraId="6D7145B5"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Anexo da</w:t>
            </w:r>
          </w:p>
          <w:p w14:paraId="2D8C1529"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NR 15</w:t>
            </w:r>
          </w:p>
        </w:tc>
        <w:tc>
          <w:tcPr>
            <w:tcW w:w="7513" w:type="dxa"/>
            <w:shd w:val="clear" w:color="auto" w:fill="D9D9D9"/>
            <w:vAlign w:val="center"/>
          </w:tcPr>
          <w:p w14:paraId="721488A7"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ATIVIDADES OU OPERAÇÕES QUE EXPONHAM O TRABALHADOR</w:t>
            </w:r>
          </w:p>
        </w:tc>
        <w:tc>
          <w:tcPr>
            <w:tcW w:w="1700" w:type="dxa"/>
            <w:shd w:val="clear" w:color="auto" w:fill="D9D9D9"/>
            <w:vAlign w:val="center"/>
          </w:tcPr>
          <w:p w14:paraId="18CB68CE" w14:textId="77777777" w:rsidR="009702F4" w:rsidRPr="009E08A1" w:rsidRDefault="009702F4" w:rsidP="0035095A">
            <w:pPr>
              <w:jc w:val="center"/>
              <w:rPr>
                <w:rFonts w:ascii="Century Gothic" w:hAnsi="Century Gothic"/>
                <w:b/>
                <w:sz w:val="19"/>
                <w:szCs w:val="19"/>
              </w:rPr>
            </w:pPr>
            <w:r w:rsidRPr="009E08A1">
              <w:rPr>
                <w:rFonts w:ascii="Century Gothic" w:hAnsi="Century Gothic"/>
                <w:b/>
                <w:sz w:val="19"/>
                <w:szCs w:val="19"/>
              </w:rPr>
              <w:t>PERCENTUAL</w:t>
            </w:r>
          </w:p>
        </w:tc>
      </w:tr>
      <w:tr w:rsidR="009702F4" w:rsidRPr="009E08A1" w14:paraId="4EDCC553" w14:textId="77777777" w:rsidTr="0035095A">
        <w:tc>
          <w:tcPr>
            <w:tcW w:w="1101" w:type="dxa"/>
            <w:vAlign w:val="center"/>
          </w:tcPr>
          <w:p w14:paraId="2D887B9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w:t>
            </w:r>
          </w:p>
        </w:tc>
        <w:tc>
          <w:tcPr>
            <w:tcW w:w="7513" w:type="dxa"/>
            <w:vAlign w:val="center"/>
          </w:tcPr>
          <w:p w14:paraId="67F91150"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Níveis de ruído contínuo ou intermitente superiores aos limites de tolerância fixados no Quadro constante do Anexo 1 e no item 6 do mesmo Anexo.</w:t>
            </w:r>
          </w:p>
        </w:tc>
        <w:tc>
          <w:tcPr>
            <w:tcW w:w="1700" w:type="dxa"/>
            <w:vAlign w:val="center"/>
          </w:tcPr>
          <w:p w14:paraId="591A0746" w14:textId="77777777" w:rsidR="009702F4" w:rsidRPr="009E08A1" w:rsidRDefault="009702F4" w:rsidP="0035095A">
            <w:pPr>
              <w:jc w:val="center"/>
              <w:rPr>
                <w:rFonts w:ascii="Century Gothic" w:hAnsi="Century Gothic"/>
                <w:sz w:val="19"/>
                <w:szCs w:val="19"/>
              </w:rPr>
            </w:pPr>
          </w:p>
          <w:p w14:paraId="5695E0C5"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4031E0C1" w14:textId="77777777" w:rsidTr="0035095A">
        <w:tc>
          <w:tcPr>
            <w:tcW w:w="1101" w:type="dxa"/>
            <w:vAlign w:val="center"/>
          </w:tcPr>
          <w:p w14:paraId="068AE03D"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w:t>
            </w:r>
          </w:p>
        </w:tc>
        <w:tc>
          <w:tcPr>
            <w:tcW w:w="7513" w:type="dxa"/>
            <w:vAlign w:val="center"/>
          </w:tcPr>
          <w:p w14:paraId="18C94AE5"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Níveis de ruído de impacto superiores aos limites de tolerância fixados nos itens 2 e 3 do Anexo 2.</w:t>
            </w:r>
          </w:p>
        </w:tc>
        <w:tc>
          <w:tcPr>
            <w:tcW w:w="1700" w:type="dxa"/>
            <w:vAlign w:val="center"/>
          </w:tcPr>
          <w:p w14:paraId="7D4AF8A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76CA6F43" w14:textId="77777777" w:rsidTr="0035095A">
        <w:tc>
          <w:tcPr>
            <w:tcW w:w="1101" w:type="dxa"/>
            <w:vAlign w:val="center"/>
          </w:tcPr>
          <w:p w14:paraId="54882E0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3</w:t>
            </w:r>
          </w:p>
        </w:tc>
        <w:tc>
          <w:tcPr>
            <w:tcW w:w="7513" w:type="dxa"/>
            <w:vAlign w:val="center"/>
          </w:tcPr>
          <w:p w14:paraId="075B4559"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Exposição ao calor com valores de IBUTG, superiores aos limites de tolerância fixados nos Quadros 1 e 2.</w:t>
            </w:r>
          </w:p>
        </w:tc>
        <w:tc>
          <w:tcPr>
            <w:tcW w:w="1700" w:type="dxa"/>
            <w:vAlign w:val="center"/>
          </w:tcPr>
          <w:p w14:paraId="538029A5"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73B4F401" w14:textId="77777777" w:rsidTr="0035095A">
        <w:tc>
          <w:tcPr>
            <w:tcW w:w="1101" w:type="dxa"/>
            <w:vAlign w:val="center"/>
          </w:tcPr>
          <w:p w14:paraId="4F1B52C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5</w:t>
            </w:r>
          </w:p>
        </w:tc>
        <w:tc>
          <w:tcPr>
            <w:tcW w:w="7513" w:type="dxa"/>
            <w:vAlign w:val="center"/>
          </w:tcPr>
          <w:p w14:paraId="664281DD"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 xml:space="preserve">Níveis de radiações ionizantes com </w:t>
            </w:r>
            <w:proofErr w:type="spellStart"/>
            <w:proofErr w:type="gramStart"/>
            <w:r w:rsidRPr="009E08A1">
              <w:rPr>
                <w:rFonts w:ascii="Century Gothic" w:hAnsi="Century Gothic"/>
                <w:sz w:val="19"/>
                <w:szCs w:val="19"/>
              </w:rPr>
              <w:t>radioati,vidade</w:t>
            </w:r>
            <w:proofErr w:type="spellEnd"/>
            <w:proofErr w:type="gramEnd"/>
            <w:r w:rsidRPr="009E08A1">
              <w:rPr>
                <w:rFonts w:ascii="Century Gothic" w:hAnsi="Century Gothic"/>
                <w:sz w:val="19"/>
                <w:szCs w:val="19"/>
              </w:rPr>
              <w:t xml:space="preserve"> superior aos limites de tolerância fixados neste Anexo.</w:t>
            </w:r>
          </w:p>
        </w:tc>
        <w:tc>
          <w:tcPr>
            <w:tcW w:w="1700" w:type="dxa"/>
            <w:vAlign w:val="center"/>
          </w:tcPr>
          <w:p w14:paraId="207CEDA1"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40%</w:t>
            </w:r>
          </w:p>
        </w:tc>
      </w:tr>
      <w:tr w:rsidR="009702F4" w:rsidRPr="009E08A1" w14:paraId="13D047E7" w14:textId="77777777" w:rsidTr="0035095A">
        <w:tc>
          <w:tcPr>
            <w:tcW w:w="1101" w:type="dxa"/>
            <w:vAlign w:val="center"/>
          </w:tcPr>
          <w:p w14:paraId="0001C54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6</w:t>
            </w:r>
          </w:p>
        </w:tc>
        <w:tc>
          <w:tcPr>
            <w:tcW w:w="7513" w:type="dxa"/>
            <w:vAlign w:val="center"/>
          </w:tcPr>
          <w:p w14:paraId="5EF8D787"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Ar comprimido.</w:t>
            </w:r>
          </w:p>
        </w:tc>
        <w:tc>
          <w:tcPr>
            <w:tcW w:w="1700" w:type="dxa"/>
            <w:vAlign w:val="center"/>
          </w:tcPr>
          <w:p w14:paraId="0B71477D"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40%</w:t>
            </w:r>
          </w:p>
        </w:tc>
      </w:tr>
      <w:tr w:rsidR="009702F4" w:rsidRPr="009E08A1" w14:paraId="7DA11FA8" w14:textId="77777777" w:rsidTr="0035095A">
        <w:tc>
          <w:tcPr>
            <w:tcW w:w="1101" w:type="dxa"/>
            <w:vAlign w:val="center"/>
          </w:tcPr>
          <w:p w14:paraId="386312F4"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7</w:t>
            </w:r>
          </w:p>
        </w:tc>
        <w:tc>
          <w:tcPr>
            <w:tcW w:w="7513" w:type="dxa"/>
            <w:vAlign w:val="center"/>
          </w:tcPr>
          <w:p w14:paraId="4BDAF0A8"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Radiações não-ionizantes consideradas insalubres em decorrência de</w:t>
            </w:r>
          </w:p>
          <w:p w14:paraId="294F4AF4"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inspeção realizada no local de trabalho.</w:t>
            </w:r>
          </w:p>
        </w:tc>
        <w:tc>
          <w:tcPr>
            <w:tcW w:w="1700" w:type="dxa"/>
            <w:vAlign w:val="center"/>
          </w:tcPr>
          <w:p w14:paraId="61FB380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20B8BD6B" w14:textId="77777777" w:rsidTr="0035095A">
        <w:tc>
          <w:tcPr>
            <w:tcW w:w="1101" w:type="dxa"/>
            <w:vAlign w:val="center"/>
          </w:tcPr>
          <w:p w14:paraId="29487C4C"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8</w:t>
            </w:r>
          </w:p>
        </w:tc>
        <w:tc>
          <w:tcPr>
            <w:tcW w:w="7513" w:type="dxa"/>
            <w:vAlign w:val="center"/>
          </w:tcPr>
          <w:p w14:paraId="5CD54AA5"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Vibrações consideradas insalubres em decorrência de inspeção realizada no local de trabalho.</w:t>
            </w:r>
          </w:p>
        </w:tc>
        <w:tc>
          <w:tcPr>
            <w:tcW w:w="1700" w:type="dxa"/>
            <w:vAlign w:val="center"/>
          </w:tcPr>
          <w:p w14:paraId="7D9D9060"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09ABF727" w14:textId="77777777" w:rsidTr="0035095A">
        <w:tc>
          <w:tcPr>
            <w:tcW w:w="1101" w:type="dxa"/>
            <w:vAlign w:val="center"/>
          </w:tcPr>
          <w:p w14:paraId="6A47862A"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9</w:t>
            </w:r>
          </w:p>
        </w:tc>
        <w:tc>
          <w:tcPr>
            <w:tcW w:w="7513" w:type="dxa"/>
            <w:vAlign w:val="center"/>
          </w:tcPr>
          <w:p w14:paraId="54F2E05C"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Frio considerado insalubre em decorrência de inspeção realizada no local de trabalho.</w:t>
            </w:r>
          </w:p>
        </w:tc>
        <w:tc>
          <w:tcPr>
            <w:tcW w:w="1700" w:type="dxa"/>
            <w:vAlign w:val="center"/>
          </w:tcPr>
          <w:p w14:paraId="049600DE"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7463D106" w14:textId="77777777" w:rsidTr="0035095A">
        <w:tc>
          <w:tcPr>
            <w:tcW w:w="1101" w:type="dxa"/>
            <w:vAlign w:val="center"/>
          </w:tcPr>
          <w:p w14:paraId="253556F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10</w:t>
            </w:r>
          </w:p>
        </w:tc>
        <w:tc>
          <w:tcPr>
            <w:tcW w:w="7513" w:type="dxa"/>
            <w:vAlign w:val="center"/>
          </w:tcPr>
          <w:p w14:paraId="0A569D6C"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Umidade considerada insalubre em decorrência de inspeção realizada no local de trabalho.</w:t>
            </w:r>
          </w:p>
        </w:tc>
        <w:tc>
          <w:tcPr>
            <w:tcW w:w="1700" w:type="dxa"/>
            <w:vAlign w:val="center"/>
          </w:tcPr>
          <w:p w14:paraId="37E20197"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w:t>
            </w:r>
          </w:p>
        </w:tc>
      </w:tr>
      <w:tr w:rsidR="009702F4" w:rsidRPr="009E08A1" w14:paraId="14EC6A54" w14:textId="77777777" w:rsidTr="0035095A">
        <w:tc>
          <w:tcPr>
            <w:tcW w:w="1101" w:type="dxa"/>
            <w:vAlign w:val="center"/>
          </w:tcPr>
          <w:p w14:paraId="3456C4D9"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11</w:t>
            </w:r>
          </w:p>
        </w:tc>
        <w:tc>
          <w:tcPr>
            <w:tcW w:w="7513" w:type="dxa"/>
            <w:vAlign w:val="center"/>
          </w:tcPr>
          <w:p w14:paraId="7FCA816F"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Agentes químicos cujas concentrações sejam superiores aos limites de</w:t>
            </w:r>
          </w:p>
          <w:p w14:paraId="16D47FE7"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tolerância fixados no Quadro 1.</w:t>
            </w:r>
          </w:p>
        </w:tc>
        <w:tc>
          <w:tcPr>
            <w:tcW w:w="1700" w:type="dxa"/>
            <w:vAlign w:val="center"/>
          </w:tcPr>
          <w:p w14:paraId="713B8F11"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10%, 20% e 40%</w:t>
            </w:r>
          </w:p>
        </w:tc>
      </w:tr>
      <w:tr w:rsidR="009702F4" w:rsidRPr="009E08A1" w14:paraId="51548D9B" w14:textId="77777777" w:rsidTr="0035095A">
        <w:tc>
          <w:tcPr>
            <w:tcW w:w="1101" w:type="dxa"/>
            <w:vAlign w:val="center"/>
          </w:tcPr>
          <w:p w14:paraId="4CB7C26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12</w:t>
            </w:r>
          </w:p>
        </w:tc>
        <w:tc>
          <w:tcPr>
            <w:tcW w:w="7513" w:type="dxa"/>
            <w:vAlign w:val="center"/>
          </w:tcPr>
          <w:p w14:paraId="40A9B180"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Poeiras minerais cujas concentrações sejam superiores aos limites de tolerância fixados neste Anexo.</w:t>
            </w:r>
          </w:p>
        </w:tc>
        <w:tc>
          <w:tcPr>
            <w:tcW w:w="1700" w:type="dxa"/>
            <w:vAlign w:val="center"/>
          </w:tcPr>
          <w:p w14:paraId="490B4B4C"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40%</w:t>
            </w:r>
          </w:p>
        </w:tc>
      </w:tr>
      <w:tr w:rsidR="009702F4" w:rsidRPr="009E08A1" w14:paraId="0220D517" w14:textId="77777777" w:rsidTr="0035095A">
        <w:tc>
          <w:tcPr>
            <w:tcW w:w="1101" w:type="dxa"/>
            <w:vAlign w:val="center"/>
          </w:tcPr>
          <w:p w14:paraId="33C95BD6"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13</w:t>
            </w:r>
          </w:p>
        </w:tc>
        <w:tc>
          <w:tcPr>
            <w:tcW w:w="7513" w:type="dxa"/>
            <w:vAlign w:val="center"/>
          </w:tcPr>
          <w:p w14:paraId="4ED4E321"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Atividades ou operações, envolvendo agentes químicos, consideradas insalubres em decorrência de inspeção realizada no local de trabalho.</w:t>
            </w:r>
          </w:p>
        </w:tc>
        <w:tc>
          <w:tcPr>
            <w:tcW w:w="1700" w:type="dxa"/>
            <w:vAlign w:val="center"/>
          </w:tcPr>
          <w:p w14:paraId="581A4047"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10%, 20% e 40%</w:t>
            </w:r>
          </w:p>
        </w:tc>
      </w:tr>
      <w:tr w:rsidR="009702F4" w:rsidRPr="009E08A1" w14:paraId="5CB518BF" w14:textId="77777777" w:rsidTr="0035095A">
        <w:tc>
          <w:tcPr>
            <w:tcW w:w="1101" w:type="dxa"/>
            <w:vAlign w:val="center"/>
          </w:tcPr>
          <w:p w14:paraId="409B790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14</w:t>
            </w:r>
          </w:p>
        </w:tc>
        <w:tc>
          <w:tcPr>
            <w:tcW w:w="7513" w:type="dxa"/>
            <w:vAlign w:val="center"/>
          </w:tcPr>
          <w:p w14:paraId="277F82DA" w14:textId="77777777" w:rsidR="009702F4" w:rsidRPr="009E08A1" w:rsidRDefault="009702F4" w:rsidP="0035095A">
            <w:pPr>
              <w:jc w:val="both"/>
              <w:rPr>
                <w:rFonts w:ascii="Century Gothic" w:hAnsi="Century Gothic"/>
                <w:sz w:val="19"/>
                <w:szCs w:val="19"/>
              </w:rPr>
            </w:pPr>
            <w:r w:rsidRPr="009E08A1">
              <w:rPr>
                <w:rFonts w:ascii="Century Gothic" w:hAnsi="Century Gothic"/>
                <w:sz w:val="19"/>
                <w:szCs w:val="19"/>
              </w:rPr>
              <w:t>Agentes biológicos.</w:t>
            </w:r>
          </w:p>
        </w:tc>
        <w:tc>
          <w:tcPr>
            <w:tcW w:w="1700" w:type="dxa"/>
            <w:vAlign w:val="center"/>
          </w:tcPr>
          <w:p w14:paraId="61CBA63B" w14:textId="77777777" w:rsidR="009702F4" w:rsidRPr="009E08A1" w:rsidRDefault="009702F4" w:rsidP="0035095A">
            <w:pPr>
              <w:jc w:val="center"/>
              <w:rPr>
                <w:rFonts w:ascii="Century Gothic" w:hAnsi="Century Gothic"/>
                <w:sz w:val="19"/>
                <w:szCs w:val="19"/>
              </w:rPr>
            </w:pPr>
            <w:r w:rsidRPr="009E08A1">
              <w:rPr>
                <w:rFonts w:ascii="Century Gothic" w:hAnsi="Century Gothic"/>
                <w:sz w:val="19"/>
                <w:szCs w:val="19"/>
              </w:rPr>
              <w:t>20% e 40%</w:t>
            </w:r>
          </w:p>
        </w:tc>
      </w:tr>
    </w:tbl>
    <w:p w14:paraId="2A834622" w14:textId="77777777" w:rsidR="009702F4" w:rsidRDefault="009702F4" w:rsidP="009702F4">
      <w:pPr>
        <w:pStyle w:val="Ttulo2"/>
        <w:numPr>
          <w:ilvl w:val="0"/>
          <w:numId w:val="0"/>
        </w:numPr>
        <w:spacing w:line="360" w:lineRule="auto"/>
        <w:ind w:left="750"/>
        <w:rPr>
          <w:i w:val="0"/>
          <w:szCs w:val="20"/>
        </w:rPr>
      </w:pPr>
      <w:bookmarkStart w:id="24" w:name="_Toc312264248"/>
      <w:bookmarkStart w:id="25" w:name="_Toc383688241"/>
      <w:bookmarkStart w:id="26" w:name="_Toc384207828"/>
      <w:bookmarkStart w:id="27" w:name="_Toc384207978"/>
    </w:p>
    <w:p w14:paraId="09264BAA" w14:textId="77777777" w:rsidR="009702F4" w:rsidRDefault="002439C7" w:rsidP="009702F4">
      <w:pPr>
        <w:pStyle w:val="Ttulo2"/>
        <w:keepNext/>
        <w:widowControl/>
        <w:numPr>
          <w:ilvl w:val="1"/>
          <w:numId w:val="35"/>
        </w:numPr>
        <w:autoSpaceDE/>
        <w:autoSpaceDN/>
        <w:adjustRightInd/>
        <w:spacing w:line="360" w:lineRule="auto"/>
        <w:rPr>
          <w:i w:val="0"/>
          <w:szCs w:val="20"/>
        </w:rPr>
      </w:pPr>
      <w:bookmarkStart w:id="28" w:name="_Toc439238745"/>
      <w:bookmarkStart w:id="29" w:name="_Toc441581594"/>
      <w:bookmarkStart w:id="30" w:name="_Toc474484667"/>
      <w:bookmarkStart w:id="31" w:name="_Toc476305442"/>
      <w:r>
        <w:rPr>
          <w:i w:val="0"/>
          <w:szCs w:val="20"/>
        </w:rPr>
        <w:br w:type="page"/>
      </w:r>
      <w:bookmarkStart w:id="32" w:name="_Toc138255069"/>
      <w:r w:rsidR="009702F4" w:rsidRPr="000305C4">
        <w:rPr>
          <w:i w:val="0"/>
          <w:szCs w:val="20"/>
        </w:rPr>
        <w:lastRenderedPageBreak/>
        <w:t>Conceito de Periculosidade</w:t>
      </w:r>
      <w:bookmarkEnd w:id="24"/>
      <w:bookmarkEnd w:id="25"/>
      <w:bookmarkEnd w:id="26"/>
      <w:bookmarkEnd w:id="27"/>
      <w:bookmarkEnd w:id="28"/>
      <w:bookmarkEnd w:id="29"/>
      <w:bookmarkEnd w:id="30"/>
      <w:bookmarkEnd w:id="31"/>
      <w:bookmarkEnd w:id="32"/>
    </w:p>
    <w:p w14:paraId="1D316CE9" w14:textId="77777777" w:rsidR="009702F4" w:rsidRPr="00D739FB" w:rsidRDefault="009702F4" w:rsidP="009702F4">
      <w:pPr>
        <w:rPr>
          <w:lang w:val="x-none"/>
        </w:rPr>
      </w:pPr>
    </w:p>
    <w:p w14:paraId="0C2BEA4F" w14:textId="77777777" w:rsidR="009702F4" w:rsidRDefault="009702F4" w:rsidP="009702F4">
      <w:pPr>
        <w:spacing w:line="360" w:lineRule="auto"/>
        <w:ind w:firstLine="1134"/>
        <w:jc w:val="both"/>
        <w:rPr>
          <w:rFonts w:ascii="Century Gothic" w:hAnsi="Century Gothic"/>
          <w:sz w:val="20"/>
          <w:szCs w:val="20"/>
        </w:rPr>
      </w:pPr>
      <w:r>
        <w:rPr>
          <w:rFonts w:ascii="Century Gothic" w:hAnsi="Century Gothic"/>
          <w:sz w:val="20"/>
          <w:szCs w:val="20"/>
        </w:rPr>
        <w:t xml:space="preserve">A Periculosidade distingue-se da insalubridade porque afeta continuamente a saúde do trabalhador, enquanto não houver sido eliminado ou neutralizado. Já a periculosidade corresponde apenas ao risco, que não age contra a integridade biológica do trabalhador, mas que, eventualmente (sinistros), podem atingi-lo de forma violenta. </w:t>
      </w:r>
    </w:p>
    <w:p w14:paraId="0BC88D01" w14:textId="77777777" w:rsidR="009702F4" w:rsidRDefault="009702F4" w:rsidP="009702F4">
      <w:pPr>
        <w:spacing w:line="360" w:lineRule="auto"/>
        <w:ind w:firstLine="1134"/>
        <w:jc w:val="both"/>
        <w:rPr>
          <w:rFonts w:ascii="Century Gothic" w:hAnsi="Century Gothic"/>
          <w:sz w:val="20"/>
          <w:szCs w:val="20"/>
        </w:rPr>
      </w:pPr>
      <w:r>
        <w:rPr>
          <w:rFonts w:ascii="Century Gothic" w:hAnsi="Century Gothic"/>
          <w:sz w:val="20"/>
          <w:szCs w:val="20"/>
        </w:rPr>
        <w:t>Assim, a periculosidade ocorrerá nas hipóteses legais citadas e nas situações de riscos acentuado à integridade física do trabalhador. Outro aspecto importante, é que empregado deverá optar pelo adicional de periculosidade que por ventura seja identificado ambos, insalubridade e periculosidade. (art. 193 da CLT).</w:t>
      </w:r>
    </w:p>
    <w:p w14:paraId="27D60A99" w14:textId="77777777" w:rsidR="009702F4" w:rsidRDefault="009702F4" w:rsidP="009702F4">
      <w:pPr>
        <w:spacing w:line="360" w:lineRule="auto"/>
        <w:ind w:firstLine="1134"/>
        <w:jc w:val="both"/>
        <w:rPr>
          <w:rFonts w:ascii="Century Gothic" w:hAnsi="Century Gothic"/>
          <w:sz w:val="20"/>
          <w:szCs w:val="20"/>
        </w:rPr>
      </w:pPr>
    </w:p>
    <w:p w14:paraId="59616200"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Art. 193.</w:t>
      </w:r>
      <w:r w:rsidRPr="005E4915">
        <w:rPr>
          <w:rFonts w:ascii="Times New Roman" w:hAnsi="Times New Roman"/>
          <w:i/>
          <w:color w:val="222222"/>
          <w:sz w:val="20"/>
          <w:szCs w:val="20"/>
        </w:rPr>
        <w:t> </w:t>
      </w:r>
      <w:r w:rsidRPr="005E6F51">
        <w:rPr>
          <w:rFonts w:ascii="Times New Roman" w:hAnsi="Times New Roman"/>
          <w:i/>
          <w:color w:val="222222"/>
          <w:sz w:val="20"/>
          <w:szCs w:val="20"/>
        </w:rPr>
        <w:t>São consideradas atividades ou operações perigosas, na forma da regulamentação aprovada pelo Ministério do Trabalho e Emprego, aquelas que, por sua natureza ou métodos de trabalho, impliquem risco acentuado em virtude de exposição permanente do trabalhador a: (Redação dada pela Lei nº 12.740, de 2012)</w:t>
      </w:r>
    </w:p>
    <w:p w14:paraId="07F992B7"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0C7E1B80"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I </w:t>
      </w:r>
      <w:r w:rsidRPr="005E6F51">
        <w:rPr>
          <w:rFonts w:ascii="Times New Roman" w:hAnsi="Times New Roman"/>
          <w:i/>
          <w:color w:val="222222"/>
          <w:sz w:val="20"/>
          <w:szCs w:val="20"/>
        </w:rPr>
        <w:t xml:space="preserve">- </w:t>
      </w:r>
      <w:proofErr w:type="gramStart"/>
      <w:r w:rsidRPr="005E6F51">
        <w:rPr>
          <w:rFonts w:ascii="Times New Roman" w:hAnsi="Times New Roman"/>
          <w:i/>
          <w:color w:val="222222"/>
          <w:sz w:val="20"/>
          <w:szCs w:val="20"/>
        </w:rPr>
        <w:t>inflamáveis</w:t>
      </w:r>
      <w:proofErr w:type="gramEnd"/>
      <w:r w:rsidRPr="005E6F51">
        <w:rPr>
          <w:rFonts w:ascii="Times New Roman" w:hAnsi="Times New Roman"/>
          <w:i/>
          <w:color w:val="222222"/>
          <w:sz w:val="20"/>
          <w:szCs w:val="20"/>
        </w:rPr>
        <w:t>, explosivos ou energia elétrica; (Incluído pela Lei nº 12.740, de 2012)</w:t>
      </w:r>
    </w:p>
    <w:p w14:paraId="5CF1A6A2"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3D928A57"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II </w:t>
      </w:r>
      <w:r w:rsidRPr="005E6F51">
        <w:rPr>
          <w:rFonts w:ascii="Times New Roman" w:hAnsi="Times New Roman"/>
          <w:i/>
          <w:color w:val="222222"/>
          <w:sz w:val="20"/>
          <w:szCs w:val="20"/>
        </w:rPr>
        <w:t xml:space="preserve">- </w:t>
      </w:r>
      <w:proofErr w:type="gramStart"/>
      <w:r w:rsidRPr="005E6F51">
        <w:rPr>
          <w:rFonts w:ascii="Times New Roman" w:hAnsi="Times New Roman"/>
          <w:i/>
          <w:color w:val="222222"/>
          <w:sz w:val="20"/>
          <w:szCs w:val="20"/>
        </w:rPr>
        <w:t>roubos</w:t>
      </w:r>
      <w:proofErr w:type="gramEnd"/>
      <w:r w:rsidRPr="005E6F51">
        <w:rPr>
          <w:rFonts w:ascii="Times New Roman" w:hAnsi="Times New Roman"/>
          <w:i/>
          <w:color w:val="222222"/>
          <w:sz w:val="20"/>
          <w:szCs w:val="20"/>
        </w:rPr>
        <w:t xml:space="preserve"> ou outras espécies de violência física nas atividades profissionais de segurança pessoal ou patrimonial. (Incluído pela Lei nº 12.740, de 2012)</w:t>
      </w:r>
    </w:p>
    <w:p w14:paraId="39D1FE41"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4813C480"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1º</w:t>
      </w:r>
      <w:r w:rsidRPr="005E4915">
        <w:rPr>
          <w:rFonts w:ascii="Times New Roman" w:hAnsi="Times New Roman"/>
          <w:i/>
          <w:color w:val="222222"/>
          <w:sz w:val="20"/>
          <w:szCs w:val="20"/>
        </w:rPr>
        <w:t> </w:t>
      </w:r>
      <w:r w:rsidRPr="005E6F51">
        <w:rPr>
          <w:rFonts w:ascii="Times New Roman" w:hAnsi="Times New Roman"/>
          <w:i/>
          <w:color w:val="222222"/>
          <w:sz w:val="20"/>
          <w:szCs w:val="20"/>
        </w:rPr>
        <w:t>- O trabalho em condições de periculosidade assegura ao empregado um adicional de 30% (trinta por cento) sobre o salário sem os acréscimos resultantes de gratificações, prêmios ou participações nos lucros da empresa. (Incluído pela Lei nº 6.514, de 22.12.1977)</w:t>
      </w:r>
    </w:p>
    <w:p w14:paraId="396647E1"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23E0535D"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2º</w:t>
      </w:r>
      <w:r w:rsidRPr="005E4915">
        <w:rPr>
          <w:rFonts w:ascii="Times New Roman" w:hAnsi="Times New Roman"/>
          <w:i/>
          <w:color w:val="222222"/>
          <w:sz w:val="20"/>
          <w:szCs w:val="20"/>
        </w:rPr>
        <w:t> </w:t>
      </w:r>
      <w:r w:rsidRPr="005E6F51">
        <w:rPr>
          <w:rFonts w:ascii="Times New Roman" w:hAnsi="Times New Roman"/>
          <w:i/>
          <w:color w:val="222222"/>
          <w:sz w:val="20"/>
          <w:szCs w:val="20"/>
        </w:rPr>
        <w:t>- O empregado poderá optar pelo adicional de insalubridade que porventura lhe seja devido. (Incluído pela Lei nº 6.514, de 22.12.1977)</w:t>
      </w:r>
    </w:p>
    <w:p w14:paraId="6FEADB58" w14:textId="77777777" w:rsidR="009702F4" w:rsidRDefault="009702F4" w:rsidP="009702F4">
      <w:pPr>
        <w:spacing w:line="360" w:lineRule="auto"/>
        <w:ind w:left="3969"/>
        <w:jc w:val="both"/>
        <w:rPr>
          <w:rFonts w:ascii="Times New Roman" w:hAnsi="Times New Roman"/>
          <w:b/>
          <w:bCs/>
          <w:i/>
          <w:color w:val="222222"/>
          <w:sz w:val="20"/>
          <w:szCs w:val="20"/>
          <w:bdr w:val="none" w:sz="0" w:space="0" w:color="auto" w:frame="1"/>
        </w:rPr>
      </w:pPr>
    </w:p>
    <w:p w14:paraId="1FEDA087" w14:textId="77777777" w:rsidR="009702F4" w:rsidRPr="005E6F51" w:rsidRDefault="009702F4" w:rsidP="009702F4">
      <w:pPr>
        <w:spacing w:line="360" w:lineRule="auto"/>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3º</w:t>
      </w:r>
      <w:r w:rsidRPr="005E4915">
        <w:rPr>
          <w:rFonts w:ascii="Times New Roman" w:hAnsi="Times New Roman"/>
          <w:i/>
          <w:color w:val="222222"/>
          <w:sz w:val="20"/>
          <w:szCs w:val="20"/>
        </w:rPr>
        <w:t> </w:t>
      </w:r>
      <w:r w:rsidRPr="005E6F51">
        <w:rPr>
          <w:rFonts w:ascii="Times New Roman" w:hAnsi="Times New Roman"/>
          <w:i/>
          <w:color w:val="222222"/>
          <w:sz w:val="20"/>
          <w:szCs w:val="20"/>
        </w:rPr>
        <w:t>Serão descontados ou compensados do adicional outros da mesma natureza eventualmente já concedidos ao vigilante por meio de acordo coletivo. (Incluído pela Lei nº 12.740, de 2012)</w:t>
      </w:r>
    </w:p>
    <w:p w14:paraId="7A3421B2" w14:textId="77777777" w:rsidR="009702F4" w:rsidRDefault="009702F4" w:rsidP="009702F4">
      <w:pPr>
        <w:spacing w:line="270" w:lineRule="atLeast"/>
        <w:ind w:left="3969"/>
        <w:jc w:val="both"/>
        <w:rPr>
          <w:rFonts w:ascii="Times New Roman" w:hAnsi="Times New Roman"/>
          <w:b/>
          <w:bCs/>
          <w:i/>
          <w:color w:val="222222"/>
          <w:sz w:val="20"/>
          <w:szCs w:val="20"/>
          <w:bdr w:val="none" w:sz="0" w:space="0" w:color="auto" w:frame="1"/>
        </w:rPr>
      </w:pPr>
    </w:p>
    <w:p w14:paraId="3CFDB4E2" w14:textId="77777777" w:rsidR="009702F4" w:rsidRPr="005E6F51" w:rsidRDefault="009702F4" w:rsidP="009702F4">
      <w:pPr>
        <w:spacing w:line="270" w:lineRule="atLeast"/>
        <w:ind w:left="3969"/>
        <w:jc w:val="both"/>
        <w:rPr>
          <w:rFonts w:ascii="Times New Roman" w:hAnsi="Times New Roman"/>
          <w:i/>
          <w:color w:val="222222"/>
          <w:sz w:val="20"/>
          <w:szCs w:val="20"/>
        </w:rPr>
      </w:pPr>
      <w:r w:rsidRPr="005E4915">
        <w:rPr>
          <w:rFonts w:ascii="Times New Roman" w:hAnsi="Times New Roman"/>
          <w:b/>
          <w:bCs/>
          <w:i/>
          <w:color w:val="222222"/>
          <w:sz w:val="20"/>
          <w:szCs w:val="20"/>
          <w:bdr w:val="none" w:sz="0" w:space="0" w:color="auto" w:frame="1"/>
        </w:rPr>
        <w:t>§ 4o</w:t>
      </w:r>
      <w:r w:rsidRPr="005E4915">
        <w:rPr>
          <w:rFonts w:ascii="Times New Roman" w:hAnsi="Times New Roman"/>
          <w:i/>
          <w:color w:val="222222"/>
          <w:sz w:val="20"/>
          <w:szCs w:val="20"/>
        </w:rPr>
        <w:t> </w:t>
      </w:r>
      <w:r w:rsidRPr="005E6F51">
        <w:rPr>
          <w:rFonts w:ascii="Times New Roman" w:hAnsi="Times New Roman"/>
          <w:i/>
          <w:color w:val="222222"/>
          <w:sz w:val="20"/>
          <w:szCs w:val="20"/>
        </w:rPr>
        <w:t>São também consideradas perigosas as atividades de trabalhador em motocicleta. (Incluído pela Lei nº 12.997, de 2014)</w:t>
      </w:r>
    </w:p>
    <w:p w14:paraId="6C110875" w14:textId="77777777" w:rsidR="009702F4" w:rsidRPr="00DC73CE" w:rsidRDefault="009702F4" w:rsidP="00C574A4">
      <w:pPr>
        <w:spacing w:line="360" w:lineRule="auto"/>
        <w:jc w:val="both"/>
        <w:rPr>
          <w:rFonts w:ascii="Century Gothic" w:hAnsi="Century Gothic"/>
          <w:vanish/>
          <w:sz w:val="20"/>
          <w:szCs w:val="20"/>
        </w:rPr>
      </w:pPr>
    </w:p>
    <w:p w14:paraId="647E5FD8" w14:textId="77777777" w:rsidR="006E1175" w:rsidRDefault="007A0785" w:rsidP="006E1175">
      <w:pPr>
        <w:pStyle w:val="Ttulo2"/>
        <w:keepNext/>
        <w:widowControl/>
        <w:numPr>
          <w:ilvl w:val="1"/>
          <w:numId w:val="35"/>
        </w:numPr>
        <w:autoSpaceDE/>
        <w:autoSpaceDN/>
        <w:adjustRightInd/>
        <w:spacing w:line="360" w:lineRule="auto"/>
        <w:rPr>
          <w:i w:val="0"/>
          <w:szCs w:val="20"/>
        </w:rPr>
      </w:pPr>
      <w:r>
        <w:rPr>
          <w:szCs w:val="20"/>
        </w:rPr>
        <w:br w:type="page"/>
      </w:r>
      <w:bookmarkStart w:id="33" w:name="_Toc138255070"/>
      <w:r w:rsidR="006E1175" w:rsidRPr="000305C4">
        <w:rPr>
          <w:i w:val="0"/>
          <w:szCs w:val="20"/>
        </w:rPr>
        <w:lastRenderedPageBreak/>
        <w:t>Conceito de</w:t>
      </w:r>
      <w:r w:rsidR="006E1175">
        <w:rPr>
          <w:i w:val="0"/>
          <w:szCs w:val="20"/>
          <w:lang w:val="pt-BR"/>
        </w:rPr>
        <w:t xml:space="preserve"> Aposentadoria especial</w:t>
      </w:r>
      <w:bookmarkEnd w:id="33"/>
    </w:p>
    <w:p w14:paraId="5F2FDEAC" w14:textId="77777777" w:rsidR="00C574A4" w:rsidRPr="006E1175" w:rsidRDefault="00C574A4" w:rsidP="006E1175">
      <w:pPr>
        <w:spacing w:line="360" w:lineRule="auto"/>
        <w:ind w:firstLine="1134"/>
        <w:jc w:val="both"/>
        <w:rPr>
          <w:rFonts w:ascii="Century Gothic" w:hAnsi="Century Gothic"/>
          <w:sz w:val="20"/>
          <w:szCs w:val="20"/>
        </w:rPr>
      </w:pPr>
    </w:p>
    <w:p w14:paraId="4A7E5A54" w14:textId="77777777" w:rsidR="007F35E6" w:rsidRPr="006E1175" w:rsidRDefault="006E1175" w:rsidP="006E1175">
      <w:pPr>
        <w:spacing w:line="360" w:lineRule="auto"/>
        <w:ind w:firstLine="1134"/>
        <w:jc w:val="both"/>
        <w:rPr>
          <w:rFonts w:ascii="Century Gothic" w:hAnsi="Century Gothic"/>
          <w:color w:val="3A382C"/>
          <w:sz w:val="20"/>
          <w:szCs w:val="20"/>
          <w:shd w:val="clear" w:color="auto" w:fill="FFFFFF"/>
        </w:rPr>
      </w:pPr>
      <w:r w:rsidRPr="006E1175">
        <w:rPr>
          <w:rFonts w:ascii="Century Gothic" w:hAnsi="Century Gothic"/>
          <w:color w:val="3A382C"/>
          <w:sz w:val="20"/>
          <w:szCs w:val="20"/>
          <w:shd w:val="clear" w:color="auto" w:fill="FFFFFF"/>
        </w:rPr>
        <w:t>O § 1º do artigo 201 da Constituição Federal prevê que somente poderão ser adotados requisitos e critérios diferenciados para concessão de aposentadorias em razão de atividades exercidas sob condições especiais que prejudiquem a saúde ou a integridade física.</w:t>
      </w:r>
    </w:p>
    <w:p w14:paraId="6C5C2D4B" w14:textId="77777777" w:rsidR="006E1175" w:rsidRPr="006E1175" w:rsidRDefault="006E1175" w:rsidP="006E1175">
      <w:pPr>
        <w:spacing w:line="360" w:lineRule="auto"/>
        <w:ind w:firstLine="1134"/>
        <w:jc w:val="both"/>
        <w:rPr>
          <w:rFonts w:ascii="Century Gothic" w:hAnsi="Century Gothic"/>
          <w:color w:val="3A382C"/>
          <w:sz w:val="20"/>
          <w:szCs w:val="20"/>
          <w:shd w:val="clear" w:color="auto" w:fill="FFFFFF"/>
        </w:rPr>
      </w:pPr>
      <w:r w:rsidRPr="006E1175">
        <w:rPr>
          <w:rFonts w:ascii="Century Gothic" w:hAnsi="Century Gothic"/>
          <w:color w:val="3A382C"/>
          <w:sz w:val="20"/>
          <w:szCs w:val="20"/>
          <w:shd w:val="clear" w:color="auto" w:fill="FFFFFF"/>
        </w:rPr>
        <w:t>A Emenda Constitucional nº 20/98, ao dar nova redação ao § 1º do artigo 201 da Constituição Federal, estabeleceu que é vedada a adoção de requisitos e critérios diferenciados para a concessão de aposentadoria aos beneficiários do regime geral de previdência social, ressalvados aos casos de atividades exercidas sob condições especiais que prejudiquem a saúde ou a integridade física. Salienta-se que, mesmo anteriormente à esta Emenda Constitucional, já havia previsão no ordenamento jurídico de atividades consideradas insalubres e com redução em tempo de serviço, o que será posteriormente abordado.</w:t>
      </w:r>
    </w:p>
    <w:p w14:paraId="27427BDA"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 definições de insalubridade, periculosidade e penosidade sempre estiveram ausentes da legislação previdenciária, que toma de empréstimo os conceitos da Consolidação das Leis Trabalhistas – CLT, ampliados por outros diplomas esparsos.</w:t>
      </w:r>
    </w:p>
    <w:p w14:paraId="3C96195C"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definição da insalubridade provém do artigo 189 da CLT: “Serão consideradas atividades ou operações insalubres aquelas que, por sua natureza, condições ou métodos de trabalho, exponham os empregados a agentes nocivos à saúde, acima dos limites de tolerância fixados em razão da natureza e da intensidade do agente e do tempo de exposição aos seus efeitos”.</w:t>
      </w:r>
    </w:p>
    <w:p w14:paraId="6557BCFB"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 atividades periculosas são estabelecidas com fulcro no artigo 193 da CLT: “São consideradas atividades ou operações perigosas, na forma da regulamentação aprovada pelo Ministério do Trabalho, aquelas que, por sua natureza ou métodos de trabalho, impliquem o contato permanente com inflamáveis ou explosivos em condições de risco acentuado”. Outro agente gerador de periculosidade é o contato com energia elétrica, contemplado pela Lei nº 7.369/85. </w:t>
      </w:r>
    </w:p>
    <w:p w14:paraId="71F9CBDD"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Os agentes nocivos são aqueles que possam ocasionar danos à saúde ou à integridade física do trabalhador no ambiente laboral. São classificados em agentes físicos, agentes químicos e agentes biológicos, abaixo exemplificados:</w:t>
      </w:r>
    </w:p>
    <w:p w14:paraId="170EBF9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Físicos: ruídos, vibrações, calor, pressões anormais, radiações ionizantes etc.;</w:t>
      </w:r>
    </w:p>
    <w:p w14:paraId="2BD8E9AF"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b. Químicos: manifestados por névoas, neblinas, poeiras, fumos, gases, vapores de substâncias nocivas presentes no local de trabalho etc.;</w:t>
      </w:r>
    </w:p>
    <w:p w14:paraId="3B89B2A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 Biológicos: microrganismos como bactérias, fungos, parasitas, bacilos, vírus etc.</w:t>
      </w:r>
    </w:p>
    <w:p w14:paraId="2C973624"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classificação dos agentes nocivos químicos, físicos, biológicos ou associação de agentes prejudiciais à saúde, ou à integridade física e o tempo de exposição considerados para fins de concessão de aposentadoria especial constam do Anexo IV do Regulamento da Previdência Social.</w:t>
      </w:r>
    </w:p>
    <w:p w14:paraId="4004C085" w14:textId="77777777" w:rsidR="006E1175" w:rsidRDefault="006E1175" w:rsidP="006E1175">
      <w:pPr>
        <w:widowControl/>
        <w:shd w:val="clear" w:color="auto" w:fill="FFFFFF"/>
        <w:autoSpaceDE/>
        <w:autoSpaceDN/>
        <w:adjustRightInd/>
        <w:spacing w:line="360" w:lineRule="auto"/>
        <w:jc w:val="both"/>
        <w:rPr>
          <w:rFonts w:ascii="Century Gothic" w:hAnsi="Century Gothic" w:cs="Times New Roman"/>
          <w:b/>
          <w:bCs/>
          <w:color w:val="3F667D"/>
          <w:sz w:val="20"/>
          <w:szCs w:val="20"/>
        </w:rPr>
      </w:pPr>
    </w:p>
    <w:p w14:paraId="115A8610" w14:textId="77777777" w:rsidR="006E1175" w:rsidRDefault="006E1175" w:rsidP="003D1F6F">
      <w:pPr>
        <w:pStyle w:val="Ttulo3"/>
        <w:numPr>
          <w:ilvl w:val="2"/>
          <w:numId w:val="35"/>
        </w:numPr>
      </w:pPr>
      <w:bookmarkStart w:id="34" w:name="_Toc138255071"/>
      <w:r w:rsidRPr="008D6828">
        <w:lastRenderedPageBreak/>
        <w:t>Enquadramento legal da caracterização do exercício do labor em atividade especial</w:t>
      </w:r>
      <w:bookmarkEnd w:id="34"/>
    </w:p>
    <w:p w14:paraId="58D5BBD3" w14:textId="77777777" w:rsidR="009A0975" w:rsidRPr="009A0975" w:rsidRDefault="009A0975" w:rsidP="009A0975">
      <w:pPr>
        <w:rPr>
          <w:lang w:val="x-none" w:eastAsia="x-none"/>
        </w:rPr>
      </w:pPr>
    </w:p>
    <w:p w14:paraId="1A93675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Primeiramente, é de crucial relevância a aplicação da legislação vigente na época de prestação da atividade, sob pena de ser violado o princípio </w:t>
      </w:r>
      <w:r w:rsidRPr="006E1175">
        <w:rPr>
          <w:rFonts w:ascii="Century Gothic" w:hAnsi="Century Gothic" w:cs="Times New Roman"/>
          <w:i/>
          <w:iCs/>
          <w:color w:val="3A382C"/>
          <w:sz w:val="20"/>
          <w:szCs w:val="20"/>
        </w:rPr>
        <w:t>tempus </w:t>
      </w:r>
      <w:proofErr w:type="spellStart"/>
      <w:r w:rsidRPr="006E1175">
        <w:rPr>
          <w:rFonts w:ascii="Century Gothic" w:hAnsi="Century Gothic" w:cs="Times New Roman"/>
          <w:i/>
          <w:iCs/>
          <w:color w:val="3A382C"/>
          <w:sz w:val="20"/>
          <w:szCs w:val="20"/>
        </w:rPr>
        <w:t>regit</w:t>
      </w:r>
      <w:proofErr w:type="spellEnd"/>
      <w:r w:rsidRPr="006E1175">
        <w:rPr>
          <w:rFonts w:ascii="Century Gothic" w:hAnsi="Century Gothic" w:cs="Times New Roman"/>
          <w:i/>
          <w:iCs/>
          <w:color w:val="3A382C"/>
          <w:sz w:val="20"/>
          <w:szCs w:val="20"/>
        </w:rPr>
        <w:t xml:space="preserve"> </w:t>
      </w:r>
      <w:proofErr w:type="spellStart"/>
      <w:r w:rsidRPr="006E1175">
        <w:rPr>
          <w:rFonts w:ascii="Century Gothic" w:hAnsi="Century Gothic" w:cs="Times New Roman"/>
          <w:i/>
          <w:iCs/>
          <w:color w:val="3A382C"/>
          <w:sz w:val="20"/>
          <w:szCs w:val="20"/>
        </w:rPr>
        <w:t>actum</w:t>
      </w:r>
      <w:proofErr w:type="spellEnd"/>
      <w:r w:rsidRPr="006E1175">
        <w:rPr>
          <w:rFonts w:ascii="Century Gothic" w:hAnsi="Century Gothic" w:cs="Times New Roman"/>
          <w:color w:val="3A382C"/>
          <w:sz w:val="20"/>
          <w:szCs w:val="20"/>
        </w:rPr>
        <w:t>.</w:t>
      </w:r>
    </w:p>
    <w:p w14:paraId="23F05EB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De acordo com a legislação previdenciária, havia a previsão de enquadramento como atividade especial a partir da categoria profissional.</w:t>
      </w:r>
    </w:p>
    <w:p w14:paraId="576E010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Com a denominação atual, o benefício foi criado pelo art. 31 da Lei Orgânica da Previdência Social - LOPS e regulamentado nos artigos 65 e 66 do Decreto nº 48.956-A/60. Dizia: “A aposentadoria especial será concedida ao segurado que, contando no mínimo (cinquenta) anos de idade e 15 (quinze) anos de contribuições, tenha trabalhado durante 15 (quinze), 20 (vinte) ou 25 (vinte e cinco) anos pelo menos, conforme a atividade profissional, em serviços que, para esse efeito, forem considerados penosos, insalubres ou perigosos, por decreto do Poder Executivo”.</w:t>
      </w:r>
    </w:p>
    <w:p w14:paraId="322A10A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regulamentação seguinte dessa sistemática foi feita pelo Anexo II do Decreto nº 53.831, de 25 de março de 1964, criando uma presunção de que as atividades constantes daquele rol eram consideradas insalubres, desde que o seu exercício seja devidamente comprovado pelo segurado.</w:t>
      </w:r>
    </w:p>
    <w:p w14:paraId="12CDCFD5"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Em linhas gerais, a Lei nº 5.440-A/68 pôs fim ao limite de idade referido na LOPS. A Lei nº 5.527/68 restabeleceu o direito de certas categorias. A carência de 180 para 60 contribuições mensais diminuiu com a Lei nº 5.890/73, mas os 15 anos foram restabelecidos pelo Plano de Benefícios da Previdência Social - PBPS. A Lei nº 6.643/79 determinou que fosse computado o tempo de dirigente sindical, critério desaparecido com a atual reforma da prestação (1995).</w:t>
      </w:r>
    </w:p>
    <w:p w14:paraId="7CAAC6D6"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Lei n. 9.032, de 28 de abril de 1995, alterou a legislação previdenciária, mais especificamente o artigo 57 da Lei de Benefícios, estabelecendo que o segurado deveria comprovar a efetiva exposição aos agentes nocivos, revogando a sistemática da presunção legal anteriormente citada.</w:t>
      </w:r>
    </w:p>
    <w:p w14:paraId="3E9B033E"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 partir da mencionada lei, a comprovação da exposição a agentes nocivos deve ser feita por meio de formulário SB-40 (Serviço de Benefícios – 40) ou DSS-8030 (Diretoria de Seguro Social – 8030).</w:t>
      </w:r>
    </w:p>
    <w:p w14:paraId="5BD832F8"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Assim, se não pertencente a grupo profissional previsto pela legislação então em vigor, não há que se falar em caracterização de atividade especial.</w:t>
      </w:r>
    </w:p>
    <w:p w14:paraId="10283EF2" w14:textId="77777777" w:rsid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 xml:space="preserve">Haveria, ainda, a alternativa de se comprovar que a atividade desenvolvida seria especial em virtude </w:t>
      </w:r>
      <w:proofErr w:type="gramStart"/>
      <w:r w:rsidRPr="006E1175">
        <w:rPr>
          <w:rFonts w:ascii="Century Gothic" w:hAnsi="Century Gothic" w:cs="Times New Roman"/>
          <w:color w:val="3A382C"/>
          <w:sz w:val="20"/>
          <w:szCs w:val="20"/>
        </w:rPr>
        <w:t>da habitual</w:t>
      </w:r>
      <w:proofErr w:type="gramEnd"/>
      <w:r w:rsidRPr="006E1175">
        <w:rPr>
          <w:rFonts w:ascii="Century Gothic" w:hAnsi="Century Gothic" w:cs="Times New Roman"/>
          <w:color w:val="3A382C"/>
          <w:sz w:val="20"/>
          <w:szCs w:val="20"/>
        </w:rPr>
        <w:t xml:space="preserve"> e permanente exposição a agentes agressivos físicos, químicos ou biológicos.</w:t>
      </w:r>
    </w:p>
    <w:p w14:paraId="73037E2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p>
    <w:p w14:paraId="680AF5B4" w14:textId="77777777" w:rsidR="006E1175" w:rsidRDefault="00B8090E" w:rsidP="008D3B44">
      <w:pPr>
        <w:pStyle w:val="Ttulo3"/>
        <w:numPr>
          <w:ilvl w:val="2"/>
          <w:numId w:val="42"/>
        </w:numPr>
      </w:pPr>
      <w:r>
        <w:br w:type="page"/>
      </w:r>
      <w:bookmarkStart w:id="35" w:name="_Toc138255072"/>
      <w:r w:rsidR="006E1175" w:rsidRPr="008D6828">
        <w:lastRenderedPageBreak/>
        <w:t>Enquadramento por exposição a agentes nocivos</w:t>
      </w:r>
      <w:bookmarkEnd w:id="35"/>
    </w:p>
    <w:p w14:paraId="0780F74D" w14:textId="77777777" w:rsidR="009A0975" w:rsidRPr="009A0975" w:rsidRDefault="009A0975" w:rsidP="009A0975">
      <w:pPr>
        <w:rPr>
          <w:lang w:val="x-none" w:eastAsia="x-none"/>
        </w:rPr>
      </w:pPr>
    </w:p>
    <w:p w14:paraId="799BF094"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Além do enquadramento da atividade pela categoria profissional, existe a possibilidade de ser considerada especial a prestação de serviços sujeita à exposição habitual e permanente a agentes físicos, químicos ou biológicos, todos nocivos à saúde do segurado.</w:t>
      </w:r>
    </w:p>
    <w:p w14:paraId="6E695307"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Cumpre destacar que o agente nocivo ruído teve um tratamento diferente dos demais agentes, pois a legislação previdenciária sempre exigiu a efetiva comprovação de exposição a este agente, por parte do segurado, quanto ao nível de ruído constatado no local de trabalho, o que somente poderia ser feito mediante apresentação de formulário e laudo pericial.</w:t>
      </w:r>
    </w:p>
    <w:p w14:paraId="59A317B9"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Nesse aspecto, a previsão pelo artigo 3º do Decreto nº 53.831/64, artigo 64, parágrafo único, dos Decretos nº 357/91 e nº 611/92, artigo 62, parágrafo 1º, do Decreto nº 2.172/97 e artigo 64, parágrafo 1º, do Decreto nº 3.048/99.</w:t>
      </w:r>
    </w:p>
    <w:p w14:paraId="60D1E880"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Ainda com relação ao agente ruído, a intensidade mínima considerada para o enquadramento como atividade especial sofreu as seguintes alterações, como bem esclarecido e devidamente reconhecido pelo Colendo Superior Tribunal de Justiça:</w:t>
      </w:r>
    </w:p>
    <w:p w14:paraId="6FD15D99"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i/>
          <w:iCs/>
          <w:color w:val="3A382C"/>
          <w:sz w:val="20"/>
          <w:szCs w:val="20"/>
        </w:rPr>
        <w:t>“Na concessão de aposentadoria especial por exercício de atividade insalubre, em face de excesso de ruído, inicialmente foi fixado o nível mínimo de ruído em 80 dB, no Anexo do Decreto nº 53.831, de 25 de março de 1964, revogado pelo Quadro I do Anexo do Decreto nº 72.771, de 6 de setembro de 1973, que elevou o nível para 90 dB, índice mantido pelo Anexo I do Decreto nº 83.080, de 24 de janeiro de 1979.</w:t>
      </w:r>
    </w:p>
    <w:p w14:paraId="4E00B46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i/>
          <w:iCs/>
          <w:color w:val="3A382C"/>
          <w:sz w:val="20"/>
          <w:szCs w:val="20"/>
        </w:rPr>
        <w:t>Na vigência dos Decretos nº 357, de 7 de dezembro de 1991 e nº 611, de 21 de julho de 1992, estabeleceu-se característica antinomia, eis que incorporaram, a um só tempo, o Anexo I do Decreto nº 83.080, de 24 de janeiro de 1979, que fixou o nível mínimo de ruído em 90 dB, e o Anexo do Decreto nº 53.831, de 25 de março de 1964, que estipulou o nível mínimo de ruído em 80 dB, o que impõe o afastamento, nesse particular, da incidência de um dos Decretos à luz da natureza previdenciária da norma, adotando-se solução pro misero para fixar o nível mínimo de ruído em 80 dB. Precedentes (REsp nº 502.697/</w:t>
      </w:r>
      <w:proofErr w:type="gramStart"/>
      <w:r w:rsidRPr="006E1175">
        <w:rPr>
          <w:rFonts w:ascii="Century Gothic" w:hAnsi="Century Gothic" w:cs="Times New Roman"/>
          <w:i/>
          <w:iCs/>
          <w:color w:val="3A382C"/>
          <w:sz w:val="20"/>
          <w:szCs w:val="20"/>
        </w:rPr>
        <w:t>SC,  Relatora</w:t>
      </w:r>
      <w:proofErr w:type="gramEnd"/>
      <w:r w:rsidRPr="006E1175">
        <w:rPr>
          <w:rFonts w:ascii="Century Gothic" w:hAnsi="Century Gothic" w:cs="Times New Roman"/>
          <w:i/>
          <w:iCs/>
          <w:color w:val="3A382C"/>
          <w:sz w:val="20"/>
          <w:szCs w:val="20"/>
        </w:rPr>
        <w:t xml:space="preserve"> Ministra Laurita Vaz, in DJ 10/11/2003 e </w:t>
      </w:r>
      <w:proofErr w:type="spellStart"/>
      <w:r w:rsidRPr="006E1175">
        <w:rPr>
          <w:rFonts w:ascii="Century Gothic" w:hAnsi="Century Gothic" w:cs="Times New Roman"/>
          <w:i/>
          <w:iCs/>
          <w:color w:val="3A382C"/>
          <w:sz w:val="20"/>
          <w:szCs w:val="20"/>
        </w:rPr>
        <w:t>AgRgAg</w:t>
      </w:r>
      <w:proofErr w:type="spellEnd"/>
      <w:r w:rsidRPr="006E1175">
        <w:rPr>
          <w:rFonts w:ascii="Century Gothic" w:hAnsi="Century Gothic" w:cs="Times New Roman"/>
          <w:i/>
          <w:iCs/>
          <w:color w:val="3A382C"/>
          <w:sz w:val="20"/>
          <w:szCs w:val="20"/>
        </w:rPr>
        <w:t xml:space="preserve"> nº 624.730/MG, Relator Ministro Paulo Medina, in DJ 18/4/2005).</w:t>
      </w:r>
    </w:p>
    <w:p w14:paraId="0C1512E9"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i/>
          <w:iCs/>
          <w:color w:val="3A382C"/>
          <w:sz w:val="20"/>
          <w:szCs w:val="20"/>
        </w:rPr>
        <w:t>Com a edição do Decreto nº 2.172, de 5 de março de 1997 e quando entrou em vigor o Decreto nº 3.048, de 6 de maio de 1999, voltou o nível mínimo de ruído a 90 dB, até que, editado o Decreto nº 4.882, de 18 de novembro de 2003, passou finalmente o índice ao nível de 85 dB.</w:t>
      </w:r>
      <w:r w:rsidRPr="006E1175">
        <w:rPr>
          <w:rFonts w:ascii="Century Gothic" w:hAnsi="Century Gothic" w:cs="Times New Roman"/>
          <w:color w:val="3A382C"/>
          <w:sz w:val="20"/>
          <w:szCs w:val="20"/>
        </w:rPr>
        <w:t> (STJ, AGRESP 727497, 6ª Turma, Rel. Min. Hamilton Carvalhido, DJ 01/08/2005 pg. 603)</w:t>
      </w:r>
    </w:p>
    <w:p w14:paraId="1F831910"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Com relação aos demais agentes nocivos, a contar de 29.04.1995, data de início de vigência da Lei n. 9.032, deve o segurado comprovar a efetiva exposição aos agentes agressivos nos níveis estabelecidos pela legislação previdenciária.</w:t>
      </w:r>
    </w:p>
    <w:p w14:paraId="036538EF"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lastRenderedPageBreak/>
        <w:t>A referida lei teve aplicabilidade imediata quanto à necessidade de se comprovar a exposição aos agentes mencionados. Restava apenas, no que se refere à forma de comprovação dessa exposição, a integração regulamentar, o que continuou a ser feito através do formulário DSS-8030.</w:t>
      </w:r>
    </w:p>
    <w:p w14:paraId="5D45CC30"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Embora antes da edição do Decreto nº 2.172, de 05.03.1997 não se pudesse exigir a comprovação da atividade especial através de laudo técnico, com exceção do agente ruído, de logo se tornou exigível a comprovação de que o trabalho estava submetido às condições desfavoráveis previstas em lei.</w:t>
      </w:r>
    </w:p>
    <w:p w14:paraId="59B7437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Então, deve ser apresentado, para comprovação da atividade especial, o formulário DSS-8030 (ou ainda o SB-40), onde se demonstre, com clareza, que o trabalho foi realizado, de modo permanente, não ocasional nem intermitente, com efetiva exposição aos agentes físicos, químicos, biológicos, ou associação de agentes, prejudiciais à saúde ou à integridade física.</w:t>
      </w:r>
    </w:p>
    <w:p w14:paraId="66A36FD6"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Assim, ainda que a parte apresente os formulários referidos, se das informações constantes não forem caracterizáveis as situações acima expostas, cumulativamente, há de se concluir pela impossibilidade de contagem do tempo de serviço como especial.</w:t>
      </w:r>
    </w:p>
    <w:p w14:paraId="27065583"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Demais disso, a contar da regulamentação da Lei n. 9.032/95, tornou-se imprescindível, além do formulário, a apresentação de Laudo Técnico de Condições Ambientais do Trabalho – LTCAT, expedido por médico do trabalho ou engenheiro especializado em segurança do trabalho.</w:t>
      </w:r>
    </w:p>
    <w:p w14:paraId="390B443A" w14:textId="77777777" w:rsidR="006E1175" w:rsidRPr="006E1175" w:rsidRDefault="006E1175" w:rsidP="006E1175">
      <w:pPr>
        <w:widowControl/>
        <w:shd w:val="clear" w:color="auto" w:fill="FFFFFF"/>
        <w:autoSpaceDE/>
        <w:autoSpaceDN/>
        <w:adjustRightInd/>
        <w:spacing w:line="360" w:lineRule="auto"/>
        <w:ind w:firstLine="1134"/>
        <w:jc w:val="both"/>
        <w:rPr>
          <w:rFonts w:ascii="Century Gothic" w:hAnsi="Century Gothic" w:cs="Times New Roman"/>
          <w:color w:val="3A382C"/>
          <w:sz w:val="20"/>
          <w:szCs w:val="20"/>
        </w:rPr>
      </w:pPr>
      <w:r w:rsidRPr="006E1175">
        <w:rPr>
          <w:rFonts w:ascii="Century Gothic" w:hAnsi="Century Gothic" w:cs="Times New Roman"/>
          <w:color w:val="3A382C"/>
          <w:sz w:val="20"/>
          <w:szCs w:val="20"/>
        </w:rPr>
        <w:t>Essa, inclusive, é a posição sedimentada na jurisprudência dos Tribunais Superiores, especialmente do Colendo Superior Tribunal de Justiça, a quem, no atual panorama constitucional, cabe dar a palavra final quanto à aplicação das leis federais.</w:t>
      </w:r>
    </w:p>
    <w:p w14:paraId="00454369" w14:textId="77777777" w:rsidR="006E1175" w:rsidRDefault="006E1175" w:rsidP="006E1175">
      <w:pPr>
        <w:spacing w:line="360" w:lineRule="auto"/>
        <w:jc w:val="both"/>
        <w:rPr>
          <w:rFonts w:ascii="Century Gothic" w:hAnsi="Century Gothic"/>
          <w:sz w:val="20"/>
          <w:szCs w:val="20"/>
        </w:rPr>
      </w:pPr>
    </w:p>
    <w:p w14:paraId="7C37BA8E" w14:textId="77777777" w:rsidR="00C574A4" w:rsidRPr="009702F4" w:rsidRDefault="00C574A4" w:rsidP="008D3B44">
      <w:pPr>
        <w:pStyle w:val="Ttulo1"/>
        <w:rPr>
          <w:lang w:val="pt-BR"/>
        </w:rPr>
      </w:pPr>
      <w:bookmarkStart w:id="36" w:name="_Toc323544461"/>
      <w:bookmarkStart w:id="37" w:name="_Toc138255073"/>
      <w:r w:rsidRPr="00DC73CE">
        <w:t>METODOLOGIA</w:t>
      </w:r>
      <w:r>
        <w:t xml:space="preserve"> EMPREGADA PARA ELABORAÇÃO DO</w:t>
      </w:r>
      <w:bookmarkEnd w:id="36"/>
      <w:r w:rsidR="003D1F6F">
        <w:rPr>
          <w:lang w:val="pt-BR"/>
        </w:rPr>
        <w:t xml:space="preserve"> LAUDO</w:t>
      </w:r>
      <w:bookmarkEnd w:id="37"/>
    </w:p>
    <w:p w14:paraId="00FCC843" w14:textId="77777777" w:rsidR="004546CD" w:rsidRPr="004546CD" w:rsidRDefault="004546CD" w:rsidP="004546CD">
      <w:pPr>
        <w:rPr>
          <w:sz w:val="10"/>
          <w:szCs w:val="10"/>
          <w:lang w:eastAsia="x-none"/>
        </w:rPr>
      </w:pPr>
    </w:p>
    <w:p w14:paraId="7C9B58C6" w14:textId="77777777" w:rsidR="00840C47" w:rsidRPr="00840C47" w:rsidRDefault="00840C47" w:rsidP="00840C47">
      <w:pPr>
        <w:spacing w:line="360" w:lineRule="auto"/>
        <w:ind w:firstLine="1134"/>
        <w:jc w:val="both"/>
        <w:rPr>
          <w:rFonts w:ascii="Century Gothic" w:hAnsi="Century Gothic"/>
          <w:sz w:val="20"/>
          <w:szCs w:val="20"/>
        </w:rPr>
      </w:pPr>
      <w:r w:rsidRPr="00840C47">
        <w:rPr>
          <w:rFonts w:ascii="Century Gothic" w:hAnsi="Century Gothic"/>
          <w:sz w:val="20"/>
          <w:szCs w:val="20"/>
        </w:rPr>
        <w:t>As condições especiais que prejudicam a saúde ou integridade física conforme definido no Anexo IV do Decreto nº 3.048/1999, com exposição a agentes nocivos em concentração ou intensidade e tempo de exposição que ultrapassa os limites de tolerância ou que, dependendo do agente, torne a simples exposição em condições especial prejudicial à saúde.</w:t>
      </w:r>
    </w:p>
    <w:p w14:paraId="6EA9AB19" w14:textId="77777777" w:rsidR="00840C47" w:rsidRPr="00840C47" w:rsidRDefault="00840C47" w:rsidP="00840C47">
      <w:pPr>
        <w:spacing w:line="360" w:lineRule="auto"/>
        <w:ind w:firstLine="1134"/>
        <w:jc w:val="both"/>
        <w:rPr>
          <w:rFonts w:ascii="Century Gothic" w:hAnsi="Century Gothic"/>
          <w:sz w:val="20"/>
          <w:szCs w:val="20"/>
        </w:rPr>
      </w:pPr>
      <w:r w:rsidRPr="00840C47">
        <w:rPr>
          <w:rFonts w:ascii="Century Gothic" w:hAnsi="Century Gothic"/>
          <w:sz w:val="20"/>
          <w:szCs w:val="20"/>
        </w:rPr>
        <w:t xml:space="preserve">Art. 277 (IN 77/2015): São consideradas condições especiais que prejudicam a saúde ou a integridade física, conforme definido no </w:t>
      </w:r>
      <w:r w:rsidRPr="00840C47">
        <w:rPr>
          <w:rFonts w:ascii="Century Gothic" w:hAnsi="Century Gothic"/>
          <w:sz w:val="20"/>
          <w:szCs w:val="20"/>
          <w:u w:val="single"/>
        </w:rPr>
        <w:t xml:space="preserve">Anexo IV do RPS </w:t>
      </w:r>
      <w:r w:rsidRPr="00840C47">
        <w:rPr>
          <w:rFonts w:ascii="Century Gothic" w:hAnsi="Century Gothic"/>
          <w:sz w:val="20"/>
          <w:szCs w:val="20"/>
        </w:rPr>
        <w:t>(Decreto 3.048/1999), a exposição a agentes nocivos químicos, físicos, biológicos ou à associação de agentes, em concentração ou intensidade e tempo de exposição que ultrapasse os limites de tolerância estabelecidos segundo critérios quantitativos, ou que, dependendo do agente, torne a simples exposição em condição especial prejudicial à saúde, segundo critérios de avaliação qualitativa.</w:t>
      </w:r>
    </w:p>
    <w:p w14:paraId="7E15DD88" w14:textId="77777777" w:rsidR="00840C47" w:rsidRPr="00840C47" w:rsidRDefault="00840C47" w:rsidP="00840C47">
      <w:pPr>
        <w:spacing w:line="360" w:lineRule="auto"/>
        <w:ind w:firstLine="708"/>
        <w:jc w:val="both"/>
        <w:rPr>
          <w:rFonts w:ascii="Century Gothic" w:hAnsi="Century Gothic"/>
          <w:sz w:val="20"/>
          <w:szCs w:val="20"/>
        </w:rPr>
      </w:pPr>
    </w:p>
    <w:p w14:paraId="27E0A990"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Agentes nocivos Físicos</w:t>
      </w:r>
      <w:r w:rsidRPr="00840C47">
        <w:rPr>
          <w:rFonts w:ascii="Century Gothic" w:hAnsi="Century Gothic"/>
          <w:bCs/>
          <w:sz w:val="20"/>
          <w:szCs w:val="20"/>
          <w:lang w:val="pt-BR"/>
        </w:rPr>
        <w:t xml:space="preserve"> – diversas formas de energia a que possam estar expostos os trabalhadores, tais como:  </w:t>
      </w:r>
      <w:proofErr w:type="gramStart"/>
      <w:r w:rsidRPr="00840C47">
        <w:rPr>
          <w:rFonts w:ascii="Century Gothic" w:hAnsi="Century Gothic"/>
          <w:bCs/>
          <w:sz w:val="20"/>
          <w:szCs w:val="20"/>
          <w:lang w:val="pt-BR"/>
        </w:rPr>
        <w:t>ruídos,  vibrações</w:t>
      </w:r>
      <w:proofErr w:type="gramEnd"/>
      <w:r w:rsidRPr="00840C47">
        <w:rPr>
          <w:rFonts w:ascii="Century Gothic" w:hAnsi="Century Gothic"/>
          <w:bCs/>
          <w:sz w:val="20"/>
          <w:szCs w:val="20"/>
          <w:lang w:val="pt-BR"/>
        </w:rPr>
        <w:t xml:space="preserve">, pressões anormais, temperaturas extremas (calor, frio), umidade, </w:t>
      </w:r>
      <w:r w:rsidRPr="00840C47">
        <w:rPr>
          <w:rFonts w:ascii="Century Gothic" w:hAnsi="Century Gothic"/>
          <w:bCs/>
          <w:sz w:val="20"/>
          <w:szCs w:val="20"/>
          <w:lang w:val="pt-BR"/>
        </w:rPr>
        <w:lastRenderedPageBreak/>
        <w:t xml:space="preserve">radiações ionizantes,  radiações não ionizantes, bem como o </w:t>
      </w:r>
      <w:proofErr w:type="spellStart"/>
      <w:r w:rsidRPr="00840C47">
        <w:rPr>
          <w:rFonts w:ascii="Century Gothic" w:hAnsi="Century Gothic"/>
          <w:bCs/>
          <w:sz w:val="20"/>
          <w:szCs w:val="20"/>
          <w:lang w:val="pt-BR"/>
        </w:rPr>
        <w:t>infrasson</w:t>
      </w:r>
      <w:proofErr w:type="spellEnd"/>
      <w:r w:rsidRPr="00840C47">
        <w:rPr>
          <w:rFonts w:ascii="Century Gothic" w:hAnsi="Century Gothic"/>
          <w:bCs/>
          <w:sz w:val="20"/>
          <w:szCs w:val="20"/>
          <w:lang w:val="pt-BR"/>
        </w:rPr>
        <w:t xml:space="preserve"> e o ultrassom. Observado o período do dispositivo legal.</w:t>
      </w:r>
    </w:p>
    <w:p w14:paraId="70D5B63A" w14:textId="77777777" w:rsidR="00840C47" w:rsidRPr="00840C47" w:rsidRDefault="00840C47" w:rsidP="00840C47">
      <w:pPr>
        <w:pStyle w:val="Default"/>
        <w:spacing w:line="360" w:lineRule="auto"/>
        <w:jc w:val="both"/>
        <w:rPr>
          <w:rFonts w:ascii="Century Gothic" w:hAnsi="Century Gothic"/>
          <w:bCs/>
          <w:sz w:val="20"/>
          <w:szCs w:val="20"/>
          <w:lang w:val="pt-BR"/>
        </w:rPr>
      </w:pPr>
    </w:p>
    <w:p w14:paraId="51BCC2C2"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Agentes nocivos Químicos</w:t>
      </w:r>
      <w:r w:rsidRPr="00840C47">
        <w:rPr>
          <w:rFonts w:ascii="Century Gothic" w:hAnsi="Century Gothic"/>
          <w:bCs/>
          <w:sz w:val="20"/>
          <w:szCs w:val="20"/>
          <w:lang w:val="pt-BR"/>
        </w:rPr>
        <w:t xml:space="preserve"> – Substâncias, compostos ou produtos que possam penetrar no organismo pela via respiratória, nas formas de os manifestados por: névoas, neblinas, poeiras, fumos, gases, vapores de substâncias nocivas presentes no ambiente de trabalho, absorvidos pela via respiratória, bem como aqueles que forem passíveis de absorção por meio de outras vias.</w:t>
      </w:r>
    </w:p>
    <w:p w14:paraId="518877B3"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Agentes nocivos Biológicos</w:t>
      </w:r>
      <w:r w:rsidRPr="00840C47">
        <w:rPr>
          <w:rFonts w:ascii="Century Gothic" w:hAnsi="Century Gothic"/>
          <w:bCs/>
          <w:sz w:val="20"/>
          <w:szCs w:val="20"/>
          <w:lang w:val="pt-BR"/>
        </w:rPr>
        <w:t xml:space="preserve"> – bactérias, fungos, bacilos, parasitas, protozoários, vírus, entre outros, geneticamente </w:t>
      </w:r>
      <w:proofErr w:type="gramStart"/>
      <w:r w:rsidRPr="00840C47">
        <w:rPr>
          <w:rFonts w:ascii="Century Gothic" w:hAnsi="Century Gothic"/>
          <w:bCs/>
          <w:sz w:val="20"/>
          <w:szCs w:val="20"/>
          <w:lang w:val="pt-BR"/>
        </w:rPr>
        <w:t>modificados  ou</w:t>
      </w:r>
      <w:proofErr w:type="gramEnd"/>
      <w:r w:rsidRPr="00840C47">
        <w:rPr>
          <w:rFonts w:ascii="Century Gothic" w:hAnsi="Century Gothic"/>
          <w:bCs/>
          <w:sz w:val="20"/>
          <w:szCs w:val="20"/>
          <w:lang w:val="pt-BR"/>
        </w:rPr>
        <w:t xml:space="preserve"> não, as culturas de células, os parasitas, as toxinas e o príons. </w:t>
      </w:r>
    </w:p>
    <w:p w14:paraId="7B64E517" w14:textId="77777777" w:rsidR="00840C47" w:rsidRPr="00840C47" w:rsidRDefault="00840C47" w:rsidP="00840C47">
      <w:pPr>
        <w:pStyle w:val="PargrafodaLista"/>
        <w:spacing w:line="360" w:lineRule="auto"/>
        <w:jc w:val="both"/>
        <w:rPr>
          <w:rFonts w:ascii="Century Gothic" w:hAnsi="Century Gothic"/>
          <w:bCs/>
          <w:color w:val="000000"/>
        </w:rPr>
      </w:pPr>
    </w:p>
    <w:p w14:paraId="68B5A61A" w14:textId="77777777" w:rsidR="00840C47" w:rsidRPr="00840C47" w:rsidRDefault="00840C47" w:rsidP="00840C47">
      <w:pPr>
        <w:pStyle w:val="Default"/>
        <w:numPr>
          <w:ilvl w:val="0"/>
          <w:numId w:val="38"/>
        </w:numPr>
        <w:spacing w:line="360" w:lineRule="auto"/>
        <w:jc w:val="both"/>
        <w:rPr>
          <w:rFonts w:ascii="Century Gothic" w:hAnsi="Century Gothic"/>
          <w:bCs/>
          <w:sz w:val="20"/>
          <w:szCs w:val="20"/>
          <w:lang w:val="pt-BR"/>
        </w:rPr>
      </w:pPr>
      <w:r w:rsidRPr="00840C47">
        <w:rPr>
          <w:rFonts w:ascii="Century Gothic" w:hAnsi="Century Gothic"/>
          <w:bCs/>
          <w:i/>
          <w:sz w:val="20"/>
          <w:szCs w:val="20"/>
          <w:lang w:val="pt-BR"/>
        </w:rPr>
        <w:t>Associação de agentes:</w:t>
      </w:r>
      <w:r w:rsidRPr="00840C47">
        <w:rPr>
          <w:rFonts w:ascii="Century Gothic" w:hAnsi="Century Gothic"/>
          <w:bCs/>
          <w:sz w:val="20"/>
          <w:szCs w:val="20"/>
          <w:lang w:val="pt-BR"/>
        </w:rPr>
        <w:t xml:space="preserve"> Exposição aos agentes combinados, exclusivamente nas atividades especificadas no Anexo IV do Decreto 3.048/1999.</w:t>
      </w:r>
    </w:p>
    <w:p w14:paraId="1BB2324D" w14:textId="77777777" w:rsidR="00840C47" w:rsidRPr="00840C47" w:rsidRDefault="00840C47" w:rsidP="00840C47">
      <w:pPr>
        <w:pStyle w:val="PargrafodaLista"/>
        <w:spacing w:line="360" w:lineRule="auto"/>
        <w:jc w:val="both"/>
        <w:rPr>
          <w:rFonts w:ascii="Century Gothic" w:hAnsi="Century Gothic"/>
          <w:bCs/>
        </w:rPr>
      </w:pPr>
    </w:p>
    <w:p w14:paraId="1E407B4F" w14:textId="77777777" w:rsidR="00840C47" w:rsidRPr="00840C47" w:rsidRDefault="00840C47" w:rsidP="00840C47">
      <w:pPr>
        <w:pStyle w:val="Default"/>
        <w:spacing w:line="360" w:lineRule="auto"/>
        <w:ind w:firstLine="1134"/>
        <w:jc w:val="both"/>
        <w:rPr>
          <w:rFonts w:ascii="Century Gothic" w:hAnsi="Century Gothic"/>
          <w:bCs/>
          <w:sz w:val="20"/>
          <w:szCs w:val="20"/>
          <w:lang w:val="pt-BR"/>
        </w:rPr>
      </w:pPr>
      <w:r w:rsidRPr="00840C47">
        <w:rPr>
          <w:rFonts w:ascii="Century Gothic" w:hAnsi="Century Gothic"/>
          <w:bCs/>
          <w:sz w:val="20"/>
          <w:szCs w:val="20"/>
          <w:lang w:val="pt-BR"/>
        </w:rPr>
        <w:t>O rol de agentes nocivos objetos de análise no presente laudo, são aqueles constantes dos decretos regulamentadores da legislação previdenciária especial, Anexo IV do Dec. 3.048/1999 e posteriores alterações.</w:t>
      </w:r>
    </w:p>
    <w:p w14:paraId="2AC7362E" w14:textId="77777777" w:rsidR="00840C47" w:rsidRPr="00840C47" w:rsidRDefault="00840C47" w:rsidP="00840C47">
      <w:pPr>
        <w:pStyle w:val="Default"/>
        <w:spacing w:line="360" w:lineRule="auto"/>
        <w:jc w:val="both"/>
        <w:rPr>
          <w:rFonts w:ascii="Century Gothic" w:hAnsi="Century Gothic"/>
          <w:bCs/>
          <w:sz w:val="20"/>
          <w:szCs w:val="20"/>
          <w:lang w:val="pt-BR"/>
        </w:rPr>
      </w:pPr>
    </w:p>
    <w:p w14:paraId="37764A32" w14:textId="77777777" w:rsidR="00840C47" w:rsidRPr="00840C47" w:rsidRDefault="00840C47" w:rsidP="00840C47">
      <w:pPr>
        <w:pStyle w:val="Default"/>
        <w:numPr>
          <w:ilvl w:val="0"/>
          <w:numId w:val="37"/>
        </w:numPr>
        <w:suppressAutoHyphens w:val="0"/>
        <w:spacing w:line="360" w:lineRule="auto"/>
        <w:jc w:val="both"/>
        <w:rPr>
          <w:rFonts w:ascii="Century Gothic" w:hAnsi="Century Gothic"/>
          <w:sz w:val="20"/>
          <w:szCs w:val="20"/>
          <w:lang w:val="pt-BR"/>
        </w:rPr>
      </w:pPr>
      <w:r w:rsidRPr="00840C47">
        <w:rPr>
          <w:rFonts w:ascii="Century Gothic" w:hAnsi="Century Gothic"/>
          <w:sz w:val="20"/>
          <w:szCs w:val="20"/>
          <w:u w:val="single"/>
          <w:lang w:val="pt-BR"/>
        </w:rPr>
        <w:t>Avaliação Qualitativa:</w:t>
      </w:r>
      <w:r w:rsidRPr="00840C47">
        <w:rPr>
          <w:rFonts w:ascii="Century Gothic" w:hAnsi="Century Gothic"/>
          <w:sz w:val="20"/>
          <w:szCs w:val="20"/>
          <w:lang w:val="pt-BR"/>
        </w:rPr>
        <w:t xml:space="preserve">  quando a nocividade ocorrer pela simples presença do agente no ambiente de </w:t>
      </w:r>
      <w:proofErr w:type="gramStart"/>
      <w:r w:rsidRPr="00840C47">
        <w:rPr>
          <w:rFonts w:ascii="Century Gothic" w:hAnsi="Century Gothic"/>
          <w:sz w:val="20"/>
          <w:szCs w:val="20"/>
          <w:lang w:val="pt-BR"/>
        </w:rPr>
        <w:t>trabalho,  descrito</w:t>
      </w:r>
      <w:proofErr w:type="gramEnd"/>
      <w:r w:rsidRPr="00840C47">
        <w:rPr>
          <w:rFonts w:ascii="Century Gothic" w:hAnsi="Century Gothic"/>
          <w:sz w:val="20"/>
          <w:szCs w:val="20"/>
          <w:lang w:val="pt-BR"/>
        </w:rPr>
        <w:t xml:space="preserve"> no Anexo IV do Decreto nº 3.048/1999 e nos Anexos VI, XIII, XIII-A e XIV da NR-15 do MTE.</w:t>
      </w:r>
    </w:p>
    <w:p w14:paraId="50091E94" w14:textId="77777777" w:rsidR="00840C47" w:rsidRPr="00840C47" w:rsidRDefault="00840C47" w:rsidP="00840C47">
      <w:pPr>
        <w:pStyle w:val="Default"/>
        <w:suppressAutoHyphens w:val="0"/>
        <w:spacing w:line="360" w:lineRule="auto"/>
        <w:ind w:left="1428"/>
        <w:jc w:val="both"/>
        <w:rPr>
          <w:rFonts w:ascii="Century Gothic" w:hAnsi="Century Gothic"/>
          <w:sz w:val="20"/>
          <w:szCs w:val="20"/>
          <w:lang w:val="pt-BR"/>
        </w:rPr>
      </w:pPr>
    </w:p>
    <w:p w14:paraId="08E6F95F" w14:textId="77777777" w:rsidR="00840C47" w:rsidRPr="00840C47" w:rsidRDefault="00840C47" w:rsidP="00840C47">
      <w:pPr>
        <w:pStyle w:val="Default"/>
        <w:numPr>
          <w:ilvl w:val="0"/>
          <w:numId w:val="37"/>
        </w:numPr>
        <w:suppressAutoHyphens w:val="0"/>
        <w:spacing w:line="360" w:lineRule="auto"/>
        <w:jc w:val="both"/>
        <w:rPr>
          <w:rFonts w:ascii="Century Gothic" w:hAnsi="Century Gothic"/>
          <w:sz w:val="20"/>
          <w:szCs w:val="20"/>
          <w:lang w:val="pt-BR"/>
        </w:rPr>
      </w:pPr>
      <w:r w:rsidRPr="00840C47">
        <w:rPr>
          <w:rFonts w:ascii="Century Gothic" w:hAnsi="Century Gothic"/>
          <w:sz w:val="20"/>
          <w:szCs w:val="20"/>
          <w:u w:val="single"/>
          <w:lang w:val="pt-BR"/>
        </w:rPr>
        <w:t>Avaliação Quantitativa</w:t>
      </w:r>
      <w:r w:rsidRPr="00840C47">
        <w:rPr>
          <w:rFonts w:ascii="Century Gothic" w:hAnsi="Century Gothic"/>
          <w:sz w:val="20"/>
          <w:szCs w:val="20"/>
          <w:lang w:val="pt-BR"/>
        </w:rPr>
        <w:t>: será baseada na nocividade que ocorre pela ultrapassagem dos limites de tolerância ou doses previstos no Anexo IV do Decreto nº 3.048/1999 e nos Anexos I, II, III, V, VIII, XI e XII da NR-15 do MTE.</w:t>
      </w:r>
    </w:p>
    <w:p w14:paraId="1FF970AE" w14:textId="77777777" w:rsidR="00D461F4" w:rsidRPr="00840C47" w:rsidRDefault="00D461F4" w:rsidP="00840C47">
      <w:pPr>
        <w:widowControl/>
        <w:autoSpaceDE/>
        <w:autoSpaceDN/>
        <w:adjustRightInd/>
        <w:spacing w:line="360" w:lineRule="auto"/>
        <w:jc w:val="both"/>
        <w:rPr>
          <w:rFonts w:ascii="Century Gothic" w:hAnsi="Century Gothic"/>
          <w:sz w:val="20"/>
          <w:szCs w:val="20"/>
        </w:rPr>
      </w:pPr>
    </w:p>
    <w:p w14:paraId="3F647B68" w14:textId="77777777" w:rsidR="00840C47" w:rsidRPr="00840C47" w:rsidRDefault="00840C47" w:rsidP="00840C47">
      <w:pPr>
        <w:pStyle w:val="PargrafodaLista"/>
        <w:numPr>
          <w:ilvl w:val="0"/>
          <w:numId w:val="39"/>
        </w:numPr>
        <w:suppressAutoHyphens/>
        <w:spacing w:line="360" w:lineRule="auto"/>
        <w:contextualSpacing w:val="0"/>
        <w:jc w:val="both"/>
        <w:rPr>
          <w:rFonts w:ascii="Century Gothic" w:hAnsi="Century Gothic"/>
          <w:color w:val="000000"/>
        </w:rPr>
      </w:pPr>
      <w:r w:rsidRPr="00840C47">
        <w:rPr>
          <w:rFonts w:ascii="Century Gothic" w:hAnsi="Century Gothic"/>
          <w:color w:val="000000"/>
        </w:rPr>
        <w:t>Até 18/11/2003 – Normas Regulamentadoras – NR da Portaria nº 3.214/1978 do MTE.</w:t>
      </w:r>
    </w:p>
    <w:p w14:paraId="0CDF2777" w14:textId="77777777" w:rsidR="00840C47" w:rsidRPr="00840C47" w:rsidRDefault="00840C47" w:rsidP="00840C47">
      <w:pPr>
        <w:pStyle w:val="PargrafodaLista"/>
        <w:spacing w:line="360" w:lineRule="auto"/>
        <w:ind w:left="1440"/>
        <w:jc w:val="both"/>
        <w:rPr>
          <w:rFonts w:ascii="Century Gothic" w:hAnsi="Century Gothic"/>
          <w:color w:val="000000"/>
        </w:rPr>
      </w:pPr>
    </w:p>
    <w:p w14:paraId="67F9BC2C" w14:textId="77777777" w:rsidR="00840C47" w:rsidRPr="00840C47" w:rsidRDefault="00840C47" w:rsidP="00840C47">
      <w:pPr>
        <w:pStyle w:val="PargrafodaLista"/>
        <w:numPr>
          <w:ilvl w:val="0"/>
          <w:numId w:val="39"/>
        </w:numPr>
        <w:suppressAutoHyphens/>
        <w:spacing w:line="360" w:lineRule="auto"/>
        <w:contextualSpacing w:val="0"/>
        <w:jc w:val="both"/>
        <w:rPr>
          <w:rFonts w:ascii="Century Gothic" w:hAnsi="Century Gothic"/>
          <w:color w:val="000000"/>
        </w:rPr>
      </w:pPr>
      <w:r w:rsidRPr="00840C47">
        <w:rPr>
          <w:rFonts w:ascii="Century Gothic" w:hAnsi="Century Gothic"/>
          <w:color w:val="000000"/>
        </w:rPr>
        <w:t xml:space="preserve">A partir de 19/11/2003 (data da publicação no D.O.U. do Decreto nº 4.882/2003) os procedimentos de levantamento ambiental devem estar de acordo com a </w:t>
      </w:r>
      <w:proofErr w:type="gramStart"/>
      <w:r w:rsidRPr="00840C47">
        <w:rPr>
          <w:rFonts w:ascii="Century Gothic" w:hAnsi="Century Gothic"/>
          <w:color w:val="000000"/>
        </w:rPr>
        <w:t>metodologia  das</w:t>
      </w:r>
      <w:proofErr w:type="gramEnd"/>
      <w:r w:rsidRPr="00840C47">
        <w:rPr>
          <w:rFonts w:ascii="Century Gothic" w:hAnsi="Century Gothic"/>
          <w:color w:val="000000"/>
        </w:rPr>
        <w:t xml:space="preserve"> Normas de Higiene Ocupacional - NHO da FUNDACENTRO, observando-se os limites de tolerância estabelecidos na NR-15 do MTE.</w:t>
      </w:r>
    </w:p>
    <w:p w14:paraId="72B4C9CF" w14:textId="77777777" w:rsidR="00840C47" w:rsidRPr="00DC73CE" w:rsidRDefault="00840C47" w:rsidP="00D461F4">
      <w:pPr>
        <w:widowControl/>
        <w:autoSpaceDE/>
        <w:autoSpaceDN/>
        <w:adjustRightInd/>
        <w:spacing w:line="360" w:lineRule="auto"/>
        <w:jc w:val="both"/>
        <w:rPr>
          <w:rFonts w:ascii="Century Gothic" w:hAnsi="Century Gothic"/>
          <w:sz w:val="20"/>
          <w:szCs w:val="20"/>
        </w:rPr>
      </w:pPr>
    </w:p>
    <w:p w14:paraId="1CAF04A2" w14:textId="77777777" w:rsidR="00C574A4" w:rsidRDefault="00B8090E" w:rsidP="009702F4">
      <w:pPr>
        <w:pStyle w:val="Ttulo2"/>
        <w:numPr>
          <w:ilvl w:val="1"/>
          <w:numId w:val="35"/>
        </w:numPr>
        <w:rPr>
          <w:noProof/>
          <w:lang w:val="pt-BR"/>
        </w:rPr>
      </w:pPr>
      <w:r>
        <w:rPr>
          <w:noProof/>
        </w:rPr>
        <w:br w:type="page"/>
      </w:r>
      <w:bookmarkStart w:id="38" w:name="_Toc138255074"/>
      <w:r w:rsidR="003D1F6F" w:rsidRPr="00DC73CE">
        <w:rPr>
          <w:noProof/>
        </w:rPr>
        <w:lastRenderedPageBreak/>
        <w:t>Tempo</w:t>
      </w:r>
      <w:r w:rsidR="00C574A4" w:rsidRPr="00DC73CE">
        <w:rPr>
          <w:rFonts w:cs="Calibri"/>
          <w:noProof/>
          <w:spacing w:val="10"/>
        </w:rPr>
        <w:t> </w:t>
      </w:r>
      <w:r w:rsidR="003D1F6F" w:rsidRPr="00DC73CE">
        <w:rPr>
          <w:noProof/>
        </w:rPr>
        <w:t>de</w:t>
      </w:r>
      <w:r w:rsidR="00C574A4" w:rsidRPr="00DC73CE">
        <w:rPr>
          <w:rFonts w:cs="Calibri"/>
          <w:noProof/>
          <w:spacing w:val="10"/>
        </w:rPr>
        <w:t> </w:t>
      </w:r>
      <w:r w:rsidR="003D1F6F" w:rsidRPr="00DC73CE">
        <w:rPr>
          <w:noProof/>
        </w:rPr>
        <w:t>exposição</w:t>
      </w:r>
      <w:bookmarkEnd w:id="38"/>
    </w:p>
    <w:p w14:paraId="01518D34" w14:textId="77777777" w:rsidR="000D4D70" w:rsidRPr="000D4D70" w:rsidRDefault="000D4D70" w:rsidP="000D4D70">
      <w:pPr>
        <w:rPr>
          <w:sz w:val="10"/>
          <w:szCs w:val="10"/>
          <w:lang w:eastAsia="x-none"/>
        </w:rPr>
      </w:pPr>
    </w:p>
    <w:p w14:paraId="30A2A8E8" w14:textId="77777777" w:rsidR="000D4D70" w:rsidRPr="000D4D70" w:rsidRDefault="000D4D70" w:rsidP="000D4D70">
      <w:pPr>
        <w:rPr>
          <w:sz w:val="10"/>
          <w:szCs w:val="10"/>
          <w:lang w:eastAsia="x-none"/>
        </w:rPr>
      </w:pPr>
    </w:p>
    <w:p w14:paraId="6B369BC7" w14:textId="77777777" w:rsidR="00C574A4" w:rsidRPr="00DC73CE" w:rsidRDefault="00C574A4" w:rsidP="00C574A4">
      <w:pPr>
        <w:spacing w:line="360" w:lineRule="auto"/>
        <w:ind w:firstLine="1134"/>
        <w:jc w:val="both"/>
        <w:rPr>
          <w:rFonts w:ascii="Century Gothic" w:hAnsi="Century Gothic"/>
          <w:sz w:val="20"/>
          <w:szCs w:val="20"/>
        </w:rPr>
      </w:pPr>
      <w:r w:rsidRPr="00DC73CE">
        <w:rPr>
          <w:rFonts w:ascii="Century Gothic" w:hAnsi="Century Gothic"/>
          <w:sz w:val="20"/>
          <w:szCs w:val="20"/>
        </w:rPr>
        <w:t>Para definição dos reflexos relacionados à Insalubridade e Periculosidade, o tempo de exposição foi avaliado com base na proposta do Ministério do Trabalho e Emprego, expressa na Lei 9.032/95, que não menciona a habitualidade, por isso por definição neste documento considera-se:</w:t>
      </w:r>
    </w:p>
    <w:p w14:paraId="29032249" w14:textId="77777777" w:rsidR="00C574A4" w:rsidRPr="000D4D70" w:rsidRDefault="00C574A4" w:rsidP="00C574A4">
      <w:pPr>
        <w:spacing w:line="360" w:lineRule="auto"/>
        <w:ind w:firstLine="1134"/>
        <w:jc w:val="both"/>
        <w:rPr>
          <w:rFonts w:ascii="Century Gothic" w:hAnsi="Century Gothic"/>
          <w:sz w:val="10"/>
          <w:szCs w:val="10"/>
        </w:rPr>
      </w:pPr>
    </w:p>
    <w:p w14:paraId="7847057C" w14:textId="77777777" w:rsidR="00C574A4" w:rsidRPr="00DC73CE" w:rsidRDefault="00C574A4" w:rsidP="00C574A4">
      <w:pPr>
        <w:widowControl/>
        <w:numPr>
          <w:ilvl w:val="0"/>
          <w:numId w:val="5"/>
        </w:numPr>
        <w:autoSpaceDE/>
        <w:autoSpaceDN/>
        <w:adjustRightInd/>
        <w:spacing w:line="360" w:lineRule="auto"/>
        <w:ind w:left="567" w:hanging="567"/>
        <w:jc w:val="both"/>
        <w:rPr>
          <w:rFonts w:ascii="Century Gothic" w:hAnsi="Century Gothic"/>
          <w:b/>
          <w:sz w:val="20"/>
          <w:szCs w:val="20"/>
        </w:rPr>
      </w:pPr>
      <w:r w:rsidRPr="00DC73CE">
        <w:rPr>
          <w:rFonts w:ascii="Century Gothic" w:hAnsi="Century Gothic"/>
          <w:i/>
          <w:sz w:val="20"/>
          <w:szCs w:val="20"/>
        </w:rPr>
        <w:t>Exposição Eventual</w:t>
      </w:r>
      <w:r w:rsidR="00D902FD">
        <w:rPr>
          <w:rFonts w:ascii="Century Gothic" w:hAnsi="Century Gothic"/>
          <w:i/>
          <w:sz w:val="20"/>
          <w:szCs w:val="20"/>
        </w:rPr>
        <w:t xml:space="preserve"> ou Ocasional</w:t>
      </w:r>
      <w:r w:rsidRPr="00DC73CE">
        <w:rPr>
          <w:rFonts w:ascii="Century Gothic" w:hAnsi="Century Gothic"/>
          <w:i/>
          <w:sz w:val="20"/>
          <w:szCs w:val="20"/>
        </w:rPr>
        <w:t xml:space="preserve">: </w:t>
      </w:r>
      <w:r w:rsidRPr="00DC73CE">
        <w:rPr>
          <w:rFonts w:ascii="Century Gothic" w:hAnsi="Century Gothic"/>
          <w:sz w:val="20"/>
          <w:szCs w:val="20"/>
        </w:rPr>
        <w:t>aquela que sugere a não concessão de adicionais porque demanda até 60 (sessenta) minutos da jornada diária de trabalho (cumulativamente ou não), que podem interferir em sua saúde e integridade física dependendo a concentração do agente.</w:t>
      </w:r>
    </w:p>
    <w:p w14:paraId="57AA6460" w14:textId="77777777" w:rsidR="00C574A4" w:rsidRPr="00DC73CE" w:rsidRDefault="00C574A4" w:rsidP="00C574A4">
      <w:pPr>
        <w:widowControl/>
        <w:numPr>
          <w:ilvl w:val="0"/>
          <w:numId w:val="5"/>
        </w:numPr>
        <w:autoSpaceDE/>
        <w:autoSpaceDN/>
        <w:adjustRightInd/>
        <w:spacing w:line="360" w:lineRule="auto"/>
        <w:ind w:left="567" w:hanging="567"/>
        <w:jc w:val="both"/>
        <w:rPr>
          <w:rFonts w:ascii="Century Gothic" w:hAnsi="Century Gothic"/>
          <w:b/>
          <w:sz w:val="20"/>
          <w:szCs w:val="20"/>
        </w:rPr>
      </w:pPr>
      <w:r w:rsidRPr="00DC73CE">
        <w:rPr>
          <w:rFonts w:ascii="Century Gothic" w:hAnsi="Century Gothic"/>
          <w:i/>
          <w:sz w:val="20"/>
          <w:szCs w:val="20"/>
        </w:rPr>
        <w:t xml:space="preserve">Exposição Intermitente: </w:t>
      </w:r>
      <w:r w:rsidRPr="00DC73CE">
        <w:rPr>
          <w:rFonts w:ascii="Century Gothic" w:hAnsi="Century Gothic"/>
          <w:sz w:val="20"/>
          <w:szCs w:val="20"/>
        </w:rPr>
        <w:t>Aquele que o colaborador fica exposto intermitentemente, em pequenos períodos menores que 60 minutos, que podem interferir em sua saúde e integridade física dependendo a concentração do agente.</w:t>
      </w:r>
    </w:p>
    <w:p w14:paraId="3ED99A4E" w14:textId="77777777" w:rsidR="00C574A4" w:rsidRDefault="00C574A4" w:rsidP="00C574A4">
      <w:pPr>
        <w:widowControl/>
        <w:numPr>
          <w:ilvl w:val="0"/>
          <w:numId w:val="5"/>
        </w:numPr>
        <w:autoSpaceDE/>
        <w:autoSpaceDN/>
        <w:adjustRightInd/>
        <w:spacing w:line="360" w:lineRule="auto"/>
        <w:ind w:left="567" w:hanging="567"/>
        <w:jc w:val="both"/>
        <w:rPr>
          <w:rFonts w:ascii="Century Gothic" w:hAnsi="Century Gothic"/>
          <w:sz w:val="20"/>
          <w:szCs w:val="20"/>
        </w:rPr>
      </w:pPr>
      <w:r w:rsidRPr="00DC73CE">
        <w:rPr>
          <w:rFonts w:ascii="Century Gothic" w:hAnsi="Century Gothic"/>
          <w:i/>
          <w:sz w:val="20"/>
          <w:szCs w:val="20"/>
        </w:rPr>
        <w:t xml:space="preserve">Exposição Habitual: </w:t>
      </w:r>
      <w:r w:rsidRPr="00DC73CE">
        <w:rPr>
          <w:rFonts w:ascii="Century Gothic" w:hAnsi="Century Gothic"/>
          <w:sz w:val="20"/>
          <w:szCs w:val="20"/>
        </w:rPr>
        <w:t>Aquela exposição habitual que o funcionário este exposto, porém a exposição ao agente é maior que intermitente e inferior a permanente. Por Exemplo, 240 minutos em um local e 240 minutos em outro local.</w:t>
      </w:r>
    </w:p>
    <w:p w14:paraId="3D017D99" w14:textId="77777777" w:rsidR="00C574A4" w:rsidRDefault="00C574A4" w:rsidP="00C574A4">
      <w:pPr>
        <w:widowControl/>
        <w:numPr>
          <w:ilvl w:val="0"/>
          <w:numId w:val="5"/>
        </w:numPr>
        <w:autoSpaceDE/>
        <w:autoSpaceDN/>
        <w:adjustRightInd/>
        <w:spacing w:line="360" w:lineRule="auto"/>
        <w:ind w:left="567" w:hanging="567"/>
        <w:jc w:val="both"/>
        <w:rPr>
          <w:rFonts w:ascii="Century Gothic" w:hAnsi="Century Gothic"/>
          <w:sz w:val="20"/>
          <w:szCs w:val="20"/>
        </w:rPr>
      </w:pPr>
      <w:r w:rsidRPr="009F007E">
        <w:rPr>
          <w:rFonts w:ascii="Century Gothic" w:hAnsi="Century Gothic"/>
          <w:i/>
          <w:sz w:val="20"/>
          <w:szCs w:val="20"/>
        </w:rPr>
        <w:t xml:space="preserve">Exposição Permanente: </w:t>
      </w:r>
      <w:r w:rsidRPr="009F007E">
        <w:rPr>
          <w:rFonts w:ascii="Century Gothic" w:hAnsi="Century Gothic"/>
          <w:sz w:val="20"/>
          <w:szCs w:val="20"/>
        </w:rPr>
        <w:t>Aquela que o funcionário fica exposto aos agentes de forma permanente, ou seja, durante os 480minutos que o colaborar fica realizando suas atividades laborais. Como por exemplo, um funcionário que realiza atividades me linha de produção, abastecendo uma máquina ou equipamento.</w:t>
      </w:r>
    </w:p>
    <w:p w14:paraId="7D3C398F" w14:textId="77777777" w:rsidR="00C574A4" w:rsidRDefault="00C574A4" w:rsidP="00C574A4">
      <w:pPr>
        <w:widowControl/>
        <w:autoSpaceDE/>
        <w:autoSpaceDN/>
        <w:adjustRightInd/>
        <w:spacing w:line="360" w:lineRule="auto"/>
        <w:ind w:left="567"/>
        <w:jc w:val="both"/>
        <w:rPr>
          <w:rFonts w:ascii="Century Gothic" w:hAnsi="Century Gothic"/>
          <w:sz w:val="20"/>
          <w:szCs w:val="20"/>
        </w:rPr>
      </w:pPr>
    </w:p>
    <w:p w14:paraId="0A792122" w14:textId="77777777" w:rsidR="00840C47" w:rsidRPr="00840C47" w:rsidRDefault="00840C47" w:rsidP="008D3B44">
      <w:pPr>
        <w:pStyle w:val="Ttulo1"/>
      </w:pPr>
      <w:bookmarkStart w:id="39" w:name="_Toc383688242"/>
      <w:bookmarkStart w:id="40" w:name="_Toc476305443"/>
      <w:bookmarkStart w:id="41" w:name="_Toc138255075"/>
      <w:r w:rsidRPr="00840C47">
        <w:t>DILIGÊNCIA</w:t>
      </w:r>
      <w:bookmarkEnd w:id="39"/>
      <w:bookmarkEnd w:id="40"/>
      <w:bookmarkEnd w:id="41"/>
    </w:p>
    <w:p w14:paraId="63F8C454" w14:textId="1D5F7554" w:rsidR="00840C47" w:rsidRPr="00107CE0" w:rsidRDefault="00840C47" w:rsidP="00840C47">
      <w:pPr>
        <w:spacing w:line="360" w:lineRule="auto"/>
        <w:ind w:firstLine="1134"/>
        <w:jc w:val="both"/>
        <w:rPr>
          <w:rFonts w:ascii="Century Gothic" w:hAnsi="Century Gothic"/>
          <w:sz w:val="20"/>
          <w:szCs w:val="20"/>
        </w:rPr>
      </w:pPr>
      <w:r w:rsidRPr="00107CE0">
        <w:rPr>
          <w:rFonts w:ascii="Century Gothic" w:hAnsi="Century Gothic"/>
          <w:sz w:val="20"/>
          <w:szCs w:val="20"/>
        </w:rPr>
        <w:t xml:space="preserve">A visita técnica foi realizada </w:t>
      </w:r>
      <w:r w:rsidR="00925FD7">
        <w:rPr>
          <w:rFonts w:ascii="Century Gothic" w:hAnsi="Century Gothic"/>
          <w:sz w:val="20"/>
          <w:szCs w:val="20"/>
        </w:rPr>
        <w:t>em</w:t>
      </w:r>
      <w:r w:rsidR="009A0975">
        <w:rPr>
          <w:rFonts w:ascii="Century Gothic" w:hAnsi="Century Gothic"/>
          <w:color w:val="auto"/>
          <w:sz w:val="20"/>
          <w:szCs w:val="20"/>
        </w:rPr>
        <w:t xml:space="preserve"> </w:t>
      </w:r>
      <w:r w:rsidR="0075683B" w:rsidRPr="0075683B">
        <w:rPr>
          <w:rFonts w:ascii="Century Gothic" w:hAnsi="Century Gothic"/>
          <w:b/>
          <w:bCs/>
          <w:color w:val="auto"/>
          <w:sz w:val="20"/>
          <w:szCs w:val="20"/>
        </w:rPr>
        <w:t>{{</w:t>
      </w:r>
      <w:proofErr w:type="spellStart"/>
      <w:r w:rsidR="0075683B" w:rsidRPr="0075683B">
        <w:rPr>
          <w:rFonts w:ascii="Century Gothic" w:hAnsi="Century Gothic"/>
          <w:b/>
          <w:bCs/>
          <w:color w:val="auto"/>
          <w:sz w:val="20"/>
          <w:szCs w:val="20"/>
        </w:rPr>
        <w:t>data</w:t>
      </w:r>
      <w:r w:rsidR="00A06154">
        <w:rPr>
          <w:rFonts w:ascii="Century Gothic" w:hAnsi="Century Gothic"/>
          <w:b/>
          <w:bCs/>
          <w:color w:val="auto"/>
          <w:sz w:val="20"/>
          <w:szCs w:val="20"/>
        </w:rPr>
        <w:t>_diligencia</w:t>
      </w:r>
      <w:proofErr w:type="spellEnd"/>
      <w:r w:rsidR="0075683B" w:rsidRPr="0075683B">
        <w:rPr>
          <w:rFonts w:ascii="Century Gothic" w:hAnsi="Century Gothic"/>
          <w:b/>
          <w:bCs/>
          <w:color w:val="auto"/>
          <w:sz w:val="20"/>
          <w:szCs w:val="20"/>
        </w:rPr>
        <w:t>}}</w:t>
      </w:r>
      <w:r w:rsidRPr="0075683B">
        <w:rPr>
          <w:rFonts w:ascii="Century Gothic" w:hAnsi="Century Gothic"/>
          <w:color w:val="auto"/>
          <w:sz w:val="20"/>
          <w:szCs w:val="20"/>
        </w:rPr>
        <w:t>,</w:t>
      </w:r>
      <w:r w:rsidRPr="00107CE0">
        <w:rPr>
          <w:rFonts w:ascii="Century Gothic" w:hAnsi="Century Gothic"/>
          <w:sz w:val="20"/>
          <w:szCs w:val="20"/>
        </w:rPr>
        <w:t xml:space="preserve"> onde foi procedida inspeção de trabalho e levantamento das condições gerais de segurança, tendo como ótica as Normas Regulamentadoras – </w:t>
      </w:r>
      <w:proofErr w:type="spellStart"/>
      <w:r w:rsidRPr="00107CE0">
        <w:rPr>
          <w:rFonts w:ascii="Century Gothic" w:hAnsi="Century Gothic"/>
          <w:sz w:val="20"/>
          <w:szCs w:val="20"/>
        </w:rPr>
        <w:t>NR´s</w:t>
      </w:r>
      <w:proofErr w:type="spellEnd"/>
      <w:r w:rsidRPr="00107CE0">
        <w:rPr>
          <w:rFonts w:ascii="Century Gothic" w:hAnsi="Century Gothic"/>
          <w:sz w:val="20"/>
          <w:szCs w:val="20"/>
        </w:rPr>
        <w:t xml:space="preserve"> - do Ministério do Trabalho e Emprego, em especial a NR 15 e 16, bem como seus anexo e convenção coletiva</w:t>
      </w:r>
      <w:r w:rsidR="003D1F6F">
        <w:rPr>
          <w:rFonts w:ascii="Century Gothic" w:hAnsi="Century Gothic"/>
          <w:sz w:val="20"/>
          <w:szCs w:val="20"/>
        </w:rPr>
        <w:t xml:space="preserve"> e legislação previdenciária de aposentadoria especial.</w:t>
      </w:r>
    </w:p>
    <w:p w14:paraId="5990C672" w14:textId="77777777" w:rsidR="00840C47" w:rsidRPr="009F007E" w:rsidRDefault="00840C47" w:rsidP="00C574A4">
      <w:pPr>
        <w:widowControl/>
        <w:autoSpaceDE/>
        <w:autoSpaceDN/>
        <w:adjustRightInd/>
        <w:spacing w:line="360" w:lineRule="auto"/>
        <w:ind w:left="567"/>
        <w:jc w:val="both"/>
        <w:rPr>
          <w:rFonts w:ascii="Century Gothic" w:hAnsi="Century Gothic"/>
          <w:sz w:val="20"/>
          <w:szCs w:val="20"/>
        </w:rPr>
      </w:pPr>
    </w:p>
    <w:p w14:paraId="2219EDE4" w14:textId="77777777" w:rsidR="00C574A4" w:rsidRDefault="002439C7" w:rsidP="008D3B44">
      <w:pPr>
        <w:pStyle w:val="Ttulo1"/>
      </w:pPr>
      <w:r>
        <w:br w:type="page"/>
      </w:r>
      <w:bookmarkStart w:id="42" w:name="_Toc138255076"/>
      <w:r w:rsidR="00C574A4" w:rsidRPr="00A001F5">
        <w:lastRenderedPageBreak/>
        <w:t>LEVANTAMENTO DE RISCOS E AVALIAÇÃO DAS ATIVIDADES</w:t>
      </w:r>
      <w:bookmarkEnd w:id="42"/>
    </w:p>
    <w:p w14:paraId="57C7FB93" w14:textId="77777777" w:rsidR="009A0975" w:rsidRPr="009A0975" w:rsidRDefault="009A0975" w:rsidP="009A0975">
      <w:pPr>
        <w:rPr>
          <w:lang w:val="x-none" w:eastAsia="x-none"/>
        </w:rPr>
      </w:pPr>
    </w:p>
    <w:p w14:paraId="2E0B15A3" w14:textId="77777777" w:rsidR="00C574A4" w:rsidRPr="00A001F5" w:rsidRDefault="00C574A4" w:rsidP="00C574A4">
      <w:pPr>
        <w:spacing w:line="360" w:lineRule="auto"/>
        <w:ind w:firstLine="1134"/>
        <w:jc w:val="both"/>
        <w:rPr>
          <w:rFonts w:ascii="Century Gothic" w:hAnsi="Century Gothic" w:cs="Verdana"/>
          <w:sz w:val="20"/>
          <w:szCs w:val="20"/>
        </w:rPr>
      </w:pPr>
      <w:r w:rsidRPr="00A001F5">
        <w:rPr>
          <w:rFonts w:ascii="Century Gothic" w:hAnsi="Century Gothic" w:cs="Verdana"/>
          <w:sz w:val="20"/>
          <w:szCs w:val="20"/>
        </w:rPr>
        <w:t>A seguir apresentamos avaliação dos riscos ambientais da empresa, avaliamos de forma circunstanciada as possíveis situações que possam comprometer a saúde do trabalhador. Desta forma, é importante que a empresa fique atenta quanto as medidas de controle apresentadas, tanto quanto as medidas de controle coletivo, individual e administrativas. </w:t>
      </w:r>
    </w:p>
    <w:p w14:paraId="7A49E2E1" w14:textId="77777777" w:rsidR="00C574A4" w:rsidRPr="00A001F5" w:rsidRDefault="00C574A4" w:rsidP="00C574A4">
      <w:pPr>
        <w:spacing w:line="360" w:lineRule="auto"/>
        <w:ind w:firstLine="1134"/>
        <w:jc w:val="both"/>
        <w:rPr>
          <w:rFonts w:ascii="Century Gothic" w:hAnsi="Century Gothic" w:cs="Verdana"/>
          <w:sz w:val="20"/>
          <w:szCs w:val="20"/>
        </w:rPr>
      </w:pPr>
      <w:r w:rsidRPr="00A001F5">
        <w:rPr>
          <w:rFonts w:ascii="Century Gothic" w:hAnsi="Century Gothic" w:cs="Verdana"/>
          <w:sz w:val="20"/>
          <w:szCs w:val="20"/>
        </w:rPr>
        <w:t>Da mesma forma, também apresentamos os EPI´s fornecidos pela empresa, que tem como pretensão a preservação da saúde e integridade física dos trabalhadores. É altamente indicada que a empresa siga as orientações que citamos, isso porque, estes são os EPI´s e EPC´s indicados para cada risco ambiental. </w:t>
      </w:r>
    </w:p>
    <w:p w14:paraId="7F91DBAD" w14:textId="77777777" w:rsidR="00C574A4" w:rsidRDefault="00C574A4" w:rsidP="00C574A4">
      <w:pPr>
        <w:spacing w:line="360" w:lineRule="auto"/>
        <w:ind w:firstLine="1134"/>
        <w:jc w:val="both"/>
        <w:rPr>
          <w:rFonts w:ascii="Century Gothic" w:hAnsi="Century Gothic" w:cs="Verdana"/>
          <w:sz w:val="20"/>
          <w:szCs w:val="20"/>
        </w:rPr>
      </w:pPr>
      <w:r w:rsidRPr="00A001F5">
        <w:rPr>
          <w:rFonts w:ascii="Century Gothic" w:hAnsi="Century Gothic" w:cs="Verdana"/>
          <w:sz w:val="20"/>
          <w:szCs w:val="20"/>
        </w:rPr>
        <w:t>É valido informar também que os riscos químicos que eventualmente identificamos na empresa, tiveram como referência apenas a NR 15 e ACGIH, portanto, caso a empresa tenha algum risco ocupacional, e este não está relacionado, por exclusão pode desconsiderar como risco, naturalmente salvo imperícia ou negligência, que certamente for</w:t>
      </w:r>
      <w:r w:rsidR="00647694">
        <w:rPr>
          <w:rFonts w:ascii="Century Gothic" w:hAnsi="Century Gothic" w:cs="Verdana"/>
          <w:sz w:val="20"/>
          <w:szCs w:val="20"/>
        </w:rPr>
        <w:t>am</w:t>
      </w:r>
      <w:r w:rsidRPr="00A001F5">
        <w:rPr>
          <w:rFonts w:ascii="Century Gothic" w:hAnsi="Century Gothic" w:cs="Verdana"/>
          <w:sz w:val="20"/>
          <w:szCs w:val="20"/>
        </w:rPr>
        <w:t xml:space="preserve"> involuntárias. </w:t>
      </w:r>
    </w:p>
    <w:p w14:paraId="19A58B7D" w14:textId="77777777" w:rsidR="00B8090E" w:rsidRPr="00B8090E" w:rsidRDefault="00B8090E" w:rsidP="00B8090E">
      <w:pPr>
        <w:rPr>
          <w:lang w:val="x-none" w:eastAsia="x-none"/>
        </w:rPr>
      </w:pPr>
    </w:p>
    <w:p w14:paraId="7EE4F5D3" w14:textId="77777777" w:rsidR="00C574A4" w:rsidRDefault="00C574A4" w:rsidP="00C574A4">
      <w:pPr>
        <w:spacing w:line="360" w:lineRule="auto"/>
        <w:ind w:firstLine="1134"/>
        <w:jc w:val="both"/>
        <w:rPr>
          <w:rFonts w:ascii="Century Gothic" w:hAnsi="Century Gothic" w:cs="Verdana"/>
          <w:sz w:val="20"/>
          <w:szCs w:val="20"/>
        </w:rPr>
      </w:pPr>
    </w:p>
    <w:p w14:paraId="30B7A16E" w14:textId="77777777" w:rsidR="00C574A4" w:rsidRDefault="00C574A4" w:rsidP="00C574A4">
      <w:pPr>
        <w:spacing w:line="360" w:lineRule="auto"/>
        <w:ind w:firstLine="1134"/>
        <w:jc w:val="both"/>
        <w:rPr>
          <w:rFonts w:ascii="Century Gothic" w:hAnsi="Century Gothic" w:cs="Verdana"/>
          <w:sz w:val="20"/>
          <w:szCs w:val="20"/>
        </w:rPr>
      </w:pPr>
    </w:p>
    <w:p w14:paraId="0FB8C385" w14:textId="77777777" w:rsidR="00542218" w:rsidRDefault="00542218" w:rsidP="00542218">
      <w:pPr>
        <w:spacing w:line="360" w:lineRule="auto"/>
        <w:jc w:val="center"/>
        <w:rPr>
          <w:rFonts w:ascii="Century Gothic" w:hAnsi="Century Gothic" w:cs="Verdana"/>
          <w:sz w:val="20"/>
          <w:szCs w:val="20"/>
        </w:rPr>
      </w:pPr>
    </w:p>
    <w:p w14:paraId="3E316E87" w14:textId="77777777" w:rsidR="00542218" w:rsidRDefault="00B8090E" w:rsidP="00542218">
      <w:pPr>
        <w:spacing w:line="360" w:lineRule="auto"/>
        <w:jc w:val="center"/>
        <w:rPr>
          <w:rFonts w:ascii="Century Gothic" w:hAnsi="Century Gothic" w:cs="Verdana"/>
          <w:b/>
          <w:sz w:val="36"/>
          <w:szCs w:val="36"/>
        </w:rPr>
      </w:pPr>
      <w:r>
        <w:rPr>
          <w:rFonts w:ascii="Century Gothic" w:hAnsi="Century Gothic" w:cs="Verdana"/>
          <w:b/>
          <w:sz w:val="36"/>
          <w:szCs w:val="36"/>
        </w:rPr>
        <w:br w:type="page"/>
      </w:r>
    </w:p>
    <w:p w14:paraId="096A0724" w14:textId="77777777" w:rsidR="00B8090E" w:rsidRDefault="00B8090E" w:rsidP="00542218">
      <w:pPr>
        <w:spacing w:line="360" w:lineRule="auto"/>
        <w:jc w:val="center"/>
        <w:rPr>
          <w:rFonts w:ascii="Century Gothic" w:hAnsi="Century Gothic" w:cs="Verdana"/>
          <w:b/>
          <w:sz w:val="36"/>
          <w:szCs w:val="36"/>
        </w:rPr>
      </w:pPr>
    </w:p>
    <w:p w14:paraId="43A0983D" w14:textId="77777777" w:rsidR="00B8090E" w:rsidRDefault="00B8090E" w:rsidP="00542218">
      <w:pPr>
        <w:spacing w:line="360" w:lineRule="auto"/>
        <w:jc w:val="center"/>
        <w:rPr>
          <w:rFonts w:ascii="Century Gothic" w:hAnsi="Century Gothic" w:cs="Verdana"/>
          <w:b/>
          <w:sz w:val="36"/>
          <w:szCs w:val="36"/>
        </w:rPr>
      </w:pPr>
    </w:p>
    <w:p w14:paraId="02FD43CA" w14:textId="77777777" w:rsidR="00B8090E" w:rsidRDefault="00B8090E" w:rsidP="00542218">
      <w:pPr>
        <w:spacing w:line="360" w:lineRule="auto"/>
        <w:jc w:val="center"/>
        <w:rPr>
          <w:rFonts w:ascii="Century Gothic" w:hAnsi="Century Gothic" w:cs="Verdana"/>
          <w:b/>
          <w:sz w:val="36"/>
          <w:szCs w:val="36"/>
        </w:rPr>
      </w:pPr>
    </w:p>
    <w:p w14:paraId="491E57E0" w14:textId="77777777" w:rsidR="00B8090E" w:rsidRDefault="00B8090E" w:rsidP="00542218">
      <w:pPr>
        <w:spacing w:line="360" w:lineRule="auto"/>
        <w:jc w:val="center"/>
        <w:rPr>
          <w:rFonts w:ascii="Century Gothic" w:hAnsi="Century Gothic" w:cs="Verdana"/>
          <w:b/>
          <w:sz w:val="36"/>
          <w:szCs w:val="36"/>
        </w:rPr>
      </w:pPr>
    </w:p>
    <w:p w14:paraId="2C1E0EC2" w14:textId="77777777" w:rsidR="00B8090E" w:rsidRDefault="00B8090E" w:rsidP="00542218">
      <w:pPr>
        <w:spacing w:line="360" w:lineRule="auto"/>
        <w:jc w:val="center"/>
        <w:rPr>
          <w:rFonts w:ascii="Century Gothic" w:hAnsi="Century Gothic" w:cs="Verdana"/>
          <w:b/>
          <w:sz w:val="36"/>
          <w:szCs w:val="36"/>
        </w:rPr>
      </w:pPr>
    </w:p>
    <w:p w14:paraId="182905EA" w14:textId="77777777" w:rsidR="003D1F6F" w:rsidRDefault="003D1F6F" w:rsidP="00542218">
      <w:pPr>
        <w:spacing w:line="360" w:lineRule="auto"/>
        <w:jc w:val="center"/>
        <w:rPr>
          <w:rFonts w:ascii="Century Gothic" w:hAnsi="Century Gothic" w:cs="Verdana"/>
          <w:b/>
          <w:sz w:val="36"/>
          <w:szCs w:val="36"/>
        </w:rPr>
      </w:pPr>
    </w:p>
    <w:p w14:paraId="78D4A8E3" w14:textId="77777777" w:rsidR="003D1F6F" w:rsidRDefault="003D1F6F" w:rsidP="00542218">
      <w:pPr>
        <w:spacing w:line="360" w:lineRule="auto"/>
        <w:jc w:val="center"/>
        <w:rPr>
          <w:rFonts w:ascii="Century Gothic" w:hAnsi="Century Gothic" w:cs="Verdana"/>
          <w:b/>
          <w:sz w:val="36"/>
          <w:szCs w:val="36"/>
        </w:rPr>
      </w:pPr>
    </w:p>
    <w:p w14:paraId="1160063A" w14:textId="77777777" w:rsidR="00542218" w:rsidRPr="00A42CB5" w:rsidRDefault="00542218" w:rsidP="00542218">
      <w:pPr>
        <w:spacing w:line="360" w:lineRule="auto"/>
        <w:jc w:val="center"/>
        <w:rPr>
          <w:rFonts w:ascii="Century Gothic" w:hAnsi="Century Gothic" w:cs="Verdana"/>
          <w:b/>
          <w:sz w:val="36"/>
          <w:szCs w:val="36"/>
        </w:rPr>
      </w:pPr>
      <w:r w:rsidRPr="00A42CB5">
        <w:rPr>
          <w:rFonts w:ascii="Century Gothic" w:hAnsi="Century Gothic" w:cs="Verdana"/>
          <w:b/>
          <w:sz w:val="36"/>
          <w:szCs w:val="36"/>
        </w:rPr>
        <w:t>LEVANTAMENTO DE RISCOS E</w:t>
      </w:r>
    </w:p>
    <w:p w14:paraId="2BDB98FE" w14:textId="77777777" w:rsidR="00542218" w:rsidRDefault="00542218" w:rsidP="00542218">
      <w:pPr>
        <w:spacing w:line="360" w:lineRule="auto"/>
        <w:jc w:val="center"/>
        <w:rPr>
          <w:rFonts w:ascii="Century Gothic" w:hAnsi="Century Gothic" w:cs="Verdana"/>
          <w:b/>
          <w:sz w:val="36"/>
          <w:szCs w:val="36"/>
        </w:rPr>
      </w:pPr>
      <w:r w:rsidRPr="00A42CB5">
        <w:rPr>
          <w:rFonts w:ascii="Century Gothic" w:hAnsi="Century Gothic" w:cs="Verdana"/>
          <w:b/>
          <w:sz w:val="36"/>
          <w:szCs w:val="36"/>
        </w:rPr>
        <w:t>AVALIAÇ</w:t>
      </w:r>
      <w:r w:rsidR="00647694">
        <w:rPr>
          <w:rFonts w:ascii="Century Gothic" w:hAnsi="Century Gothic" w:cs="Verdana"/>
          <w:b/>
          <w:sz w:val="36"/>
          <w:szCs w:val="36"/>
        </w:rPr>
        <w:t>ÕES</w:t>
      </w:r>
      <w:r w:rsidRPr="00A42CB5">
        <w:rPr>
          <w:rFonts w:ascii="Century Gothic" w:hAnsi="Century Gothic" w:cs="Verdana"/>
          <w:b/>
          <w:sz w:val="36"/>
          <w:szCs w:val="36"/>
        </w:rPr>
        <w:t xml:space="preserve"> DAS ATIVIDADE</w:t>
      </w:r>
      <w:r w:rsidR="00647694">
        <w:rPr>
          <w:rFonts w:ascii="Century Gothic" w:hAnsi="Century Gothic" w:cs="Verdana"/>
          <w:b/>
          <w:sz w:val="36"/>
          <w:szCs w:val="36"/>
        </w:rPr>
        <w:t>S</w:t>
      </w:r>
    </w:p>
    <w:p w14:paraId="6204886F" w14:textId="533FCBAD" w:rsidR="00526A93" w:rsidRPr="00AD5E5D" w:rsidRDefault="00542218" w:rsidP="00AD5E5D">
      <w:pPr>
        <w:pStyle w:val="Ttulo1"/>
        <w:numPr>
          <w:ilvl w:val="0"/>
          <w:numId w:val="0"/>
        </w:numPr>
        <w:ind w:left="720"/>
        <w:rPr>
          <w:rFonts w:cs="Verdana"/>
        </w:rPr>
      </w:pPr>
      <w:r w:rsidRPr="008D6828">
        <w:rPr>
          <w:rFonts w:cs="Verdana"/>
          <w:sz w:val="36"/>
          <w:szCs w:val="36"/>
        </w:rPr>
        <w:br w:type="page"/>
      </w:r>
    </w:p>
    <w:tbl>
      <w:tblPr>
        <w:tblW w:w="104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0467"/>
      </w:tblGrid>
      <w:tr w:rsidR="00526A93" w:rsidRPr="00E94DE9" w14:paraId="1F218327" w14:textId="77777777" w:rsidTr="0082539C">
        <w:trPr>
          <w:jc w:val="center"/>
        </w:trPr>
        <w:tc>
          <w:tcPr>
            <w:tcW w:w="10467" w:type="dxa"/>
            <w:tcBorders>
              <w:top w:val="single" w:sz="4" w:space="0" w:color="000000"/>
              <w:left w:val="single" w:sz="4" w:space="0" w:color="000000"/>
              <w:bottom w:val="single" w:sz="4" w:space="0" w:color="000000"/>
              <w:right w:val="single" w:sz="4" w:space="0" w:color="000000"/>
            </w:tcBorders>
            <w:shd w:val="clear" w:color="auto" w:fill="D9D9D9"/>
            <w:tcMar>
              <w:top w:w="30" w:type="dxa"/>
              <w:left w:w="30" w:type="dxa"/>
              <w:bottom w:w="30" w:type="dxa"/>
              <w:right w:w="30" w:type="dxa"/>
            </w:tcMar>
          </w:tcPr>
          <w:p w14:paraId="62F2FEB0" w14:textId="77777777" w:rsidR="00526A93" w:rsidRPr="00E94DE9" w:rsidRDefault="00526A93" w:rsidP="0082539C">
            <w:pPr>
              <w:rPr>
                <w:rFonts w:ascii="Verdana" w:hAnsi="Verdana"/>
                <w:sz w:val="16"/>
                <w:szCs w:val="16"/>
              </w:rPr>
            </w:pPr>
            <w:r w:rsidRPr="00E94DE9">
              <w:rPr>
                <w:rFonts w:ascii="Verdana" w:hAnsi="Verdana"/>
                <w:b/>
                <w:bCs/>
                <w:sz w:val="16"/>
                <w:szCs w:val="16"/>
              </w:rPr>
              <w:t>Setor: {{setor2}}</w:t>
            </w:r>
          </w:p>
        </w:tc>
      </w:tr>
      <w:tr w:rsidR="00526A93" w:rsidRPr="00E94DE9" w14:paraId="1D516834" w14:textId="77777777" w:rsidTr="0082539C">
        <w:trPr>
          <w:jc w:val="center"/>
        </w:trPr>
        <w:tc>
          <w:tcPr>
            <w:tcW w:w="10467"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63B12125" w14:textId="77777777" w:rsidR="00526A93" w:rsidRPr="00E94DE9" w:rsidRDefault="00526A93" w:rsidP="0082539C">
            <w:pPr>
              <w:jc w:val="both"/>
              <w:rPr>
                <w:rFonts w:ascii="Verdana" w:hAnsi="Verdana"/>
                <w:sz w:val="16"/>
                <w:szCs w:val="16"/>
              </w:rPr>
            </w:pPr>
            <w:r w:rsidRPr="00E94DE9">
              <w:rPr>
                <w:rFonts w:ascii="Verdana" w:hAnsi="Verdana"/>
                <w:sz w:val="16"/>
                <w:szCs w:val="16"/>
              </w:rPr>
              <w:t xml:space="preserve">{{atividadeOperacional2}} </w:t>
            </w:r>
          </w:p>
        </w:tc>
      </w:tr>
    </w:tbl>
    <w:p w14:paraId="57174B9C" w14:textId="77777777" w:rsidR="00526A93" w:rsidRPr="00E94DE9" w:rsidRDefault="00526A93" w:rsidP="00526A93">
      <w:pPr>
        <w:rPr>
          <w:rFonts w:ascii="Verdana" w:hAnsi="Verdana"/>
          <w:sz w:val="16"/>
          <w:szCs w:val="16"/>
        </w:rPr>
      </w:pPr>
    </w:p>
    <w:tbl>
      <w:tblPr>
        <w:tblW w:w="104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0467"/>
      </w:tblGrid>
      <w:tr w:rsidR="00526A93" w:rsidRPr="00E94DE9" w14:paraId="63712706" w14:textId="77777777" w:rsidTr="0082539C">
        <w:trPr>
          <w:jc w:val="center"/>
        </w:trPr>
        <w:tc>
          <w:tcPr>
            <w:tcW w:w="10465"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3BC8CC5" w14:textId="77777777" w:rsidR="00526A93" w:rsidRPr="00E94DE9" w:rsidRDefault="00526A93" w:rsidP="0082539C">
            <w:pPr>
              <w:rPr>
                <w:rFonts w:ascii="Verdana" w:hAnsi="Verdana"/>
                <w:sz w:val="16"/>
                <w:szCs w:val="16"/>
              </w:rPr>
            </w:pPr>
            <w:r w:rsidRPr="00E94DE9">
              <w:rPr>
                <w:rFonts w:ascii="Verdana" w:hAnsi="Verdana"/>
                <w:b/>
                <w:bCs/>
                <w:sz w:val="16"/>
                <w:szCs w:val="16"/>
              </w:rPr>
              <w:t>Cargo: {{cargo2}}</w:t>
            </w:r>
          </w:p>
        </w:tc>
      </w:tr>
      <w:tr w:rsidR="00526A93" w:rsidRPr="00E94DE9" w14:paraId="325F7745" w14:textId="77777777" w:rsidTr="0082539C">
        <w:trPr>
          <w:jc w:val="center"/>
        </w:trPr>
        <w:tc>
          <w:tcPr>
            <w:tcW w:w="10465"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6F2F9A2" w14:textId="77777777" w:rsidR="00526A93" w:rsidRPr="00E94DE9" w:rsidRDefault="00526A93" w:rsidP="0082539C">
            <w:pPr>
              <w:spacing w:line="200" w:lineRule="atLeast"/>
              <w:jc w:val="both"/>
              <w:rPr>
                <w:rFonts w:ascii="Verdana" w:hAnsi="Verdana"/>
                <w:sz w:val="16"/>
                <w:szCs w:val="16"/>
              </w:rPr>
            </w:pPr>
            <w:r w:rsidRPr="00E94DE9">
              <w:rPr>
                <w:rFonts w:ascii="Verdana" w:hAnsi="Verdana"/>
                <w:b/>
                <w:bCs/>
                <w:sz w:val="16"/>
                <w:szCs w:val="16"/>
              </w:rPr>
              <w:t xml:space="preserve">Descrição Detalhada: </w:t>
            </w:r>
            <w:r w:rsidRPr="00E94DE9">
              <w:rPr>
                <w:rFonts w:ascii="Verdana" w:hAnsi="Verdana"/>
                <w:sz w:val="16"/>
                <w:szCs w:val="16"/>
              </w:rPr>
              <w:t xml:space="preserve">{{desc_detal2}} </w:t>
            </w:r>
          </w:p>
        </w:tc>
      </w:tr>
    </w:tbl>
    <w:p w14:paraId="136F6D7B" w14:textId="77777777" w:rsidR="00526A93" w:rsidRPr="00E94DE9" w:rsidRDefault="00526A93" w:rsidP="00526A93">
      <w:pPr>
        <w:rPr>
          <w:rFonts w:ascii="Verdana" w:hAnsi="Verdana"/>
          <w:b/>
          <w:bCs/>
          <w:color w:val="FF0000"/>
          <w:sz w:val="16"/>
          <w:szCs w:val="16"/>
        </w:rPr>
      </w:pPr>
    </w:p>
    <w:p w14:paraId="34C7D23D" w14:textId="77777777" w:rsidR="00526A93" w:rsidRPr="00E94DE9" w:rsidRDefault="00526A93" w:rsidP="00526A93">
      <w:pPr>
        <w:rPr>
          <w:rFonts w:ascii="Verdana" w:hAnsi="Verdana"/>
          <w:color w:val="FF0000"/>
          <w:sz w:val="16"/>
          <w:szCs w:val="16"/>
        </w:rPr>
      </w:pPr>
      <w:r w:rsidRPr="00E94DE9">
        <w:rPr>
          <w:rFonts w:ascii="Verdana" w:hAnsi="Verdana"/>
          <w:b/>
          <w:bCs/>
          <w:color w:val="FF0000"/>
          <w:sz w:val="16"/>
          <w:szCs w:val="16"/>
        </w:rPr>
        <w:t>Especificação dos Riscos - Cargo: {{cargo2}}</w:t>
      </w:r>
    </w:p>
    <w:p w14:paraId="70D93DBB" w14:textId="77777777" w:rsidR="00526A93" w:rsidRPr="00E94DE9" w:rsidRDefault="00526A93" w:rsidP="00526A93">
      <w:pPr>
        <w:rPr>
          <w:rFonts w:ascii="Verdana" w:hAnsi="Verdana"/>
          <w:sz w:val="16"/>
          <w:szCs w:val="16"/>
        </w:rPr>
      </w:pPr>
    </w:p>
    <w:tbl>
      <w:tblPr>
        <w:tblW w:w="104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1309"/>
        <w:gridCol w:w="1309"/>
        <w:gridCol w:w="1308"/>
        <w:gridCol w:w="1308"/>
        <w:gridCol w:w="1308"/>
        <w:gridCol w:w="1308"/>
        <w:gridCol w:w="2617"/>
      </w:tblGrid>
      <w:tr w:rsidR="00526A93" w:rsidRPr="00E94DE9" w14:paraId="1BF61F07" w14:textId="77777777" w:rsidTr="0082539C">
        <w:trPr>
          <w:jc w:val="center"/>
        </w:trPr>
        <w:tc>
          <w:tcPr>
            <w:tcW w:w="1308" w:type="dxa"/>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59222B63" w14:textId="77777777" w:rsidR="00526A93" w:rsidRPr="00E94DE9" w:rsidRDefault="00526A93" w:rsidP="0082539C">
            <w:pPr>
              <w:rPr>
                <w:rFonts w:ascii="Verdana" w:hAnsi="Verdana"/>
                <w:sz w:val="16"/>
                <w:szCs w:val="16"/>
              </w:rPr>
            </w:pPr>
            <w:r w:rsidRPr="00E94DE9">
              <w:rPr>
                <w:rFonts w:ascii="Verdana" w:hAnsi="Verdana"/>
                <w:b/>
                <w:bCs/>
                <w:sz w:val="16"/>
                <w:szCs w:val="16"/>
              </w:rPr>
              <w:t>Agente</w:t>
            </w:r>
          </w:p>
        </w:tc>
        <w:tc>
          <w:tcPr>
            <w:tcW w:w="5232" w:type="dxa"/>
            <w:gridSpan w:val="4"/>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0EE769EE" w14:textId="77777777" w:rsidR="00526A93" w:rsidRPr="00E94DE9" w:rsidRDefault="00526A93" w:rsidP="0082539C">
            <w:pPr>
              <w:rPr>
                <w:rFonts w:ascii="Verdana" w:hAnsi="Verdana"/>
                <w:sz w:val="16"/>
                <w:szCs w:val="16"/>
              </w:rPr>
            </w:pPr>
            <w:r w:rsidRPr="00E94DE9">
              <w:rPr>
                <w:rFonts w:ascii="Verdana" w:hAnsi="Verdana"/>
                <w:sz w:val="16"/>
                <w:szCs w:val="16"/>
              </w:rPr>
              <w:t>{{agente2}}</w:t>
            </w:r>
          </w:p>
        </w:tc>
        <w:tc>
          <w:tcPr>
            <w:tcW w:w="1308" w:type="dxa"/>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5ED797B1" w14:textId="77777777" w:rsidR="00526A93" w:rsidRPr="00E94DE9" w:rsidRDefault="00526A93" w:rsidP="0082539C">
            <w:pPr>
              <w:rPr>
                <w:rFonts w:ascii="Verdana" w:hAnsi="Verdana"/>
                <w:sz w:val="16"/>
                <w:szCs w:val="16"/>
              </w:rPr>
            </w:pPr>
            <w:r w:rsidRPr="00E94DE9">
              <w:rPr>
                <w:rFonts w:ascii="Verdana" w:hAnsi="Verdana"/>
                <w:b/>
                <w:bCs/>
                <w:sz w:val="16"/>
                <w:szCs w:val="16"/>
              </w:rPr>
              <w:t>Grupo</w:t>
            </w:r>
          </w:p>
        </w:tc>
        <w:tc>
          <w:tcPr>
            <w:tcW w:w="2616" w:type="dxa"/>
            <w:tcBorders>
              <w:top w:val="single" w:sz="4" w:space="0" w:color="000000"/>
              <w:left w:val="single" w:sz="4" w:space="0" w:color="000000"/>
              <w:bottom w:val="single" w:sz="4" w:space="0" w:color="000000"/>
              <w:right w:val="single" w:sz="4" w:space="0" w:color="000000"/>
            </w:tcBorders>
            <w:shd w:val="clear" w:color="auto" w:fill="ABCBAB"/>
            <w:tcMar>
              <w:top w:w="30" w:type="dxa"/>
              <w:left w:w="30" w:type="dxa"/>
              <w:bottom w:w="30" w:type="dxa"/>
              <w:right w:w="30" w:type="dxa"/>
            </w:tcMar>
          </w:tcPr>
          <w:p w14:paraId="0FE33F0A" w14:textId="77777777" w:rsidR="00526A93" w:rsidRPr="00E94DE9" w:rsidRDefault="00526A93" w:rsidP="0082539C">
            <w:pPr>
              <w:rPr>
                <w:rFonts w:ascii="Verdana" w:hAnsi="Verdana"/>
                <w:sz w:val="16"/>
                <w:szCs w:val="16"/>
              </w:rPr>
            </w:pPr>
            <w:r w:rsidRPr="00E94DE9">
              <w:rPr>
                <w:rFonts w:ascii="Verdana" w:hAnsi="Verdana"/>
                <w:sz w:val="16"/>
                <w:szCs w:val="16"/>
              </w:rPr>
              <w:t>{{grupo2}}</w:t>
            </w:r>
          </w:p>
        </w:tc>
      </w:tr>
      <w:tr w:rsidR="00526A93" w:rsidRPr="00E94DE9" w14:paraId="42FC16CB"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C111274" w14:textId="77777777" w:rsidR="00526A93" w:rsidRPr="00E94DE9" w:rsidRDefault="00526A93" w:rsidP="0082539C">
            <w:pPr>
              <w:rPr>
                <w:rFonts w:ascii="Verdana" w:hAnsi="Verdana"/>
                <w:sz w:val="16"/>
                <w:szCs w:val="16"/>
              </w:rPr>
            </w:pPr>
            <w:r w:rsidRPr="00E94DE9">
              <w:rPr>
                <w:rFonts w:ascii="Verdana" w:hAnsi="Verdana"/>
                <w:b/>
                <w:bCs/>
                <w:sz w:val="16"/>
                <w:szCs w:val="16"/>
              </w:rPr>
              <w:t>Limite de Tolerância</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5FDCDD9" w14:textId="77777777" w:rsidR="00526A93" w:rsidRPr="00E94DE9" w:rsidRDefault="00526A93" w:rsidP="0082539C">
            <w:pPr>
              <w:rPr>
                <w:rFonts w:ascii="Verdana" w:hAnsi="Verdana"/>
                <w:sz w:val="16"/>
                <w:szCs w:val="16"/>
              </w:rPr>
            </w:pPr>
            <w:r w:rsidRPr="00E94DE9">
              <w:rPr>
                <w:rFonts w:ascii="Verdana" w:hAnsi="Verdana"/>
                <w:sz w:val="16"/>
                <w:szCs w:val="16"/>
              </w:rPr>
              <w:t>{{limiteTolerancia2}}</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4CED247" w14:textId="77777777" w:rsidR="00526A93" w:rsidRPr="00E94DE9" w:rsidRDefault="00526A93" w:rsidP="0082539C">
            <w:pPr>
              <w:rPr>
                <w:rFonts w:ascii="Verdana" w:hAnsi="Verdana"/>
                <w:sz w:val="16"/>
                <w:szCs w:val="16"/>
              </w:rPr>
            </w:pPr>
            <w:r w:rsidRPr="00E94DE9">
              <w:rPr>
                <w:rFonts w:ascii="Verdana" w:hAnsi="Verdana"/>
                <w:b/>
                <w:bCs/>
                <w:sz w:val="16"/>
                <w:szCs w:val="16"/>
              </w:rPr>
              <w:t>Nível de Ação</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D65BC77" w14:textId="77777777" w:rsidR="00526A93" w:rsidRPr="00E94DE9" w:rsidRDefault="00526A93" w:rsidP="0082539C">
            <w:pPr>
              <w:rPr>
                <w:rFonts w:ascii="Verdana" w:hAnsi="Verdana"/>
                <w:sz w:val="16"/>
                <w:szCs w:val="16"/>
              </w:rPr>
            </w:pPr>
            <w:r w:rsidRPr="00E94DE9">
              <w:rPr>
                <w:rFonts w:ascii="Verdana" w:hAnsi="Verdana"/>
                <w:sz w:val="16"/>
                <w:szCs w:val="16"/>
              </w:rPr>
              <w:t>{{nivelacao2}}</w:t>
            </w:r>
          </w:p>
        </w:tc>
      </w:tr>
      <w:tr w:rsidR="00526A93" w:rsidRPr="00E94DE9" w14:paraId="7BA787DD"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C03436F" w14:textId="77777777" w:rsidR="00526A93" w:rsidRPr="00E94DE9" w:rsidRDefault="00526A93" w:rsidP="0082539C">
            <w:pPr>
              <w:rPr>
                <w:rFonts w:ascii="Verdana" w:hAnsi="Verdana"/>
                <w:sz w:val="16"/>
                <w:szCs w:val="16"/>
              </w:rPr>
            </w:pPr>
            <w:r w:rsidRPr="00E94DE9">
              <w:rPr>
                <w:rFonts w:ascii="Verdana" w:hAnsi="Verdana"/>
                <w:b/>
                <w:bCs/>
                <w:sz w:val="16"/>
                <w:szCs w:val="16"/>
              </w:rPr>
              <w:t>Meio de Propagação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43EE36D" w14:textId="77777777" w:rsidR="00526A93" w:rsidRPr="00E94DE9" w:rsidRDefault="00526A93" w:rsidP="0082539C">
            <w:pPr>
              <w:rPr>
                <w:rFonts w:ascii="Verdana" w:hAnsi="Verdana"/>
                <w:sz w:val="16"/>
                <w:szCs w:val="16"/>
              </w:rPr>
            </w:pPr>
            <w:r w:rsidRPr="00E94DE9">
              <w:rPr>
                <w:rFonts w:ascii="Verdana" w:hAnsi="Verdana"/>
                <w:sz w:val="16"/>
                <w:szCs w:val="16"/>
              </w:rPr>
              <w:t>{{meioPropagacao2}}</w:t>
            </w:r>
          </w:p>
        </w:tc>
      </w:tr>
      <w:tr w:rsidR="00526A93" w:rsidRPr="00E94DE9" w14:paraId="6730E8CC"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65141D1F" w14:textId="77777777" w:rsidR="00526A93" w:rsidRPr="00E94DE9" w:rsidRDefault="00526A93" w:rsidP="0082539C">
            <w:pPr>
              <w:rPr>
                <w:rFonts w:ascii="Verdana" w:hAnsi="Verdana"/>
                <w:sz w:val="16"/>
                <w:szCs w:val="16"/>
              </w:rPr>
            </w:pPr>
            <w:r w:rsidRPr="00E94DE9">
              <w:rPr>
                <w:rFonts w:ascii="Verdana" w:hAnsi="Verdana"/>
                <w:b/>
                <w:bCs/>
                <w:sz w:val="16"/>
                <w:szCs w:val="16"/>
              </w:rPr>
              <w:t>Frequência</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FAE2792" w14:textId="77777777" w:rsidR="00526A93" w:rsidRPr="00E94DE9" w:rsidRDefault="00526A93" w:rsidP="0082539C">
            <w:pPr>
              <w:rPr>
                <w:rFonts w:ascii="Verdana" w:hAnsi="Verdana"/>
                <w:sz w:val="16"/>
                <w:szCs w:val="16"/>
              </w:rPr>
            </w:pPr>
            <w:r w:rsidRPr="00E94DE9">
              <w:rPr>
                <w:rFonts w:ascii="Verdana" w:hAnsi="Verdana"/>
                <w:sz w:val="16"/>
                <w:szCs w:val="16"/>
              </w:rPr>
              <w:t>{{frequencia2}}</w:t>
            </w:r>
          </w:p>
        </w:tc>
      </w:tr>
      <w:tr w:rsidR="00526A93" w:rsidRPr="00E94DE9" w14:paraId="12CCB8E8"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A5FD55D" w14:textId="77777777" w:rsidR="00526A93" w:rsidRPr="00E94DE9" w:rsidRDefault="00526A93" w:rsidP="0082539C">
            <w:pPr>
              <w:rPr>
                <w:rFonts w:ascii="Verdana" w:hAnsi="Verdana"/>
                <w:sz w:val="16"/>
                <w:szCs w:val="16"/>
              </w:rPr>
            </w:pPr>
            <w:r w:rsidRPr="00E94DE9">
              <w:rPr>
                <w:rFonts w:ascii="Verdana" w:hAnsi="Verdana"/>
                <w:b/>
                <w:bCs/>
                <w:sz w:val="16"/>
                <w:szCs w:val="16"/>
              </w:rPr>
              <w:t>Gravidade</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9894946" w14:textId="77777777" w:rsidR="00526A93" w:rsidRPr="00E94DE9" w:rsidRDefault="00526A93" w:rsidP="0082539C">
            <w:pPr>
              <w:rPr>
                <w:rFonts w:ascii="Verdana" w:hAnsi="Verdana"/>
                <w:sz w:val="16"/>
                <w:szCs w:val="16"/>
              </w:rPr>
            </w:pPr>
            <w:r w:rsidRPr="00E94DE9">
              <w:rPr>
                <w:rFonts w:ascii="Verdana" w:hAnsi="Verdana"/>
                <w:sz w:val="16"/>
                <w:szCs w:val="16"/>
              </w:rPr>
              <w:t>{{gravidade2}}</w:t>
            </w:r>
          </w:p>
        </w:tc>
      </w:tr>
      <w:tr w:rsidR="00526A93" w:rsidRPr="00E94DE9" w14:paraId="746E913D"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2DE51C7" w14:textId="77777777" w:rsidR="00526A93" w:rsidRPr="00E94DE9" w:rsidRDefault="00526A93" w:rsidP="0082539C">
            <w:pPr>
              <w:rPr>
                <w:rFonts w:ascii="Verdana" w:hAnsi="Verdana"/>
                <w:sz w:val="16"/>
                <w:szCs w:val="16"/>
              </w:rPr>
            </w:pPr>
            <w:r w:rsidRPr="00E94DE9">
              <w:rPr>
                <w:rFonts w:ascii="Verdana" w:hAnsi="Verdana"/>
                <w:b/>
                <w:bCs/>
                <w:sz w:val="16"/>
                <w:szCs w:val="16"/>
              </w:rPr>
              <w:t>Nível de Risco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5F433A8" w14:textId="77777777" w:rsidR="00526A93" w:rsidRPr="00E94DE9" w:rsidRDefault="00526A93" w:rsidP="0082539C">
            <w:pPr>
              <w:rPr>
                <w:rFonts w:ascii="Verdana" w:hAnsi="Verdana"/>
                <w:sz w:val="16"/>
                <w:szCs w:val="16"/>
              </w:rPr>
            </w:pPr>
            <w:r w:rsidRPr="00E94DE9">
              <w:rPr>
                <w:rFonts w:ascii="Verdana" w:hAnsi="Verdana"/>
                <w:sz w:val="16"/>
                <w:szCs w:val="16"/>
              </w:rPr>
              <w:t>{{nivelRisco2}}</w:t>
            </w:r>
          </w:p>
        </w:tc>
      </w:tr>
      <w:tr w:rsidR="00526A93" w:rsidRPr="00E94DE9" w14:paraId="726631F3"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0C6CFDD" w14:textId="77777777" w:rsidR="00526A93" w:rsidRPr="00E94DE9" w:rsidRDefault="00526A93" w:rsidP="0082539C">
            <w:pPr>
              <w:rPr>
                <w:rFonts w:ascii="Verdana" w:hAnsi="Verdana"/>
                <w:sz w:val="16"/>
                <w:szCs w:val="16"/>
              </w:rPr>
            </w:pPr>
            <w:r w:rsidRPr="00E94DE9">
              <w:rPr>
                <w:rFonts w:ascii="Verdana" w:hAnsi="Verdana"/>
                <w:b/>
                <w:bCs/>
                <w:sz w:val="16"/>
                <w:szCs w:val="16"/>
              </w:rPr>
              <w:t>Tempo de Exposição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621311E" w14:textId="77777777" w:rsidR="00526A93" w:rsidRPr="00E94DE9" w:rsidRDefault="00526A93" w:rsidP="0082539C">
            <w:pPr>
              <w:rPr>
                <w:rFonts w:ascii="Verdana" w:hAnsi="Verdana"/>
                <w:sz w:val="16"/>
                <w:szCs w:val="16"/>
              </w:rPr>
            </w:pPr>
            <w:r w:rsidRPr="00E94DE9">
              <w:rPr>
                <w:rFonts w:ascii="Verdana" w:hAnsi="Verdana"/>
                <w:sz w:val="16"/>
                <w:szCs w:val="16"/>
              </w:rPr>
              <w:t>{{tempoExposicao2}}</w:t>
            </w:r>
          </w:p>
        </w:tc>
      </w:tr>
      <w:tr w:rsidR="00526A93" w:rsidRPr="00E94DE9" w14:paraId="16C449AC" w14:textId="77777777" w:rsidTr="0082539C">
        <w:trPr>
          <w:jc w:val="center"/>
        </w:trPr>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5972067" w14:textId="77777777" w:rsidR="00526A93" w:rsidRPr="00E94DE9" w:rsidRDefault="00526A93" w:rsidP="0082539C">
            <w:pPr>
              <w:rPr>
                <w:rFonts w:ascii="Verdana" w:hAnsi="Verdana"/>
                <w:sz w:val="16"/>
                <w:szCs w:val="16"/>
              </w:rPr>
            </w:pPr>
            <w:r w:rsidRPr="00E94DE9">
              <w:rPr>
                <w:rFonts w:ascii="Verdana" w:hAnsi="Verdana"/>
                <w:b/>
                <w:bCs/>
                <w:sz w:val="16"/>
                <w:szCs w:val="16"/>
              </w:rPr>
              <w:t>Data</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1C2E344" w14:textId="77777777" w:rsidR="00526A93" w:rsidRPr="00E94DE9" w:rsidRDefault="00526A93" w:rsidP="0082539C">
            <w:pPr>
              <w:rPr>
                <w:rFonts w:ascii="Verdana" w:hAnsi="Verdana"/>
                <w:sz w:val="16"/>
                <w:szCs w:val="16"/>
              </w:rPr>
            </w:pPr>
            <w:r w:rsidRPr="00E94DE9">
              <w:rPr>
                <w:rFonts w:ascii="Verdana" w:hAnsi="Verdana"/>
                <w:b/>
                <w:bCs/>
                <w:sz w:val="16"/>
                <w:szCs w:val="16"/>
              </w:rPr>
              <w:t>Medição</w:t>
            </w:r>
          </w:p>
        </w:tc>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4C9564FE" w14:textId="77777777" w:rsidR="00526A93" w:rsidRPr="00E94DE9" w:rsidRDefault="00526A93" w:rsidP="0082539C">
            <w:pPr>
              <w:rPr>
                <w:rFonts w:ascii="Verdana" w:hAnsi="Verdana"/>
                <w:sz w:val="16"/>
                <w:szCs w:val="16"/>
              </w:rPr>
            </w:pPr>
            <w:r w:rsidRPr="00E94DE9">
              <w:rPr>
                <w:rFonts w:ascii="Verdana" w:hAnsi="Verdana"/>
                <w:b/>
                <w:bCs/>
                <w:sz w:val="16"/>
                <w:szCs w:val="16"/>
              </w:rPr>
              <w:t>Empresa</w:t>
            </w:r>
          </w:p>
        </w:tc>
        <w:tc>
          <w:tcPr>
            <w:tcW w:w="3924"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A505472" w14:textId="77777777" w:rsidR="00526A93" w:rsidRPr="00E94DE9" w:rsidRDefault="00526A93" w:rsidP="0082539C">
            <w:pPr>
              <w:rPr>
                <w:rFonts w:ascii="Verdana" w:hAnsi="Verdana"/>
                <w:sz w:val="16"/>
                <w:szCs w:val="16"/>
              </w:rPr>
            </w:pPr>
            <w:r w:rsidRPr="00E94DE9">
              <w:rPr>
                <w:rFonts w:ascii="Verdana" w:hAnsi="Verdana"/>
                <w:b/>
                <w:bCs/>
                <w:sz w:val="16"/>
                <w:szCs w:val="16"/>
              </w:rPr>
              <w:t>Técnica Utilizada</w:t>
            </w:r>
          </w:p>
        </w:tc>
      </w:tr>
      <w:tr w:rsidR="00526A93" w:rsidRPr="00E94DE9" w14:paraId="1ACBCF68" w14:textId="77777777" w:rsidTr="0082539C">
        <w:trPr>
          <w:jc w:val="center"/>
        </w:trPr>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34AFE11" w14:textId="77777777" w:rsidR="00526A93" w:rsidRPr="00E94DE9" w:rsidRDefault="00526A93" w:rsidP="0082539C">
            <w:pPr>
              <w:rPr>
                <w:rFonts w:ascii="Verdana" w:hAnsi="Verdana"/>
                <w:sz w:val="16"/>
                <w:szCs w:val="16"/>
              </w:rPr>
            </w:pPr>
            <w:r w:rsidRPr="00E94DE9">
              <w:rPr>
                <w:rFonts w:ascii="Verdana" w:hAnsi="Verdana"/>
                <w:sz w:val="16"/>
                <w:szCs w:val="16"/>
              </w:rPr>
              <w:t>{{data2}}</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6F017697" w14:textId="77777777" w:rsidR="00526A93" w:rsidRPr="00E94DE9" w:rsidRDefault="00526A93" w:rsidP="0082539C">
            <w:pPr>
              <w:rPr>
                <w:rFonts w:ascii="Verdana" w:hAnsi="Verdana"/>
                <w:sz w:val="16"/>
                <w:szCs w:val="16"/>
              </w:rPr>
            </w:pPr>
            <w:r w:rsidRPr="00E94DE9">
              <w:rPr>
                <w:rFonts w:ascii="Verdana" w:hAnsi="Verdana"/>
                <w:sz w:val="16"/>
                <w:szCs w:val="16"/>
              </w:rPr>
              <w:t xml:space="preserve">{{medicao2}} </w:t>
            </w:r>
          </w:p>
        </w:tc>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62F6357" w14:textId="77777777" w:rsidR="00526A93" w:rsidRPr="00E94DE9" w:rsidRDefault="00526A93" w:rsidP="0082539C">
            <w:pPr>
              <w:rPr>
                <w:rFonts w:ascii="Verdana" w:hAnsi="Verdana"/>
                <w:sz w:val="16"/>
                <w:szCs w:val="16"/>
              </w:rPr>
            </w:pPr>
            <w:r w:rsidRPr="00E94DE9">
              <w:rPr>
                <w:rFonts w:ascii="Verdana" w:hAnsi="Verdana"/>
                <w:sz w:val="16"/>
                <w:szCs w:val="16"/>
              </w:rPr>
              <w:t>CLINIMERCÊS ASSESSORIA EM SEGURANÇA E MEDICINA DO TRABALHO</w:t>
            </w:r>
          </w:p>
        </w:tc>
        <w:tc>
          <w:tcPr>
            <w:tcW w:w="3924"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302BAFB" w14:textId="77777777" w:rsidR="00526A93" w:rsidRPr="00E94DE9" w:rsidRDefault="00526A93" w:rsidP="0082539C">
            <w:pPr>
              <w:rPr>
                <w:rFonts w:ascii="Verdana" w:hAnsi="Verdana"/>
                <w:sz w:val="16"/>
                <w:szCs w:val="16"/>
              </w:rPr>
            </w:pPr>
            <w:r w:rsidRPr="00E94DE9">
              <w:rPr>
                <w:rFonts w:ascii="Verdana" w:hAnsi="Verdana"/>
                <w:sz w:val="16"/>
                <w:szCs w:val="16"/>
              </w:rPr>
              <w:t>{{tecnicaUtilizada2}}</w:t>
            </w:r>
          </w:p>
        </w:tc>
      </w:tr>
      <w:tr w:rsidR="00526A93" w:rsidRPr="00E94DE9" w14:paraId="42BFD956" w14:textId="77777777" w:rsidTr="0082539C">
        <w:trPr>
          <w:jc w:val="center"/>
        </w:trPr>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7E0804F" w14:textId="77777777" w:rsidR="00526A93" w:rsidRPr="00E94DE9" w:rsidRDefault="00526A93" w:rsidP="0082539C">
            <w:pPr>
              <w:rPr>
                <w:rFonts w:ascii="Verdana" w:hAnsi="Verdana"/>
                <w:sz w:val="16"/>
                <w:szCs w:val="16"/>
              </w:rPr>
            </w:pPr>
            <w:r w:rsidRPr="00E94DE9">
              <w:rPr>
                <w:rFonts w:ascii="Verdana" w:hAnsi="Verdana"/>
                <w:b/>
                <w:bCs/>
                <w:sz w:val="16"/>
                <w:szCs w:val="16"/>
              </w:rPr>
              <w:t>Equipamento</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AA711AC" w14:textId="77777777" w:rsidR="00526A93" w:rsidRPr="00E94DE9" w:rsidRDefault="00526A93" w:rsidP="0082539C">
            <w:pPr>
              <w:rPr>
                <w:rFonts w:ascii="Verdana" w:hAnsi="Verdana"/>
                <w:sz w:val="16"/>
                <w:szCs w:val="16"/>
              </w:rPr>
            </w:pPr>
            <w:r w:rsidRPr="00E94DE9">
              <w:rPr>
                <w:rFonts w:ascii="Verdana" w:hAnsi="Verdana"/>
                <w:b/>
                <w:bCs/>
                <w:sz w:val="16"/>
                <w:szCs w:val="16"/>
              </w:rPr>
              <w:t>Fabricante</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65DA517" w14:textId="77777777" w:rsidR="00526A93" w:rsidRPr="00E94DE9" w:rsidRDefault="00526A93" w:rsidP="0082539C">
            <w:pPr>
              <w:rPr>
                <w:rFonts w:ascii="Verdana" w:hAnsi="Verdana"/>
                <w:sz w:val="16"/>
                <w:szCs w:val="16"/>
              </w:rPr>
            </w:pPr>
            <w:r w:rsidRPr="00E94DE9">
              <w:rPr>
                <w:rFonts w:ascii="Verdana" w:hAnsi="Verdana"/>
                <w:b/>
                <w:bCs/>
                <w:sz w:val="16"/>
                <w:szCs w:val="16"/>
              </w:rPr>
              <w:t>Modelo</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1932046" w14:textId="77777777" w:rsidR="00526A93" w:rsidRPr="00E94DE9" w:rsidRDefault="00526A93" w:rsidP="0082539C">
            <w:pPr>
              <w:rPr>
                <w:rFonts w:ascii="Verdana" w:hAnsi="Verdana"/>
                <w:sz w:val="16"/>
                <w:szCs w:val="16"/>
              </w:rPr>
            </w:pPr>
            <w:r w:rsidRPr="00E94DE9">
              <w:rPr>
                <w:rFonts w:ascii="Verdana" w:hAnsi="Verdana"/>
                <w:b/>
                <w:bCs/>
                <w:sz w:val="16"/>
                <w:szCs w:val="16"/>
              </w:rPr>
              <w:t>Número de série</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449EAC2" w14:textId="77777777" w:rsidR="00526A93" w:rsidRPr="00E94DE9" w:rsidRDefault="00526A93" w:rsidP="0082539C">
            <w:pPr>
              <w:rPr>
                <w:rFonts w:ascii="Verdana" w:hAnsi="Verdana"/>
                <w:sz w:val="16"/>
                <w:szCs w:val="16"/>
              </w:rPr>
            </w:pPr>
            <w:r w:rsidRPr="00E94DE9">
              <w:rPr>
                <w:rFonts w:ascii="Verdana" w:hAnsi="Verdana"/>
                <w:b/>
                <w:bCs/>
                <w:sz w:val="16"/>
                <w:szCs w:val="16"/>
              </w:rPr>
              <w:t>Data da Última Calibração</w:t>
            </w:r>
          </w:p>
        </w:tc>
      </w:tr>
      <w:tr w:rsidR="00526A93" w:rsidRPr="00E94DE9" w14:paraId="5F95F2E8" w14:textId="77777777" w:rsidTr="0082539C">
        <w:trPr>
          <w:jc w:val="center"/>
        </w:trPr>
        <w:tc>
          <w:tcPr>
            <w:tcW w:w="3924" w:type="dxa"/>
            <w:gridSpan w:val="3"/>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5018F4F" w14:textId="77777777" w:rsidR="00526A93" w:rsidRPr="00E94DE9" w:rsidRDefault="00526A93" w:rsidP="0082539C">
            <w:pPr>
              <w:rPr>
                <w:rFonts w:ascii="Verdana" w:hAnsi="Verdana"/>
                <w:sz w:val="16"/>
                <w:szCs w:val="16"/>
              </w:rPr>
            </w:pPr>
            <w:r w:rsidRPr="00E94DE9">
              <w:rPr>
                <w:rFonts w:ascii="Verdana" w:hAnsi="Verdana"/>
                <w:sz w:val="16"/>
                <w:szCs w:val="16"/>
              </w:rPr>
              <w:t>{{equipamento2}}</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7E3A616" w14:textId="77777777" w:rsidR="00526A93" w:rsidRPr="00E94DE9" w:rsidRDefault="00526A93" w:rsidP="0082539C">
            <w:pPr>
              <w:rPr>
                <w:rFonts w:ascii="Verdana" w:hAnsi="Verdana"/>
                <w:sz w:val="16"/>
                <w:szCs w:val="16"/>
              </w:rPr>
            </w:pPr>
            <w:r w:rsidRPr="00E94DE9">
              <w:rPr>
                <w:rFonts w:ascii="Verdana" w:hAnsi="Verdana"/>
                <w:sz w:val="16"/>
                <w:szCs w:val="16"/>
              </w:rPr>
              <w:t>{{fabricante2}}</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33677269" w14:textId="77777777" w:rsidR="00526A93" w:rsidRPr="00E94DE9" w:rsidRDefault="00526A93" w:rsidP="0082539C">
            <w:pPr>
              <w:rPr>
                <w:rFonts w:ascii="Verdana" w:hAnsi="Verdana"/>
                <w:sz w:val="16"/>
                <w:szCs w:val="16"/>
              </w:rPr>
            </w:pPr>
            <w:r w:rsidRPr="00E94DE9">
              <w:rPr>
                <w:rFonts w:ascii="Verdana" w:hAnsi="Verdana"/>
                <w:sz w:val="16"/>
                <w:szCs w:val="16"/>
              </w:rPr>
              <w:t>{{modelo2}}</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29CE683" w14:textId="77777777" w:rsidR="00526A93" w:rsidRPr="00E94DE9" w:rsidRDefault="00526A93" w:rsidP="0082539C">
            <w:pPr>
              <w:rPr>
                <w:rFonts w:ascii="Verdana" w:hAnsi="Verdana"/>
                <w:sz w:val="16"/>
                <w:szCs w:val="16"/>
              </w:rPr>
            </w:pPr>
            <w:r w:rsidRPr="00E94DE9">
              <w:rPr>
                <w:rFonts w:ascii="Verdana" w:hAnsi="Verdana"/>
                <w:sz w:val="16"/>
                <w:szCs w:val="16"/>
              </w:rPr>
              <w:t>{{numSerie2}}</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843E430" w14:textId="77777777" w:rsidR="00526A93" w:rsidRPr="00E94DE9" w:rsidRDefault="00526A93" w:rsidP="0082539C">
            <w:pPr>
              <w:rPr>
                <w:rFonts w:ascii="Verdana" w:hAnsi="Verdana"/>
                <w:sz w:val="16"/>
                <w:szCs w:val="16"/>
              </w:rPr>
            </w:pPr>
            <w:r w:rsidRPr="00E94DE9">
              <w:rPr>
                <w:rFonts w:ascii="Verdana" w:hAnsi="Verdana"/>
                <w:sz w:val="16"/>
                <w:szCs w:val="16"/>
              </w:rPr>
              <w:t>{{dataCalibracao2}}</w:t>
            </w:r>
          </w:p>
        </w:tc>
      </w:tr>
      <w:tr w:rsidR="00526A93" w:rsidRPr="00E94DE9" w14:paraId="746F8F00"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69496A9" w14:textId="77777777" w:rsidR="00526A93" w:rsidRPr="00E94DE9" w:rsidRDefault="00526A93" w:rsidP="0082539C">
            <w:pPr>
              <w:rPr>
                <w:rFonts w:ascii="Verdana" w:hAnsi="Verdana"/>
                <w:sz w:val="16"/>
                <w:szCs w:val="16"/>
              </w:rPr>
            </w:pPr>
            <w:r w:rsidRPr="00E94DE9">
              <w:rPr>
                <w:rFonts w:ascii="Verdana" w:hAnsi="Verdana"/>
                <w:b/>
                <w:bCs/>
                <w:sz w:val="16"/>
                <w:szCs w:val="16"/>
              </w:rPr>
              <w:t>Fonte Geradora</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D6485D8" w14:textId="77777777" w:rsidR="00526A93" w:rsidRPr="00E94DE9" w:rsidRDefault="00526A93" w:rsidP="0082539C">
            <w:pPr>
              <w:rPr>
                <w:rFonts w:ascii="Verdana" w:hAnsi="Verdana"/>
                <w:sz w:val="16"/>
                <w:szCs w:val="16"/>
              </w:rPr>
            </w:pPr>
            <w:r w:rsidRPr="00E94DE9">
              <w:rPr>
                <w:rFonts w:ascii="Verdana" w:hAnsi="Verdana"/>
                <w:sz w:val="16"/>
                <w:szCs w:val="16"/>
              </w:rPr>
              <w:t>{{fonteGeradora2}}</w:t>
            </w:r>
          </w:p>
        </w:tc>
      </w:tr>
      <w:tr w:rsidR="00526A93" w:rsidRPr="00E94DE9" w14:paraId="6760FE53"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6CDE38A" w14:textId="77777777" w:rsidR="00526A93" w:rsidRPr="00E94DE9" w:rsidRDefault="00526A93" w:rsidP="0082539C">
            <w:pPr>
              <w:rPr>
                <w:rFonts w:ascii="Verdana" w:hAnsi="Verdana"/>
                <w:sz w:val="16"/>
                <w:szCs w:val="16"/>
              </w:rPr>
            </w:pPr>
            <w:r w:rsidRPr="00E94DE9">
              <w:rPr>
                <w:rFonts w:ascii="Verdana" w:hAnsi="Verdana"/>
                <w:b/>
                <w:bCs/>
                <w:sz w:val="16"/>
                <w:szCs w:val="16"/>
              </w:rPr>
              <w:t>Insalubridade</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39F1EBE" w14:textId="77777777" w:rsidR="00526A93" w:rsidRPr="00E94DE9" w:rsidRDefault="00526A93" w:rsidP="0082539C">
            <w:pPr>
              <w:rPr>
                <w:rFonts w:ascii="Verdana" w:hAnsi="Verdana"/>
                <w:sz w:val="16"/>
                <w:szCs w:val="16"/>
              </w:rPr>
            </w:pPr>
            <w:r w:rsidRPr="00E94DE9">
              <w:rPr>
                <w:rFonts w:ascii="Verdana" w:hAnsi="Verdana"/>
                <w:sz w:val="16"/>
                <w:szCs w:val="16"/>
              </w:rPr>
              <w:t>{{insalubridade2}}</w:t>
            </w:r>
          </w:p>
        </w:tc>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A6B315F" w14:textId="77777777" w:rsidR="00526A93" w:rsidRPr="00E94DE9" w:rsidRDefault="00526A93" w:rsidP="0082539C">
            <w:pPr>
              <w:rPr>
                <w:rFonts w:ascii="Verdana" w:hAnsi="Verdana"/>
                <w:sz w:val="16"/>
                <w:szCs w:val="16"/>
              </w:rPr>
            </w:pPr>
            <w:r w:rsidRPr="00E94DE9">
              <w:rPr>
                <w:rFonts w:ascii="Verdana" w:hAnsi="Verdana"/>
                <w:b/>
                <w:bCs/>
                <w:sz w:val="16"/>
                <w:szCs w:val="16"/>
              </w:rPr>
              <w:t>Periculosidade</w:t>
            </w:r>
          </w:p>
        </w:tc>
        <w:tc>
          <w:tcPr>
            <w:tcW w:w="2616" w:type="dxa"/>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D51D4E4" w14:textId="77777777" w:rsidR="00526A93" w:rsidRPr="00E94DE9" w:rsidRDefault="00526A93" w:rsidP="0082539C">
            <w:pPr>
              <w:rPr>
                <w:rFonts w:ascii="Verdana" w:hAnsi="Verdana"/>
                <w:sz w:val="16"/>
                <w:szCs w:val="16"/>
              </w:rPr>
            </w:pPr>
            <w:r w:rsidRPr="00E94DE9">
              <w:rPr>
                <w:rFonts w:ascii="Verdana" w:hAnsi="Verdana"/>
                <w:sz w:val="16"/>
                <w:szCs w:val="16"/>
              </w:rPr>
              <w:t>{{periculosidade2}}</w:t>
            </w:r>
          </w:p>
        </w:tc>
      </w:tr>
      <w:tr w:rsidR="00526A93" w:rsidRPr="00E94DE9" w14:paraId="0BA5C2F6"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F09ABA5" w14:textId="77777777" w:rsidR="00526A93" w:rsidRPr="00E94DE9" w:rsidRDefault="00526A93" w:rsidP="0082539C">
            <w:pPr>
              <w:rPr>
                <w:rFonts w:ascii="Verdana" w:hAnsi="Verdana"/>
                <w:sz w:val="16"/>
                <w:szCs w:val="16"/>
              </w:rPr>
            </w:pPr>
            <w:r w:rsidRPr="00E94DE9">
              <w:rPr>
                <w:rFonts w:ascii="Verdana" w:hAnsi="Verdana"/>
                <w:b/>
                <w:bCs/>
                <w:sz w:val="16"/>
                <w:szCs w:val="16"/>
              </w:rPr>
              <w:t>Aposentadoria Especial</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010A853A" w14:textId="77777777" w:rsidR="00526A93" w:rsidRPr="00E94DE9" w:rsidRDefault="00526A93" w:rsidP="0082539C">
            <w:pPr>
              <w:rPr>
                <w:rFonts w:ascii="Verdana" w:hAnsi="Verdana"/>
                <w:sz w:val="16"/>
                <w:szCs w:val="16"/>
              </w:rPr>
            </w:pPr>
            <w:r w:rsidRPr="00E94DE9">
              <w:rPr>
                <w:rFonts w:ascii="Verdana" w:hAnsi="Verdana"/>
                <w:sz w:val="16"/>
                <w:szCs w:val="16"/>
              </w:rPr>
              <w:t>{{aposentadoria2}}</w:t>
            </w:r>
          </w:p>
        </w:tc>
      </w:tr>
      <w:tr w:rsidR="00526A93" w:rsidRPr="00E94DE9" w14:paraId="08B877D2"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71351661" w14:textId="77777777" w:rsidR="00526A93" w:rsidRPr="00E94DE9" w:rsidRDefault="00526A93" w:rsidP="0082539C">
            <w:pPr>
              <w:rPr>
                <w:rFonts w:ascii="Verdana" w:hAnsi="Verdana"/>
                <w:sz w:val="16"/>
                <w:szCs w:val="16"/>
              </w:rPr>
            </w:pPr>
            <w:r w:rsidRPr="00E94DE9">
              <w:rPr>
                <w:rFonts w:ascii="Verdana" w:hAnsi="Verdana"/>
                <w:b/>
                <w:bCs/>
                <w:sz w:val="16"/>
                <w:szCs w:val="16"/>
              </w:rPr>
              <w:t>Fundamentação Legal</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1CA889BA" w14:textId="77777777" w:rsidR="00526A93" w:rsidRPr="00E94DE9" w:rsidRDefault="00526A93" w:rsidP="0082539C">
            <w:pPr>
              <w:jc w:val="both"/>
              <w:rPr>
                <w:rFonts w:ascii="Verdana" w:hAnsi="Verdana"/>
                <w:sz w:val="16"/>
                <w:szCs w:val="16"/>
              </w:rPr>
            </w:pPr>
            <w:r w:rsidRPr="00E94DE9">
              <w:rPr>
                <w:rFonts w:ascii="Verdana" w:hAnsi="Verdana"/>
                <w:sz w:val="16"/>
                <w:szCs w:val="16"/>
              </w:rPr>
              <w:t xml:space="preserve">{{fundamentacaoLegal2}} </w:t>
            </w:r>
          </w:p>
        </w:tc>
      </w:tr>
      <w:tr w:rsidR="00526A93" w:rsidRPr="00E94DE9" w14:paraId="1ED929CF" w14:textId="77777777" w:rsidTr="0082539C">
        <w:trPr>
          <w:jc w:val="center"/>
        </w:trPr>
        <w:tc>
          <w:tcPr>
            <w:tcW w:w="2616" w:type="dxa"/>
            <w:gridSpan w:val="2"/>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27D95F33" w14:textId="77777777" w:rsidR="00526A93" w:rsidRPr="00E94DE9" w:rsidRDefault="00526A93" w:rsidP="0082539C">
            <w:pPr>
              <w:rPr>
                <w:rFonts w:ascii="Verdana" w:hAnsi="Verdana"/>
                <w:sz w:val="16"/>
                <w:szCs w:val="16"/>
              </w:rPr>
            </w:pPr>
            <w:r w:rsidRPr="00E94DE9">
              <w:rPr>
                <w:rFonts w:ascii="Verdana" w:hAnsi="Verdana"/>
                <w:b/>
                <w:bCs/>
                <w:sz w:val="16"/>
                <w:szCs w:val="16"/>
              </w:rPr>
              <w:t>Conclusão</w:t>
            </w:r>
          </w:p>
        </w:tc>
        <w:tc>
          <w:tcPr>
            <w:tcW w:w="7848" w:type="dxa"/>
            <w:gridSpan w:val="5"/>
            <w:tcBorders>
              <w:top w:val="single" w:sz="4" w:space="0" w:color="000000"/>
              <w:left w:val="single" w:sz="4" w:space="0" w:color="000000"/>
              <w:bottom w:val="single" w:sz="4" w:space="0" w:color="000000"/>
              <w:right w:val="single" w:sz="4" w:space="0" w:color="000000"/>
            </w:tcBorders>
            <w:shd w:val="clear" w:color="auto" w:fill="FFFFFF"/>
            <w:tcMar>
              <w:top w:w="30" w:type="dxa"/>
              <w:left w:w="30" w:type="dxa"/>
              <w:bottom w:w="30" w:type="dxa"/>
              <w:right w:w="30" w:type="dxa"/>
            </w:tcMar>
          </w:tcPr>
          <w:p w14:paraId="5925EBF0" w14:textId="77777777" w:rsidR="00526A93" w:rsidRPr="00E94DE9" w:rsidRDefault="00526A93" w:rsidP="0082539C">
            <w:pPr>
              <w:jc w:val="both"/>
              <w:rPr>
                <w:rFonts w:ascii="Verdana" w:hAnsi="Verdana"/>
                <w:sz w:val="16"/>
                <w:szCs w:val="16"/>
              </w:rPr>
            </w:pPr>
            <w:r w:rsidRPr="00E94DE9">
              <w:rPr>
                <w:rFonts w:ascii="Verdana" w:hAnsi="Verdana"/>
                <w:sz w:val="16"/>
                <w:szCs w:val="16"/>
              </w:rPr>
              <w:t xml:space="preserve">{{conclusao2}} </w:t>
            </w:r>
          </w:p>
        </w:tc>
      </w:tr>
    </w:tbl>
    <w:p w14:paraId="0C25B8F4" w14:textId="77777777" w:rsidR="00526A93" w:rsidRDefault="00526A93" w:rsidP="00526A93">
      <w:pPr>
        <w:rPr>
          <w:b/>
          <w:bCs/>
        </w:rPr>
      </w:pPr>
    </w:p>
    <w:p w14:paraId="22890B69" w14:textId="7331AF9F" w:rsidR="008D6828" w:rsidRDefault="008D6828" w:rsidP="008D3B44">
      <w:pPr>
        <w:pStyle w:val="Ttulo1"/>
        <w:rPr>
          <w:rStyle w:val="Ttulo1Char"/>
          <w:b/>
        </w:rPr>
      </w:pPr>
      <w:bookmarkStart w:id="43" w:name="_Toc138255077"/>
      <w:bookmarkStart w:id="44" w:name="_Toc266970696"/>
      <w:bookmarkStart w:id="45" w:name="_Toc323544489"/>
      <w:r w:rsidRPr="008D6828">
        <w:rPr>
          <w:rStyle w:val="Ttulo1Char"/>
          <w:b/>
        </w:rPr>
        <w:t xml:space="preserve">CONCLUSÃO DO LAUDO TÉCNICO DAS CONDIÇÕES AMBIENTAIS DO TRABALHO </w:t>
      </w:r>
      <w:r w:rsidR="009A0975">
        <w:rPr>
          <w:rStyle w:val="Ttulo1Char"/>
          <w:b/>
        </w:rPr>
        <w:t>–</w:t>
      </w:r>
      <w:r w:rsidRPr="008D6828">
        <w:rPr>
          <w:rStyle w:val="Ttulo1Char"/>
          <w:b/>
        </w:rPr>
        <w:t xml:space="preserve"> LTCAT</w:t>
      </w:r>
      <w:bookmarkEnd w:id="43"/>
    </w:p>
    <w:p w14:paraId="7E878B64" w14:textId="77777777" w:rsidR="009A0975" w:rsidRPr="009A0975" w:rsidRDefault="009A0975" w:rsidP="009A0975">
      <w:pPr>
        <w:rPr>
          <w:lang w:val="x-none" w:eastAsia="x-none"/>
        </w:rPr>
      </w:pPr>
    </w:p>
    <w:p w14:paraId="30FB69C6" w14:textId="77777777" w:rsidR="008D6828" w:rsidRDefault="008D6828" w:rsidP="008D6828">
      <w:pPr>
        <w:spacing w:line="360" w:lineRule="auto"/>
        <w:ind w:firstLine="1134"/>
        <w:jc w:val="both"/>
        <w:rPr>
          <w:rFonts w:ascii="Century Gothic" w:hAnsi="Century Gothic"/>
          <w:sz w:val="20"/>
          <w:szCs w:val="20"/>
        </w:rPr>
      </w:pPr>
      <w:bookmarkStart w:id="46" w:name="_Toc266970671"/>
      <w:bookmarkStart w:id="47" w:name="_Toc299117770"/>
      <w:bookmarkStart w:id="48" w:name="_Toc299118011"/>
      <w:bookmarkStart w:id="49" w:name="_Toc299453239"/>
      <w:bookmarkStart w:id="50" w:name="_Toc309292398"/>
      <w:bookmarkStart w:id="51" w:name="_Toc312264295"/>
      <w:r w:rsidRPr="00DC7750">
        <w:rPr>
          <w:rFonts w:ascii="Century Gothic" w:hAnsi="Century Gothic"/>
          <w:sz w:val="20"/>
          <w:szCs w:val="20"/>
        </w:rPr>
        <w:t xml:space="preserve">A caracterização da exposição foi realizada em conformidade com os parâmetros estabelecidos na legislação trabalhista vigente (Normas Regulamentadoras – </w:t>
      </w:r>
      <w:proofErr w:type="spellStart"/>
      <w:r w:rsidRPr="00DC7750">
        <w:rPr>
          <w:rFonts w:ascii="Century Gothic" w:hAnsi="Century Gothic"/>
          <w:sz w:val="20"/>
          <w:szCs w:val="20"/>
        </w:rPr>
        <w:t>NR’s</w:t>
      </w:r>
      <w:proofErr w:type="spellEnd"/>
      <w:r w:rsidRPr="00DC7750">
        <w:rPr>
          <w:rFonts w:ascii="Century Gothic" w:hAnsi="Century Gothic"/>
          <w:sz w:val="20"/>
          <w:szCs w:val="20"/>
        </w:rPr>
        <w:t>, da Portaria nº. 3.214/78, do Ministério do Trabalho e Emprego) em especial as Normas Regulamentadoras nº 15 e 16, tendo sido realizada inspeção nos locais de trabalho do empregado e considerados os dados constantes nos diversos documentos apresentados pela empresa.</w:t>
      </w:r>
    </w:p>
    <w:p w14:paraId="3815A0E1" w14:textId="77777777" w:rsidR="00C36CED" w:rsidRDefault="00C36CED" w:rsidP="008D6828">
      <w:pPr>
        <w:spacing w:line="360" w:lineRule="auto"/>
        <w:ind w:firstLine="1134"/>
        <w:jc w:val="both"/>
        <w:rPr>
          <w:rFonts w:ascii="Century Gothic" w:hAnsi="Century Gothic"/>
          <w:sz w:val="20"/>
          <w:szCs w:val="20"/>
        </w:rPr>
      </w:pPr>
      <w:r>
        <w:rPr>
          <w:rFonts w:ascii="Century Gothic" w:hAnsi="Century Gothic"/>
          <w:sz w:val="20"/>
          <w:szCs w:val="20"/>
        </w:rPr>
        <w:t>Já quanto a caracterização de aposentaria especial, foi seguido o manual de aposentadoria especial do diretório de saúde do trabalhador, agosto de 2017.</w:t>
      </w:r>
    </w:p>
    <w:p w14:paraId="2E4E498B" w14:textId="77777777" w:rsidR="006217A8" w:rsidRDefault="006217A8" w:rsidP="008D6828">
      <w:pPr>
        <w:spacing w:line="360" w:lineRule="auto"/>
        <w:ind w:firstLine="1134"/>
        <w:jc w:val="both"/>
        <w:rPr>
          <w:rFonts w:ascii="Century Gothic" w:hAnsi="Century Gothic"/>
          <w:sz w:val="20"/>
          <w:szCs w:val="20"/>
        </w:rPr>
      </w:pPr>
    </w:p>
    <w:p w14:paraId="130ACCFD" w14:textId="77777777" w:rsidR="006217A8" w:rsidRDefault="006217A8" w:rsidP="008D6828">
      <w:pPr>
        <w:spacing w:line="360" w:lineRule="auto"/>
        <w:ind w:firstLine="1134"/>
        <w:jc w:val="both"/>
        <w:rPr>
          <w:rFonts w:ascii="Century Gothic" w:hAnsi="Century Gothic"/>
          <w:sz w:val="20"/>
          <w:szCs w:val="20"/>
        </w:rPr>
      </w:pPr>
    </w:p>
    <w:p w14:paraId="20DA1184" w14:textId="77777777" w:rsidR="006217A8" w:rsidRDefault="006217A8" w:rsidP="008D6828">
      <w:pPr>
        <w:spacing w:line="360" w:lineRule="auto"/>
        <w:ind w:firstLine="1134"/>
        <w:jc w:val="both"/>
        <w:rPr>
          <w:rFonts w:ascii="Century Gothic" w:hAnsi="Century Gothic"/>
          <w:sz w:val="20"/>
          <w:szCs w:val="20"/>
        </w:rPr>
      </w:pPr>
    </w:p>
    <w:p w14:paraId="454023F9" w14:textId="77777777" w:rsidR="006217A8" w:rsidRDefault="006217A8" w:rsidP="008D6828">
      <w:pPr>
        <w:spacing w:line="360" w:lineRule="auto"/>
        <w:ind w:firstLine="1134"/>
        <w:jc w:val="both"/>
        <w:rPr>
          <w:rFonts w:ascii="Century Gothic" w:hAnsi="Century Gothic"/>
          <w:sz w:val="20"/>
          <w:szCs w:val="20"/>
        </w:rPr>
      </w:pPr>
    </w:p>
    <w:p w14:paraId="433EC39C" w14:textId="77777777" w:rsidR="006217A8" w:rsidRDefault="006217A8" w:rsidP="008D6828">
      <w:pPr>
        <w:spacing w:line="360" w:lineRule="auto"/>
        <w:ind w:firstLine="1134"/>
        <w:jc w:val="both"/>
        <w:rPr>
          <w:rFonts w:ascii="Century Gothic" w:hAnsi="Century Gothic"/>
          <w:sz w:val="20"/>
          <w:szCs w:val="20"/>
        </w:rPr>
      </w:pPr>
    </w:p>
    <w:p w14:paraId="795706E9" w14:textId="77777777" w:rsidR="006217A8" w:rsidRDefault="006217A8" w:rsidP="008D6828">
      <w:pPr>
        <w:spacing w:line="360" w:lineRule="auto"/>
        <w:ind w:firstLine="1134"/>
        <w:jc w:val="both"/>
        <w:rPr>
          <w:rFonts w:ascii="Century Gothic" w:hAnsi="Century Gothic"/>
          <w:sz w:val="20"/>
          <w:szCs w:val="20"/>
        </w:rPr>
      </w:pPr>
    </w:p>
    <w:p w14:paraId="16B152FB" w14:textId="77777777" w:rsidR="006217A8" w:rsidRDefault="006217A8" w:rsidP="008D6828">
      <w:pPr>
        <w:spacing w:line="360" w:lineRule="auto"/>
        <w:ind w:firstLine="1134"/>
        <w:jc w:val="both"/>
        <w:rPr>
          <w:rFonts w:ascii="Century Gothic" w:hAnsi="Century Gothic"/>
          <w:sz w:val="20"/>
          <w:szCs w:val="20"/>
        </w:rPr>
      </w:pPr>
    </w:p>
    <w:p w14:paraId="5C0B02D5" w14:textId="77777777" w:rsidR="006217A8" w:rsidRDefault="006217A8" w:rsidP="008D6828">
      <w:pPr>
        <w:spacing w:line="360" w:lineRule="auto"/>
        <w:ind w:firstLine="1134"/>
        <w:jc w:val="both"/>
        <w:rPr>
          <w:rFonts w:ascii="Century Gothic" w:hAnsi="Century Gothic"/>
          <w:sz w:val="20"/>
          <w:szCs w:val="20"/>
        </w:rPr>
      </w:pPr>
    </w:p>
    <w:p w14:paraId="30C9AA4F" w14:textId="77777777" w:rsidR="009A0975" w:rsidRDefault="009A0975" w:rsidP="008D6828">
      <w:pPr>
        <w:spacing w:line="360" w:lineRule="auto"/>
        <w:ind w:firstLine="1134"/>
        <w:jc w:val="both"/>
        <w:rPr>
          <w:rFonts w:ascii="Century Gothic" w:hAnsi="Century Gothic"/>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701"/>
        <w:gridCol w:w="2410"/>
        <w:gridCol w:w="3345"/>
      </w:tblGrid>
      <w:tr w:rsidR="00723E47" w:rsidRPr="00216985" w14:paraId="7E56B118" w14:textId="77777777" w:rsidTr="00245BFF">
        <w:trPr>
          <w:jc w:val="center"/>
        </w:trPr>
        <w:tc>
          <w:tcPr>
            <w:tcW w:w="3227" w:type="dxa"/>
            <w:shd w:val="clear" w:color="auto" w:fill="538135"/>
          </w:tcPr>
          <w:p w14:paraId="439778FB"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CARGO/ATIVIDADE</w:t>
            </w:r>
          </w:p>
        </w:tc>
        <w:tc>
          <w:tcPr>
            <w:tcW w:w="1701" w:type="dxa"/>
            <w:shd w:val="clear" w:color="auto" w:fill="538135"/>
          </w:tcPr>
          <w:p w14:paraId="25091EAF"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INSALUBRE?</w:t>
            </w:r>
          </w:p>
        </w:tc>
        <w:tc>
          <w:tcPr>
            <w:tcW w:w="2410" w:type="dxa"/>
            <w:shd w:val="clear" w:color="auto" w:fill="538135"/>
          </w:tcPr>
          <w:p w14:paraId="69EAEFD2"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PERICULOSO?</w:t>
            </w:r>
          </w:p>
        </w:tc>
        <w:tc>
          <w:tcPr>
            <w:tcW w:w="3345" w:type="dxa"/>
            <w:shd w:val="clear" w:color="auto" w:fill="538135"/>
          </w:tcPr>
          <w:p w14:paraId="74FF39BB" w14:textId="77777777" w:rsidR="00723E47" w:rsidRPr="00216985" w:rsidRDefault="00723E47" w:rsidP="00245BFF">
            <w:pPr>
              <w:spacing w:before="120" w:line="360" w:lineRule="auto"/>
              <w:jc w:val="center"/>
              <w:rPr>
                <w:rFonts w:ascii="Century Gothic" w:hAnsi="Century Gothic"/>
                <w:b/>
                <w:color w:val="FFFFFF"/>
                <w:sz w:val="20"/>
                <w:szCs w:val="20"/>
              </w:rPr>
            </w:pPr>
            <w:r w:rsidRPr="00216985">
              <w:rPr>
                <w:rFonts w:ascii="Century Gothic" w:hAnsi="Century Gothic"/>
                <w:b/>
                <w:color w:val="FFFFFF"/>
                <w:sz w:val="20"/>
                <w:szCs w:val="20"/>
              </w:rPr>
              <w:t>APOSENTADORIA ESPECIAL</w:t>
            </w:r>
          </w:p>
        </w:tc>
      </w:tr>
      <w:tr w:rsidR="003C5257" w:rsidRPr="00E54A19" w14:paraId="3E450A84" w14:textId="77777777" w:rsidTr="009C650B">
        <w:trPr>
          <w:jc w:val="center"/>
        </w:trPr>
        <w:tc>
          <w:tcPr>
            <w:tcW w:w="10683" w:type="dxa"/>
            <w:gridSpan w:val="4"/>
            <w:shd w:val="clear" w:color="auto" w:fill="E2EFD9"/>
          </w:tcPr>
          <w:p w14:paraId="61B029EB" w14:textId="38BE14A7" w:rsidR="003C5257" w:rsidRPr="00B14662" w:rsidRDefault="003C5257" w:rsidP="003C5257">
            <w:pPr>
              <w:spacing w:before="120" w:line="360" w:lineRule="auto"/>
              <w:jc w:val="center"/>
              <w:rPr>
                <w:rFonts w:ascii="Verdana" w:hAnsi="Verdana"/>
                <w:b/>
                <w:sz w:val="16"/>
                <w:szCs w:val="16"/>
              </w:rPr>
            </w:pPr>
            <w:r w:rsidRPr="00B14662">
              <w:rPr>
                <w:rFonts w:ascii="Verdana" w:hAnsi="Verdana"/>
                <w:b/>
                <w:bCs/>
                <w:sz w:val="16"/>
                <w:szCs w:val="16"/>
              </w:rPr>
              <w:t>{{setor2}}</w:t>
            </w:r>
          </w:p>
        </w:tc>
      </w:tr>
      <w:tr w:rsidR="009A0975" w:rsidRPr="00E54A19" w14:paraId="5AF860A4" w14:textId="77777777" w:rsidTr="00245BFF">
        <w:trPr>
          <w:jc w:val="center"/>
        </w:trPr>
        <w:tc>
          <w:tcPr>
            <w:tcW w:w="3227" w:type="dxa"/>
            <w:shd w:val="clear" w:color="auto" w:fill="auto"/>
          </w:tcPr>
          <w:p w14:paraId="79B1443D" w14:textId="2CB933E0" w:rsidR="009A0975" w:rsidRPr="00B14662" w:rsidRDefault="003C5257" w:rsidP="009A0975">
            <w:pPr>
              <w:spacing w:before="120" w:line="360" w:lineRule="auto"/>
              <w:rPr>
                <w:rFonts w:ascii="Verdana" w:hAnsi="Verdana"/>
                <w:b/>
                <w:sz w:val="16"/>
                <w:szCs w:val="16"/>
              </w:rPr>
            </w:pPr>
            <w:r w:rsidRPr="00B14662">
              <w:rPr>
                <w:rFonts w:ascii="Verdana" w:hAnsi="Verdana"/>
                <w:b/>
                <w:bCs/>
                <w:sz w:val="16"/>
                <w:szCs w:val="16"/>
              </w:rPr>
              <w:t>{{cargo2}}</w:t>
            </w:r>
          </w:p>
        </w:tc>
        <w:tc>
          <w:tcPr>
            <w:tcW w:w="1701" w:type="dxa"/>
            <w:shd w:val="clear" w:color="auto" w:fill="auto"/>
          </w:tcPr>
          <w:p w14:paraId="2093D3A5" w14:textId="471694AA" w:rsidR="009A0975" w:rsidRPr="00B14662" w:rsidRDefault="003C5257" w:rsidP="009A0975">
            <w:pPr>
              <w:spacing w:before="120" w:line="360" w:lineRule="auto"/>
              <w:jc w:val="center"/>
              <w:rPr>
                <w:rFonts w:ascii="Verdana" w:hAnsi="Verdana"/>
                <w:b/>
                <w:sz w:val="16"/>
                <w:szCs w:val="16"/>
              </w:rPr>
            </w:pPr>
            <w:r w:rsidRPr="00B14662">
              <w:rPr>
                <w:rFonts w:ascii="Verdana" w:hAnsi="Verdana"/>
                <w:sz w:val="16"/>
                <w:szCs w:val="16"/>
              </w:rPr>
              <w:t>{{insalubridade2}}</w:t>
            </w:r>
          </w:p>
        </w:tc>
        <w:tc>
          <w:tcPr>
            <w:tcW w:w="2410" w:type="dxa"/>
            <w:shd w:val="clear" w:color="auto" w:fill="auto"/>
          </w:tcPr>
          <w:p w14:paraId="622B219A" w14:textId="6B7C77FC" w:rsidR="009A0975" w:rsidRPr="00B14662" w:rsidRDefault="003C5257" w:rsidP="009A0975">
            <w:pPr>
              <w:spacing w:before="120" w:line="360" w:lineRule="auto"/>
              <w:jc w:val="center"/>
              <w:rPr>
                <w:rFonts w:ascii="Verdana" w:hAnsi="Verdana"/>
                <w:b/>
                <w:sz w:val="16"/>
                <w:szCs w:val="16"/>
              </w:rPr>
            </w:pPr>
            <w:r w:rsidRPr="00B14662">
              <w:rPr>
                <w:rFonts w:ascii="Verdana" w:hAnsi="Verdana"/>
                <w:sz w:val="16"/>
                <w:szCs w:val="16"/>
              </w:rPr>
              <w:t>{{periculosidade2}}</w:t>
            </w:r>
          </w:p>
        </w:tc>
        <w:tc>
          <w:tcPr>
            <w:tcW w:w="3345" w:type="dxa"/>
            <w:shd w:val="clear" w:color="auto" w:fill="auto"/>
          </w:tcPr>
          <w:p w14:paraId="2BB507C8" w14:textId="195A1D48" w:rsidR="009A0975" w:rsidRPr="00B14662" w:rsidRDefault="003C5257" w:rsidP="009A0975">
            <w:pPr>
              <w:spacing w:before="120" w:line="360" w:lineRule="auto"/>
              <w:jc w:val="center"/>
              <w:rPr>
                <w:rFonts w:ascii="Verdana" w:hAnsi="Verdana"/>
                <w:b/>
                <w:sz w:val="16"/>
                <w:szCs w:val="16"/>
              </w:rPr>
            </w:pPr>
            <w:r w:rsidRPr="00B14662">
              <w:rPr>
                <w:rFonts w:ascii="Verdana" w:hAnsi="Verdana"/>
                <w:sz w:val="16"/>
                <w:szCs w:val="16"/>
              </w:rPr>
              <w:t>{{aposentadoria2}}</w:t>
            </w:r>
          </w:p>
        </w:tc>
      </w:tr>
    </w:tbl>
    <w:p w14:paraId="0E40528F" w14:textId="77777777" w:rsidR="008D6828" w:rsidRPr="00FB0791" w:rsidRDefault="008D6828" w:rsidP="008D6828">
      <w:pPr>
        <w:spacing w:line="360" w:lineRule="auto"/>
        <w:ind w:firstLine="1134"/>
        <w:jc w:val="both"/>
        <w:rPr>
          <w:rFonts w:ascii="Century Gothic" w:hAnsi="Century Gothic"/>
          <w:sz w:val="20"/>
          <w:szCs w:val="20"/>
        </w:rPr>
      </w:pPr>
    </w:p>
    <w:p w14:paraId="54ABECC6" w14:textId="77777777" w:rsidR="008D6828" w:rsidRDefault="008D6828" w:rsidP="008D3B44">
      <w:pPr>
        <w:pStyle w:val="Ttulo1"/>
      </w:pPr>
      <w:bookmarkStart w:id="52" w:name="_Toc476305465"/>
      <w:bookmarkStart w:id="53" w:name="_Toc138255078"/>
      <w:r w:rsidRPr="00DC7750">
        <w:t>REGISTRO, DIVULGAÇÃO DOS DADOS CÓPIA DE SEGURANÇA</w:t>
      </w:r>
      <w:bookmarkEnd w:id="46"/>
      <w:bookmarkEnd w:id="47"/>
      <w:bookmarkEnd w:id="48"/>
      <w:bookmarkEnd w:id="49"/>
      <w:bookmarkEnd w:id="50"/>
      <w:bookmarkEnd w:id="51"/>
      <w:bookmarkEnd w:id="52"/>
      <w:bookmarkEnd w:id="53"/>
    </w:p>
    <w:p w14:paraId="62A743F1" w14:textId="77777777" w:rsidR="00E54A19" w:rsidRPr="00E54A19" w:rsidRDefault="00E54A19" w:rsidP="00E54A19">
      <w:pPr>
        <w:rPr>
          <w:lang w:val="x-none" w:eastAsia="x-none"/>
        </w:rPr>
      </w:pPr>
    </w:p>
    <w:p w14:paraId="45E6507D" w14:textId="77777777" w:rsidR="008D6828" w:rsidRDefault="008D6828" w:rsidP="008D6828">
      <w:pPr>
        <w:spacing w:line="360" w:lineRule="auto"/>
        <w:ind w:firstLine="1134"/>
        <w:jc w:val="both"/>
        <w:rPr>
          <w:rFonts w:ascii="Century Gothic" w:hAnsi="Century Gothic"/>
          <w:bCs/>
          <w:sz w:val="20"/>
          <w:szCs w:val="20"/>
        </w:rPr>
      </w:pPr>
      <w:r w:rsidRPr="00DC7750">
        <w:rPr>
          <w:rFonts w:ascii="Century Gothic" w:hAnsi="Century Gothic"/>
          <w:bCs/>
          <w:sz w:val="20"/>
          <w:szCs w:val="20"/>
        </w:rPr>
        <w:t xml:space="preserve"> Conforme acordado este documento será impresso em duas vias, de igual teor e forma, sendo uma entregue ao solicitante dos serviços, e outro entregue aos cuidados da empresa. O responsável técnico pela documentação, compromete-se a armazenar uma cópia de segurança</w:t>
      </w:r>
      <w:r>
        <w:rPr>
          <w:rFonts w:ascii="Century Gothic" w:hAnsi="Century Gothic"/>
          <w:bCs/>
          <w:sz w:val="20"/>
          <w:szCs w:val="20"/>
        </w:rPr>
        <w:t xml:space="preserve"> por um período não superior a 20</w:t>
      </w:r>
      <w:r w:rsidRPr="00DC7750">
        <w:rPr>
          <w:rFonts w:ascii="Century Gothic" w:hAnsi="Century Gothic"/>
          <w:bCs/>
          <w:sz w:val="20"/>
          <w:szCs w:val="20"/>
        </w:rPr>
        <w:t xml:space="preserve"> anos.  </w:t>
      </w:r>
    </w:p>
    <w:p w14:paraId="2FAAA061" w14:textId="77777777" w:rsidR="008D6828" w:rsidRPr="007C0BFC" w:rsidRDefault="008D6828" w:rsidP="00840C47">
      <w:pPr>
        <w:spacing w:line="360" w:lineRule="auto"/>
        <w:ind w:firstLine="284"/>
        <w:jc w:val="both"/>
      </w:pPr>
    </w:p>
    <w:p w14:paraId="3FD78254" w14:textId="77777777" w:rsidR="00C574A4" w:rsidRDefault="003C040A" w:rsidP="008D3B44">
      <w:pPr>
        <w:pStyle w:val="Ttulo1"/>
      </w:pPr>
      <w:r>
        <w:br w:type="page"/>
      </w:r>
      <w:bookmarkStart w:id="54" w:name="_Toc138255079"/>
      <w:r w:rsidR="00C574A4" w:rsidRPr="007C0BFC">
        <w:lastRenderedPageBreak/>
        <w:t>CONSIDERAÇÕES FINAIS</w:t>
      </w:r>
      <w:bookmarkEnd w:id="44"/>
      <w:bookmarkEnd w:id="45"/>
      <w:bookmarkEnd w:id="54"/>
    </w:p>
    <w:p w14:paraId="49AFA93B" w14:textId="77777777" w:rsidR="00BA1FFC" w:rsidRPr="00BA1FFC" w:rsidRDefault="00BA1FFC" w:rsidP="00BA1FFC">
      <w:pPr>
        <w:rPr>
          <w:lang w:val="x-none" w:eastAsia="x-none"/>
        </w:rPr>
      </w:pPr>
    </w:p>
    <w:p w14:paraId="72FC18AB" w14:textId="77777777" w:rsidR="00C574A4" w:rsidRPr="007C0BFC" w:rsidRDefault="00C574A4" w:rsidP="00C574A4">
      <w:pPr>
        <w:spacing w:line="360" w:lineRule="auto"/>
        <w:ind w:firstLine="1134"/>
        <w:jc w:val="both"/>
        <w:rPr>
          <w:rFonts w:ascii="Century Gothic" w:hAnsi="Century Gothic"/>
          <w:sz w:val="20"/>
          <w:szCs w:val="20"/>
        </w:rPr>
      </w:pPr>
      <w:r w:rsidRPr="007C0BFC">
        <w:rPr>
          <w:rFonts w:ascii="Century Gothic" w:hAnsi="Century Gothic"/>
          <w:sz w:val="20"/>
          <w:szCs w:val="20"/>
        </w:rPr>
        <w:t>É válido frisar a importância da continuidade do controle ambiental e de riscos ocupacionais em sua empresa, de modo contribuir para a constante melhoria e aperfeiçoamento das condições de segurança no trabalho, assim como uma maior produtividade e a minimização de custos diretos e indiretos para a empresa.</w:t>
      </w:r>
    </w:p>
    <w:p w14:paraId="4C4B48F6" w14:textId="77777777" w:rsidR="00C574A4" w:rsidRPr="007C0BFC" w:rsidRDefault="00C574A4" w:rsidP="00C574A4">
      <w:pPr>
        <w:spacing w:line="360" w:lineRule="auto"/>
        <w:ind w:firstLine="1134"/>
        <w:jc w:val="both"/>
        <w:rPr>
          <w:rFonts w:ascii="Century Gothic" w:hAnsi="Century Gothic"/>
          <w:sz w:val="20"/>
          <w:szCs w:val="20"/>
        </w:rPr>
      </w:pPr>
      <w:r w:rsidRPr="007C0BFC">
        <w:rPr>
          <w:rFonts w:ascii="Century Gothic" w:hAnsi="Century Gothic"/>
          <w:sz w:val="20"/>
          <w:szCs w:val="20"/>
        </w:rPr>
        <w:t>Os dados aqui apresentados, assim como as opiniões formuladas e os pareceres e conclusões da avaliação são de inteira e completa responsabilidade dos Responsáveis Técnicos que o assinam.</w:t>
      </w:r>
    </w:p>
    <w:p w14:paraId="7F3AF47B" w14:textId="77777777" w:rsidR="008D3B44" w:rsidRDefault="00C574A4" w:rsidP="002439C7">
      <w:pPr>
        <w:tabs>
          <w:tab w:val="left" w:pos="8364"/>
        </w:tabs>
        <w:spacing w:line="360" w:lineRule="auto"/>
        <w:ind w:firstLine="1134"/>
        <w:jc w:val="both"/>
        <w:rPr>
          <w:rFonts w:ascii="Century Gothic" w:hAnsi="Century Gothic"/>
          <w:sz w:val="20"/>
          <w:szCs w:val="20"/>
        </w:rPr>
      </w:pPr>
      <w:r w:rsidRPr="007C0BFC">
        <w:rPr>
          <w:rFonts w:ascii="Century Gothic" w:hAnsi="Century Gothic"/>
          <w:sz w:val="20"/>
          <w:szCs w:val="20"/>
        </w:rPr>
        <w:t>O presente Relatório constitui em um documento a ser interpretado de modo conjunto, complementar e interativo entre todos os elementos.</w:t>
      </w:r>
    </w:p>
    <w:p w14:paraId="13C22133" w14:textId="77777777" w:rsidR="008D3B44" w:rsidRDefault="008D3B44">
      <w:pPr>
        <w:widowControl/>
        <w:autoSpaceDE/>
        <w:autoSpaceDN/>
        <w:adjustRightInd/>
        <w:spacing w:after="160" w:line="259" w:lineRule="auto"/>
        <w:rPr>
          <w:rFonts w:ascii="Century Gothic" w:hAnsi="Century Gothic"/>
          <w:sz w:val="20"/>
          <w:szCs w:val="20"/>
        </w:rPr>
      </w:pPr>
    </w:p>
    <w:p w14:paraId="19806797" w14:textId="77777777" w:rsidR="009A5432" w:rsidRDefault="00A478DD" w:rsidP="00542218">
      <w:pPr>
        <w:widowControl/>
        <w:autoSpaceDE/>
        <w:autoSpaceDN/>
        <w:adjustRightInd/>
        <w:spacing w:after="160" w:line="259" w:lineRule="auto"/>
        <w:jc w:val="right"/>
        <w:rPr>
          <w:rFonts w:ascii="Century Gothic" w:hAnsi="Century Gothic"/>
          <w:sz w:val="20"/>
          <w:szCs w:val="20"/>
        </w:rPr>
      </w:pPr>
      <w:r>
        <w:rPr>
          <w:rFonts w:ascii="Century Gothic" w:hAnsi="Century Gothic"/>
          <w:sz w:val="20"/>
          <w:szCs w:val="20"/>
        </w:rPr>
        <w:t xml:space="preserve">Curitiba, </w:t>
      </w:r>
      <w:r w:rsidR="0075683B" w:rsidRPr="0075683B">
        <w:rPr>
          <w:rFonts w:ascii="Century Gothic" w:hAnsi="Century Gothic"/>
          <w:color w:val="auto"/>
          <w:sz w:val="20"/>
          <w:szCs w:val="20"/>
        </w:rPr>
        <w:t>{{</w:t>
      </w:r>
      <w:proofErr w:type="spellStart"/>
      <w:r w:rsidR="0075683B" w:rsidRPr="0075683B">
        <w:rPr>
          <w:rFonts w:ascii="Century Gothic" w:hAnsi="Century Gothic"/>
          <w:color w:val="auto"/>
          <w:sz w:val="20"/>
          <w:szCs w:val="20"/>
        </w:rPr>
        <w:t>data_hoje</w:t>
      </w:r>
      <w:proofErr w:type="spellEnd"/>
      <w:r w:rsidR="0075683B" w:rsidRPr="0075683B">
        <w:rPr>
          <w:rFonts w:ascii="Century Gothic" w:hAnsi="Century Gothic"/>
          <w:color w:val="auto"/>
          <w:sz w:val="20"/>
          <w:szCs w:val="20"/>
        </w:rPr>
        <w:t>}}</w:t>
      </w:r>
    </w:p>
    <w:p w14:paraId="6E12B8F6" w14:textId="77777777" w:rsidR="00542218" w:rsidRDefault="00542218">
      <w:pPr>
        <w:widowControl/>
        <w:autoSpaceDE/>
        <w:autoSpaceDN/>
        <w:adjustRightInd/>
        <w:spacing w:after="160" w:line="259" w:lineRule="auto"/>
        <w:rPr>
          <w:rFonts w:ascii="Century Gothic" w:hAnsi="Century Gothic"/>
          <w:sz w:val="20"/>
          <w:szCs w:val="20"/>
        </w:rPr>
      </w:pPr>
    </w:p>
    <w:p w14:paraId="5F4E9C8B" w14:textId="77777777" w:rsidR="008D3B44" w:rsidRDefault="008D3B44">
      <w:pPr>
        <w:widowControl/>
        <w:autoSpaceDE/>
        <w:autoSpaceDN/>
        <w:adjustRightInd/>
        <w:spacing w:after="160" w:line="259" w:lineRule="auto"/>
        <w:rPr>
          <w:rFonts w:ascii="Century Gothic" w:hAnsi="Century Gothic"/>
          <w:sz w:val="20"/>
          <w:szCs w:val="20"/>
        </w:rPr>
      </w:pPr>
    </w:p>
    <w:p w14:paraId="65D85EFB" w14:textId="77777777" w:rsidR="009A5432" w:rsidRDefault="009A5432" w:rsidP="00A7240C">
      <w:pPr>
        <w:tabs>
          <w:tab w:val="left" w:pos="8364"/>
        </w:tabs>
        <w:spacing w:line="360" w:lineRule="auto"/>
        <w:ind w:firstLine="1134"/>
        <w:jc w:val="both"/>
        <w:rPr>
          <w:rFonts w:ascii="Century Gothic" w:hAnsi="Century Gothic"/>
          <w:sz w:val="20"/>
          <w:szCs w:val="20"/>
        </w:rPr>
      </w:pPr>
      <w:bookmarkStart w:id="55" w:name="_Hlk487730035"/>
    </w:p>
    <w:p w14:paraId="38C09EE6" w14:textId="77777777" w:rsidR="002439C7" w:rsidRDefault="002439C7" w:rsidP="00A7240C">
      <w:pPr>
        <w:tabs>
          <w:tab w:val="left" w:pos="8364"/>
        </w:tabs>
        <w:spacing w:line="360" w:lineRule="auto"/>
        <w:ind w:firstLine="1134"/>
        <w:jc w:val="both"/>
        <w:rPr>
          <w:rFonts w:ascii="Century Gothic" w:hAnsi="Century Gothic"/>
          <w:sz w:val="20"/>
          <w:szCs w:val="20"/>
        </w:rPr>
      </w:pPr>
    </w:p>
    <w:p w14:paraId="509C9D9E" w14:textId="77777777" w:rsidR="002439C7" w:rsidRPr="007C0BFC" w:rsidRDefault="002439C7" w:rsidP="00A7240C">
      <w:pPr>
        <w:tabs>
          <w:tab w:val="left" w:pos="8364"/>
        </w:tabs>
        <w:spacing w:line="360" w:lineRule="auto"/>
        <w:ind w:firstLine="1134"/>
        <w:jc w:val="both"/>
        <w:rPr>
          <w:rFonts w:ascii="Century Gothic" w:hAnsi="Century Gothic"/>
          <w:sz w:val="20"/>
          <w:szCs w:val="20"/>
        </w:rPr>
      </w:pPr>
    </w:p>
    <w:p w14:paraId="23579BDA" w14:textId="77777777" w:rsidR="009A5432" w:rsidRPr="007C0BFC" w:rsidRDefault="009A5432" w:rsidP="009A5432">
      <w:pPr>
        <w:tabs>
          <w:tab w:val="center" w:pos="2552"/>
          <w:tab w:val="center" w:pos="7371"/>
        </w:tabs>
        <w:rPr>
          <w:rFonts w:ascii="Century Gothic" w:hAnsi="Century Gothic"/>
          <w:b/>
          <w:sz w:val="20"/>
          <w:szCs w:val="20"/>
        </w:rPr>
      </w:pPr>
    </w:p>
    <w:p w14:paraId="7302D1C9" w14:textId="77777777" w:rsidR="009A5432" w:rsidRPr="007C0BFC" w:rsidRDefault="009A5432" w:rsidP="009A5432">
      <w:pPr>
        <w:tabs>
          <w:tab w:val="center" w:pos="2552"/>
          <w:tab w:val="center" w:pos="7371"/>
        </w:tabs>
        <w:rPr>
          <w:rFonts w:ascii="Century Gothic" w:hAnsi="Century Gothic"/>
          <w:b/>
          <w:sz w:val="20"/>
          <w:szCs w:val="20"/>
        </w:rPr>
      </w:pPr>
    </w:p>
    <w:tbl>
      <w:tblPr>
        <w:tblW w:w="0" w:type="auto"/>
        <w:tblLook w:val="01E0" w:firstRow="1" w:lastRow="1" w:firstColumn="1" w:lastColumn="1" w:noHBand="0" w:noVBand="0"/>
      </w:tblPr>
      <w:tblGrid>
        <w:gridCol w:w="10683"/>
      </w:tblGrid>
      <w:tr w:rsidR="008D3B44" w:rsidRPr="007C0BFC" w14:paraId="1B9F887E" w14:textId="77777777" w:rsidTr="0035095A">
        <w:tc>
          <w:tcPr>
            <w:tcW w:w="10683" w:type="dxa"/>
          </w:tcPr>
          <w:p w14:paraId="4E36F2D2" w14:textId="77777777" w:rsidR="008D3B44" w:rsidRPr="007C0BFC" w:rsidRDefault="008D3B44" w:rsidP="009A5432">
            <w:pPr>
              <w:jc w:val="center"/>
              <w:rPr>
                <w:rFonts w:ascii="Century Gothic" w:hAnsi="Century Gothic"/>
                <w:smallCaps/>
                <w:sz w:val="20"/>
                <w:szCs w:val="20"/>
              </w:rPr>
            </w:pPr>
            <w:bookmarkStart w:id="56" w:name="_Hlk493064513"/>
            <w:r w:rsidRPr="007C0BFC">
              <w:rPr>
                <w:rFonts w:ascii="Century Gothic" w:hAnsi="Century Gothic"/>
                <w:smallCaps/>
                <w:sz w:val="20"/>
                <w:szCs w:val="20"/>
              </w:rPr>
              <w:t>___________________________________</w:t>
            </w:r>
          </w:p>
          <w:p w14:paraId="2D0E4439" w14:textId="77777777" w:rsidR="00AA1344" w:rsidRDefault="00AA1344" w:rsidP="009A5432">
            <w:pPr>
              <w:tabs>
                <w:tab w:val="center" w:pos="2552"/>
                <w:tab w:val="center" w:pos="7371"/>
              </w:tabs>
              <w:jc w:val="center"/>
              <w:rPr>
                <w:rFonts w:ascii="Century Gothic" w:hAnsi="Century Gothic"/>
                <w:b/>
                <w:smallCaps/>
                <w:sz w:val="22"/>
                <w:szCs w:val="22"/>
              </w:rPr>
            </w:pPr>
            <w:r w:rsidRPr="00AA1344">
              <w:rPr>
                <w:rFonts w:ascii="Century Gothic" w:hAnsi="Century Gothic"/>
                <w:b/>
                <w:smallCaps/>
                <w:sz w:val="22"/>
                <w:szCs w:val="22"/>
              </w:rPr>
              <w:t xml:space="preserve">FERNANDO LEGNANI DE SOUZA </w:t>
            </w:r>
            <w:bookmarkEnd w:id="56"/>
          </w:p>
          <w:p w14:paraId="175C01B2" w14:textId="77777777" w:rsidR="008D3B44" w:rsidRPr="008D3B44" w:rsidRDefault="00AA1344" w:rsidP="009A5432">
            <w:pPr>
              <w:tabs>
                <w:tab w:val="center" w:pos="2552"/>
                <w:tab w:val="center" w:pos="7371"/>
              </w:tabs>
              <w:jc w:val="center"/>
              <w:rPr>
                <w:rFonts w:ascii="Century Gothic" w:hAnsi="Century Gothic"/>
                <w:smallCaps/>
                <w:sz w:val="18"/>
                <w:szCs w:val="18"/>
              </w:rPr>
            </w:pPr>
            <w:r>
              <w:rPr>
                <w:rFonts w:ascii="Century Gothic" w:hAnsi="Century Gothic"/>
                <w:smallCaps/>
                <w:sz w:val="18"/>
                <w:szCs w:val="18"/>
              </w:rPr>
              <w:t>Médico</w:t>
            </w:r>
            <w:r w:rsidR="008D3B44" w:rsidRPr="008D3B44">
              <w:rPr>
                <w:rFonts w:ascii="Century Gothic" w:hAnsi="Century Gothic"/>
                <w:smallCaps/>
                <w:sz w:val="18"/>
                <w:szCs w:val="18"/>
              </w:rPr>
              <w:t xml:space="preserve"> do Trabalho</w:t>
            </w:r>
          </w:p>
          <w:p w14:paraId="3FB9CBFA" w14:textId="77777777" w:rsidR="008D3B44" w:rsidRDefault="00AA1344" w:rsidP="009A5432">
            <w:pPr>
              <w:tabs>
                <w:tab w:val="center" w:pos="2552"/>
                <w:tab w:val="center" w:pos="7371"/>
              </w:tabs>
              <w:jc w:val="center"/>
              <w:rPr>
                <w:rFonts w:ascii="Century Gothic" w:hAnsi="Century Gothic"/>
                <w:bCs/>
                <w:sz w:val="20"/>
                <w:szCs w:val="20"/>
              </w:rPr>
            </w:pPr>
            <w:r w:rsidRPr="00AA1344">
              <w:rPr>
                <w:rFonts w:ascii="Century Gothic" w:hAnsi="Century Gothic"/>
                <w:bCs/>
                <w:sz w:val="20"/>
                <w:szCs w:val="20"/>
              </w:rPr>
              <w:t>CRM 23.697/PR</w:t>
            </w:r>
          </w:p>
          <w:p w14:paraId="55D30624" w14:textId="77777777" w:rsidR="007806F4" w:rsidRPr="00AA1344" w:rsidRDefault="007806F4" w:rsidP="009A5432">
            <w:pPr>
              <w:tabs>
                <w:tab w:val="center" w:pos="2552"/>
                <w:tab w:val="center" w:pos="7371"/>
              </w:tabs>
              <w:jc w:val="center"/>
              <w:rPr>
                <w:rFonts w:ascii="Century Gothic" w:hAnsi="Century Gothic"/>
                <w:bCs/>
                <w:sz w:val="20"/>
                <w:szCs w:val="20"/>
              </w:rPr>
            </w:pPr>
            <w:r w:rsidRPr="007806F4">
              <w:rPr>
                <w:rFonts w:ascii="Century Gothic" w:hAnsi="Century Gothic"/>
                <w:bCs/>
                <w:sz w:val="20"/>
                <w:szCs w:val="20"/>
              </w:rPr>
              <w:t>RQE: 24429</w:t>
            </w:r>
          </w:p>
        </w:tc>
      </w:tr>
    </w:tbl>
    <w:p w14:paraId="52441573" w14:textId="77777777" w:rsidR="009A5432" w:rsidRPr="007C0BFC" w:rsidRDefault="009A5432" w:rsidP="009A5432">
      <w:pPr>
        <w:rPr>
          <w:rFonts w:ascii="Century Gothic" w:hAnsi="Century Gothic"/>
          <w:sz w:val="20"/>
          <w:szCs w:val="20"/>
        </w:rPr>
      </w:pPr>
    </w:p>
    <w:bookmarkEnd w:id="55"/>
    <w:p w14:paraId="18F7C827" w14:textId="77777777" w:rsidR="008D3B44" w:rsidRDefault="008D3B44" w:rsidP="008D3B44">
      <w:pPr>
        <w:jc w:val="center"/>
        <w:rPr>
          <w:rFonts w:ascii="Century Gothic" w:hAnsi="Century Gothic"/>
          <w:smallCaps/>
          <w:sz w:val="18"/>
          <w:szCs w:val="18"/>
        </w:rPr>
      </w:pPr>
    </w:p>
    <w:p w14:paraId="74C63ECE" w14:textId="77777777" w:rsidR="009A5432" w:rsidRPr="007C0BFC" w:rsidRDefault="009A5432" w:rsidP="009A5432">
      <w:pPr>
        <w:rPr>
          <w:rFonts w:ascii="Century Gothic" w:hAnsi="Century Gothic"/>
          <w:sz w:val="20"/>
          <w:szCs w:val="20"/>
        </w:rPr>
      </w:pPr>
    </w:p>
    <w:p w14:paraId="74645F57" w14:textId="77777777" w:rsidR="00057B27" w:rsidRDefault="00057B27" w:rsidP="009A5432">
      <w:pPr>
        <w:spacing w:line="360" w:lineRule="auto"/>
        <w:jc w:val="center"/>
      </w:pPr>
    </w:p>
    <w:p w14:paraId="49AA8C35" w14:textId="77777777" w:rsidR="00057B27" w:rsidRDefault="00057B27" w:rsidP="009A5432">
      <w:pPr>
        <w:spacing w:line="360" w:lineRule="auto"/>
        <w:jc w:val="center"/>
      </w:pPr>
    </w:p>
    <w:p w14:paraId="2ED1B3FB" w14:textId="77777777" w:rsidR="008425A5" w:rsidRDefault="008425A5" w:rsidP="00763F9B">
      <w:pPr>
        <w:widowControl/>
        <w:autoSpaceDE/>
        <w:autoSpaceDN/>
        <w:adjustRightInd/>
        <w:spacing w:line="360" w:lineRule="auto"/>
        <w:jc w:val="center"/>
        <w:rPr>
          <w:rFonts w:ascii="Century Gothic" w:eastAsia="Calibri" w:hAnsi="Century Gothic"/>
          <w:b/>
          <w:bCs/>
          <w:sz w:val="36"/>
          <w:szCs w:val="36"/>
          <w:lang w:eastAsia="en-US"/>
        </w:rPr>
        <w:sectPr w:rsidR="008425A5" w:rsidSect="007235BB">
          <w:headerReference w:type="even" r:id="rId11"/>
          <w:headerReference w:type="default" r:id="rId12"/>
          <w:footerReference w:type="even" r:id="rId13"/>
          <w:footerReference w:type="default" r:id="rId14"/>
          <w:headerReference w:type="first" r:id="rId15"/>
          <w:footerReference w:type="first" r:id="rId16"/>
          <w:pgSz w:w="11907" w:h="16840" w:code="9"/>
          <w:pgMar w:top="1627" w:right="720" w:bottom="1843" w:left="720" w:header="0" w:footer="392" w:gutter="0"/>
          <w:cols w:space="720"/>
          <w:noEndnote/>
        </w:sectPr>
      </w:pPr>
    </w:p>
    <w:p w14:paraId="3DF27F26" w14:textId="77777777" w:rsidR="008D3B44" w:rsidRDefault="008D3B44" w:rsidP="000E2227">
      <w:pPr>
        <w:widowControl/>
        <w:autoSpaceDE/>
        <w:autoSpaceDN/>
        <w:adjustRightInd/>
        <w:spacing w:line="360" w:lineRule="auto"/>
        <w:jc w:val="both"/>
        <w:rPr>
          <w:rStyle w:val="Ttulo1Char"/>
          <w:rFonts w:eastAsia="Calibri"/>
          <w:sz w:val="100"/>
          <w:szCs w:val="100"/>
        </w:rPr>
      </w:pPr>
      <w:bookmarkStart w:id="57" w:name="_Toc399249337"/>
      <w:bookmarkStart w:id="58" w:name="_Toc439238774"/>
      <w:bookmarkStart w:id="59" w:name="_Toc476305470"/>
    </w:p>
    <w:p w14:paraId="1B049BEA" w14:textId="77777777" w:rsidR="008D3B44" w:rsidRDefault="008D3B44" w:rsidP="000E2227">
      <w:pPr>
        <w:widowControl/>
        <w:autoSpaceDE/>
        <w:autoSpaceDN/>
        <w:adjustRightInd/>
        <w:spacing w:line="360" w:lineRule="auto"/>
        <w:jc w:val="both"/>
        <w:rPr>
          <w:rStyle w:val="Ttulo1Char"/>
          <w:rFonts w:eastAsia="Calibri"/>
          <w:sz w:val="100"/>
          <w:szCs w:val="100"/>
        </w:rPr>
      </w:pPr>
    </w:p>
    <w:p w14:paraId="1ADE21F3" w14:textId="77777777" w:rsidR="008D3B44" w:rsidRDefault="008D3B44" w:rsidP="000E2227">
      <w:pPr>
        <w:widowControl/>
        <w:autoSpaceDE/>
        <w:autoSpaceDN/>
        <w:adjustRightInd/>
        <w:spacing w:line="360" w:lineRule="auto"/>
        <w:jc w:val="both"/>
        <w:rPr>
          <w:rStyle w:val="Ttulo1Char"/>
          <w:rFonts w:eastAsia="Calibri"/>
          <w:sz w:val="100"/>
          <w:szCs w:val="100"/>
        </w:rPr>
      </w:pPr>
    </w:p>
    <w:p w14:paraId="56C914C2" w14:textId="77777777" w:rsidR="008D3B44" w:rsidRDefault="008D3B44" w:rsidP="008D3B44">
      <w:pPr>
        <w:widowControl/>
        <w:autoSpaceDE/>
        <w:autoSpaceDN/>
        <w:adjustRightInd/>
        <w:spacing w:line="360" w:lineRule="auto"/>
        <w:jc w:val="center"/>
        <w:rPr>
          <w:rStyle w:val="Ttulo1Char"/>
          <w:rFonts w:eastAsia="Calibri"/>
          <w:sz w:val="100"/>
          <w:szCs w:val="100"/>
        </w:rPr>
      </w:pPr>
      <w:bookmarkStart w:id="60" w:name="_Toc138255080"/>
      <w:r w:rsidRPr="00DC62E7">
        <w:rPr>
          <w:rStyle w:val="Ttulo1Char"/>
          <w:rFonts w:eastAsia="Calibri"/>
          <w:sz w:val="100"/>
          <w:szCs w:val="100"/>
        </w:rPr>
        <w:t>ANEXO</w:t>
      </w:r>
      <w:bookmarkEnd w:id="57"/>
      <w:bookmarkEnd w:id="58"/>
      <w:bookmarkEnd w:id="59"/>
      <w:bookmarkEnd w:id="60"/>
    </w:p>
    <w:p w14:paraId="7B2E3A21" w14:textId="77777777" w:rsidR="00241C4C" w:rsidRPr="00241C4C" w:rsidRDefault="00241C4C" w:rsidP="008D3B44">
      <w:pPr>
        <w:widowControl/>
        <w:autoSpaceDE/>
        <w:autoSpaceDN/>
        <w:adjustRightInd/>
        <w:spacing w:line="360" w:lineRule="auto"/>
        <w:jc w:val="center"/>
        <w:rPr>
          <w:rFonts w:ascii="Century Gothic" w:hAnsi="Century Gothic"/>
          <w:sz w:val="12"/>
          <w:szCs w:val="20"/>
        </w:rPr>
        <w:sectPr w:rsidR="00241C4C" w:rsidRPr="00241C4C" w:rsidSect="00045E1B">
          <w:pgSz w:w="11907" w:h="16840" w:code="9"/>
          <w:pgMar w:top="1627" w:right="720" w:bottom="720" w:left="720" w:header="11" w:footer="720" w:gutter="0"/>
          <w:cols w:space="720"/>
          <w:noEndnote/>
        </w:sectPr>
      </w:pPr>
      <w:bookmarkStart w:id="61" w:name="_Toc138255081"/>
      <w:r w:rsidRPr="00241C4C">
        <w:rPr>
          <w:rStyle w:val="Ttulo1Char"/>
          <w:rFonts w:eastAsia="Calibri"/>
          <w:sz w:val="52"/>
          <w:szCs w:val="100"/>
          <w:lang w:val="pt-BR"/>
        </w:rPr>
        <w:t>Certificado de Calibração</w:t>
      </w:r>
      <w:bookmarkEnd w:id="61"/>
    </w:p>
    <w:p w14:paraId="3778F428" w14:textId="77777777" w:rsidR="008D3B44" w:rsidRDefault="006217A8" w:rsidP="008D3B44">
      <w:pPr>
        <w:jc w:val="center"/>
        <w:rPr>
          <w:rFonts w:ascii="Century Gothic" w:hAnsi="Century Gothic"/>
          <w:b/>
          <w:sz w:val="30"/>
          <w:szCs w:val="30"/>
        </w:rPr>
      </w:pPr>
      <w:r>
        <w:rPr>
          <w:noProof/>
        </w:rPr>
        <w:lastRenderedPageBreak/>
        <w:pict w14:anchorId="5F768215">
          <v:shape id="Imagem 3" o:spid="_x0000_i1026" type="#_x0000_t75" style="width:461.25pt;height:576.75pt;visibility:visible">
            <v:imagedata r:id="rId17" o:title=""/>
          </v:shape>
        </w:pict>
      </w:r>
    </w:p>
    <w:p w14:paraId="363B7939" w14:textId="77777777" w:rsidR="008D3B44" w:rsidRDefault="008D3B44" w:rsidP="008D3B44">
      <w:pPr>
        <w:jc w:val="center"/>
        <w:rPr>
          <w:rFonts w:ascii="Century Gothic" w:hAnsi="Century Gothic"/>
          <w:b/>
          <w:sz w:val="30"/>
          <w:szCs w:val="30"/>
        </w:rPr>
      </w:pPr>
    </w:p>
    <w:p w14:paraId="22A65F9E" w14:textId="77777777" w:rsidR="008D3B44" w:rsidRDefault="008D3B44" w:rsidP="008D3B44">
      <w:pPr>
        <w:jc w:val="center"/>
        <w:rPr>
          <w:rFonts w:ascii="Century Gothic" w:hAnsi="Century Gothic"/>
          <w:b/>
          <w:sz w:val="30"/>
          <w:szCs w:val="30"/>
        </w:rPr>
      </w:pPr>
    </w:p>
    <w:p w14:paraId="63AEF70E" w14:textId="77777777" w:rsidR="008D3B44" w:rsidRDefault="008D3B44" w:rsidP="008D3B44">
      <w:pPr>
        <w:jc w:val="center"/>
        <w:rPr>
          <w:rFonts w:ascii="Century Gothic" w:hAnsi="Century Gothic"/>
          <w:b/>
          <w:sz w:val="30"/>
          <w:szCs w:val="30"/>
        </w:rPr>
      </w:pPr>
    </w:p>
    <w:p w14:paraId="4A48B8F0" w14:textId="77777777" w:rsidR="008D3B44" w:rsidRDefault="008D3B44" w:rsidP="008D3B44">
      <w:pPr>
        <w:jc w:val="center"/>
        <w:rPr>
          <w:rFonts w:ascii="Century Gothic" w:hAnsi="Century Gothic"/>
          <w:b/>
          <w:sz w:val="30"/>
          <w:szCs w:val="30"/>
        </w:rPr>
      </w:pPr>
    </w:p>
    <w:p w14:paraId="62EBBBC2" w14:textId="77777777" w:rsidR="008D3B44" w:rsidRDefault="008D3B44" w:rsidP="008D3B44">
      <w:pPr>
        <w:jc w:val="center"/>
        <w:rPr>
          <w:rFonts w:ascii="Century Gothic" w:hAnsi="Century Gothic"/>
          <w:b/>
          <w:sz w:val="30"/>
          <w:szCs w:val="30"/>
        </w:rPr>
      </w:pPr>
    </w:p>
    <w:p w14:paraId="088EE2E3" w14:textId="77777777" w:rsidR="008D3B44" w:rsidRDefault="008D3B44" w:rsidP="008D3B44">
      <w:pPr>
        <w:jc w:val="center"/>
        <w:rPr>
          <w:rFonts w:ascii="Century Gothic" w:hAnsi="Century Gothic"/>
          <w:b/>
          <w:sz w:val="30"/>
          <w:szCs w:val="30"/>
        </w:rPr>
      </w:pPr>
    </w:p>
    <w:p w14:paraId="6CA2D709" w14:textId="77777777" w:rsidR="008D3B44" w:rsidRDefault="008D3B44" w:rsidP="008D3B44">
      <w:pPr>
        <w:jc w:val="center"/>
        <w:rPr>
          <w:rFonts w:ascii="Century Gothic" w:hAnsi="Century Gothic"/>
          <w:b/>
          <w:sz w:val="30"/>
          <w:szCs w:val="30"/>
        </w:rPr>
      </w:pPr>
    </w:p>
    <w:p w14:paraId="3E20536E" w14:textId="77777777" w:rsidR="008D3B44" w:rsidRDefault="008D3B44" w:rsidP="008D3B44">
      <w:pPr>
        <w:jc w:val="center"/>
        <w:rPr>
          <w:rFonts w:ascii="Century Gothic" w:hAnsi="Century Gothic"/>
          <w:b/>
          <w:sz w:val="30"/>
          <w:szCs w:val="30"/>
        </w:rPr>
      </w:pPr>
    </w:p>
    <w:p w14:paraId="792D70CF" w14:textId="77777777" w:rsidR="008D3B44" w:rsidRDefault="008D3B44" w:rsidP="008D3B44">
      <w:pPr>
        <w:jc w:val="center"/>
        <w:rPr>
          <w:rFonts w:ascii="Century Gothic" w:hAnsi="Century Gothic"/>
          <w:b/>
          <w:sz w:val="30"/>
          <w:szCs w:val="30"/>
        </w:rPr>
      </w:pPr>
    </w:p>
    <w:p w14:paraId="5F4DAAD6" w14:textId="77777777" w:rsidR="008D3B44" w:rsidRDefault="008D3B44" w:rsidP="008D3B44">
      <w:pPr>
        <w:jc w:val="center"/>
        <w:rPr>
          <w:rFonts w:ascii="Century Gothic" w:hAnsi="Century Gothic"/>
          <w:b/>
          <w:sz w:val="30"/>
          <w:szCs w:val="30"/>
        </w:rPr>
      </w:pPr>
    </w:p>
    <w:p w14:paraId="419FB47A" w14:textId="77777777" w:rsidR="008D3B44" w:rsidRDefault="008D3B44" w:rsidP="008D3B44">
      <w:pPr>
        <w:jc w:val="center"/>
        <w:rPr>
          <w:rFonts w:ascii="Century Gothic" w:hAnsi="Century Gothic"/>
          <w:b/>
          <w:sz w:val="30"/>
          <w:szCs w:val="30"/>
        </w:rPr>
      </w:pPr>
    </w:p>
    <w:p w14:paraId="26DB72E8" w14:textId="77777777" w:rsidR="008D3B44" w:rsidRDefault="008D3B44" w:rsidP="008D3B44">
      <w:pPr>
        <w:jc w:val="center"/>
        <w:rPr>
          <w:rFonts w:ascii="Century Gothic" w:hAnsi="Century Gothic"/>
          <w:b/>
          <w:sz w:val="30"/>
          <w:szCs w:val="30"/>
        </w:rPr>
      </w:pPr>
    </w:p>
    <w:p w14:paraId="4BD3E5CD" w14:textId="77777777" w:rsidR="00B8090E" w:rsidRDefault="00B8090E" w:rsidP="008D3B44">
      <w:pPr>
        <w:jc w:val="center"/>
        <w:rPr>
          <w:rFonts w:ascii="Century Gothic" w:hAnsi="Century Gothic"/>
          <w:b/>
          <w:sz w:val="30"/>
          <w:szCs w:val="30"/>
        </w:rPr>
      </w:pPr>
    </w:p>
    <w:p w14:paraId="1B23DA2B" w14:textId="77777777" w:rsidR="000E4E2E" w:rsidRDefault="000E4E2E" w:rsidP="008D3B44">
      <w:pPr>
        <w:jc w:val="center"/>
        <w:rPr>
          <w:rFonts w:ascii="Century Gothic" w:hAnsi="Century Gothic"/>
          <w:b/>
          <w:sz w:val="30"/>
          <w:szCs w:val="30"/>
        </w:rPr>
      </w:pPr>
    </w:p>
    <w:p w14:paraId="49755E4A" w14:textId="77777777" w:rsidR="000E4E2E" w:rsidRDefault="000E4E2E" w:rsidP="008D3B44">
      <w:pPr>
        <w:jc w:val="center"/>
        <w:rPr>
          <w:rFonts w:ascii="Century Gothic" w:hAnsi="Century Gothic"/>
          <w:b/>
          <w:sz w:val="30"/>
          <w:szCs w:val="30"/>
        </w:rPr>
      </w:pPr>
    </w:p>
    <w:p w14:paraId="36AF1F57" w14:textId="77777777" w:rsidR="000E4E2E" w:rsidRDefault="000E4E2E" w:rsidP="008D3B44">
      <w:pPr>
        <w:jc w:val="center"/>
        <w:rPr>
          <w:rFonts w:ascii="Century Gothic" w:hAnsi="Century Gothic"/>
          <w:b/>
          <w:sz w:val="30"/>
          <w:szCs w:val="30"/>
        </w:rPr>
      </w:pPr>
    </w:p>
    <w:p w14:paraId="77521A01" w14:textId="77777777" w:rsidR="00AA1344" w:rsidRDefault="00AA1344" w:rsidP="008D3B44">
      <w:pPr>
        <w:jc w:val="center"/>
        <w:rPr>
          <w:rFonts w:ascii="Century Gothic" w:hAnsi="Century Gothic"/>
          <w:b/>
          <w:sz w:val="30"/>
          <w:szCs w:val="30"/>
        </w:rPr>
      </w:pPr>
    </w:p>
    <w:p w14:paraId="23BC8A8E" w14:textId="77777777" w:rsidR="00AA1344" w:rsidRDefault="00AA1344" w:rsidP="008D3B44">
      <w:pPr>
        <w:jc w:val="center"/>
        <w:rPr>
          <w:rFonts w:ascii="Century Gothic" w:hAnsi="Century Gothic"/>
          <w:b/>
          <w:sz w:val="30"/>
          <w:szCs w:val="30"/>
        </w:rPr>
      </w:pPr>
    </w:p>
    <w:p w14:paraId="131C3C89" w14:textId="77777777" w:rsidR="000E4E2E" w:rsidRDefault="000E4E2E" w:rsidP="008D3B44">
      <w:pPr>
        <w:jc w:val="center"/>
        <w:rPr>
          <w:rFonts w:ascii="Century Gothic" w:hAnsi="Century Gothic"/>
          <w:b/>
          <w:sz w:val="30"/>
          <w:szCs w:val="30"/>
        </w:rPr>
      </w:pPr>
    </w:p>
    <w:p w14:paraId="3D4B0A2B" w14:textId="77777777" w:rsidR="008D3B44" w:rsidRDefault="008D3B44" w:rsidP="008D3B44">
      <w:pPr>
        <w:jc w:val="center"/>
        <w:rPr>
          <w:rFonts w:ascii="Century Gothic" w:hAnsi="Century Gothic"/>
          <w:b/>
          <w:sz w:val="30"/>
          <w:szCs w:val="30"/>
        </w:rPr>
      </w:pPr>
      <w:r w:rsidRPr="0092495B">
        <w:rPr>
          <w:rFonts w:ascii="Century Gothic" w:hAnsi="Century Gothic"/>
          <w:b/>
          <w:sz w:val="30"/>
          <w:szCs w:val="30"/>
        </w:rPr>
        <w:t>CONTRATO SOCIAL OU PROCURAÇÃO PELO RESPONSÁVEL PELA AUTORIZAÇÃO PARA REALIZAÇÃO LAUDO TÉCNICO DAS CONDIÇÕES AMBIENTAIS DO TRABALHO</w:t>
      </w:r>
    </w:p>
    <w:p w14:paraId="02D1E885" w14:textId="77777777" w:rsidR="008D3B44" w:rsidRDefault="008D3B44" w:rsidP="008D3B44">
      <w:pPr>
        <w:jc w:val="center"/>
        <w:rPr>
          <w:rFonts w:ascii="Century Gothic" w:hAnsi="Century Gothic"/>
          <w:b/>
          <w:sz w:val="30"/>
          <w:szCs w:val="30"/>
        </w:rPr>
      </w:pPr>
    </w:p>
    <w:p w14:paraId="49D1E213" w14:textId="77777777" w:rsidR="008D3B44" w:rsidRDefault="008D3B44" w:rsidP="008D3B44">
      <w:pPr>
        <w:jc w:val="center"/>
        <w:rPr>
          <w:rFonts w:ascii="Century Gothic" w:hAnsi="Century Gothic"/>
          <w:b/>
          <w:sz w:val="30"/>
          <w:szCs w:val="30"/>
        </w:rPr>
      </w:pPr>
    </w:p>
    <w:bookmarkEnd w:id="0"/>
    <w:p w14:paraId="13DACFBE" w14:textId="77777777" w:rsidR="000E2227" w:rsidRPr="004A7AA8" w:rsidRDefault="000E2227" w:rsidP="000E2227">
      <w:pPr>
        <w:widowControl/>
        <w:autoSpaceDE/>
        <w:autoSpaceDN/>
        <w:adjustRightInd/>
        <w:spacing w:line="360" w:lineRule="auto"/>
        <w:jc w:val="both"/>
        <w:rPr>
          <w:rFonts w:ascii="Century Gothic" w:hAnsi="Century Gothic"/>
          <w:sz w:val="20"/>
          <w:szCs w:val="20"/>
        </w:rPr>
      </w:pPr>
    </w:p>
    <w:sectPr w:rsidR="000E2227" w:rsidRPr="004A7AA8" w:rsidSect="00045E1B">
      <w:pgSz w:w="11907" w:h="16840" w:code="9"/>
      <w:pgMar w:top="1702" w:right="720" w:bottom="1701" w:left="720" w:header="0" w:footer="877"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66FD1" w14:textId="77777777" w:rsidR="003A74E0" w:rsidRDefault="003A74E0" w:rsidP="00C574A4">
      <w:r>
        <w:separator/>
      </w:r>
    </w:p>
  </w:endnote>
  <w:endnote w:type="continuationSeparator" w:id="0">
    <w:p w14:paraId="5102E96D" w14:textId="77777777" w:rsidR="003A74E0" w:rsidRDefault="003A74E0" w:rsidP="00C5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Condensed">
    <w:altName w:val="Roboto Condensed"/>
    <w:charset w:val="00"/>
    <w:family w:val="auto"/>
    <w:pitch w:val="variable"/>
    <w:sig w:usb0="E0000AFF" w:usb1="5000217F" w:usb2="00000021"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8FF7" w14:textId="77777777" w:rsidR="00ED3017" w:rsidRDefault="00ED3017">
    <w:pPr>
      <w:pStyle w:val="Rodap"/>
      <w:jc w:val="right"/>
    </w:pPr>
    <w:r>
      <w:fldChar w:fldCharType="begin"/>
    </w:r>
    <w:r>
      <w:instrText>PAGE   \* MERGEFORMAT</w:instrText>
    </w:r>
    <w:r>
      <w:fldChar w:fldCharType="separate"/>
    </w:r>
    <w:r>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2CDF" w14:textId="77777777" w:rsidR="00472AC1" w:rsidRPr="00472AC1" w:rsidRDefault="00472AC1">
    <w:pPr>
      <w:pStyle w:val="Rodap"/>
      <w:jc w:val="right"/>
      <w:rPr>
        <w:color w:val="FFFFFF"/>
        <w:sz w:val="16"/>
        <w:szCs w:val="16"/>
      </w:rPr>
    </w:pPr>
    <w:r w:rsidRPr="00472AC1">
      <w:rPr>
        <w:color w:val="FFFFFF"/>
        <w:sz w:val="16"/>
        <w:szCs w:val="16"/>
      </w:rPr>
      <w:t xml:space="preserve">Página </w:t>
    </w:r>
    <w:r w:rsidRPr="00472AC1">
      <w:rPr>
        <w:b/>
        <w:bCs/>
        <w:color w:val="FFFFFF"/>
        <w:sz w:val="16"/>
        <w:szCs w:val="16"/>
      </w:rPr>
      <w:fldChar w:fldCharType="begin"/>
    </w:r>
    <w:r w:rsidRPr="00472AC1">
      <w:rPr>
        <w:b/>
        <w:bCs/>
        <w:color w:val="FFFFFF"/>
        <w:sz w:val="16"/>
        <w:szCs w:val="16"/>
      </w:rPr>
      <w:instrText>PAGE</w:instrText>
    </w:r>
    <w:r w:rsidRPr="00472AC1">
      <w:rPr>
        <w:b/>
        <w:bCs/>
        <w:color w:val="FFFFFF"/>
        <w:sz w:val="16"/>
        <w:szCs w:val="16"/>
      </w:rPr>
      <w:fldChar w:fldCharType="separate"/>
    </w:r>
    <w:r w:rsidRPr="00472AC1">
      <w:rPr>
        <w:b/>
        <w:bCs/>
        <w:color w:val="FFFFFF"/>
        <w:sz w:val="16"/>
        <w:szCs w:val="16"/>
      </w:rPr>
      <w:t>2</w:t>
    </w:r>
    <w:r w:rsidRPr="00472AC1">
      <w:rPr>
        <w:b/>
        <w:bCs/>
        <w:color w:val="FFFFFF"/>
        <w:sz w:val="16"/>
        <w:szCs w:val="16"/>
      </w:rPr>
      <w:fldChar w:fldCharType="end"/>
    </w:r>
    <w:r w:rsidRPr="00472AC1">
      <w:rPr>
        <w:color w:val="FFFFFF"/>
        <w:sz w:val="16"/>
        <w:szCs w:val="16"/>
      </w:rPr>
      <w:t xml:space="preserve"> de </w:t>
    </w:r>
    <w:r w:rsidRPr="00472AC1">
      <w:rPr>
        <w:b/>
        <w:bCs/>
        <w:color w:val="FFFFFF"/>
        <w:sz w:val="16"/>
        <w:szCs w:val="16"/>
      </w:rPr>
      <w:fldChar w:fldCharType="begin"/>
    </w:r>
    <w:r w:rsidRPr="00472AC1">
      <w:rPr>
        <w:b/>
        <w:bCs/>
        <w:color w:val="FFFFFF"/>
        <w:sz w:val="16"/>
        <w:szCs w:val="16"/>
      </w:rPr>
      <w:instrText>NUMPAGES</w:instrText>
    </w:r>
    <w:r w:rsidRPr="00472AC1">
      <w:rPr>
        <w:b/>
        <w:bCs/>
        <w:color w:val="FFFFFF"/>
        <w:sz w:val="16"/>
        <w:szCs w:val="16"/>
      </w:rPr>
      <w:fldChar w:fldCharType="separate"/>
    </w:r>
    <w:r w:rsidRPr="00472AC1">
      <w:rPr>
        <w:b/>
        <w:bCs/>
        <w:color w:val="FFFFFF"/>
        <w:sz w:val="16"/>
        <w:szCs w:val="16"/>
      </w:rPr>
      <w:t>2</w:t>
    </w:r>
    <w:r w:rsidRPr="00472AC1">
      <w:rPr>
        <w:b/>
        <w:bCs/>
        <w:color w:val="FFFFFF"/>
        <w:sz w:val="16"/>
        <w:szCs w:val="16"/>
      </w:rPr>
      <w:fldChar w:fldCharType="end"/>
    </w:r>
  </w:p>
  <w:p w14:paraId="16344127" w14:textId="77777777" w:rsidR="00ED3017" w:rsidRPr="00C574A4" w:rsidRDefault="00ED3017" w:rsidP="007235BB">
    <w:pPr>
      <w:pStyle w:val="Rodap"/>
      <w:ind w:left="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67" w:type="dxa"/>
      <w:jc w:val="center"/>
      <w:tblLayout w:type="fixed"/>
      <w:tblCellMar>
        <w:left w:w="0" w:type="dxa"/>
        <w:right w:w="0" w:type="dxa"/>
      </w:tblCellMar>
      <w:tblLook w:val="0000" w:firstRow="0" w:lastRow="0" w:firstColumn="0" w:lastColumn="0" w:noHBand="0" w:noVBand="0"/>
    </w:tblPr>
    <w:tblGrid>
      <w:gridCol w:w="9944"/>
      <w:gridCol w:w="523"/>
    </w:tblGrid>
    <w:tr w:rsidR="00ED3017" w:rsidRPr="00AC6884" w14:paraId="247FCE5B" w14:textId="77777777">
      <w:trPr>
        <w:jc w:val="center"/>
      </w:trPr>
      <w:tc>
        <w:tcPr>
          <w:tcW w:w="9943" w:type="dxa"/>
          <w:tcBorders>
            <w:top w:val="nil"/>
            <w:left w:val="nil"/>
            <w:bottom w:val="nil"/>
            <w:right w:val="nil"/>
          </w:tcBorders>
        </w:tcPr>
        <w:p w14:paraId="59DB3405" w14:textId="77777777" w:rsidR="00ED3017" w:rsidRPr="00AF37E9" w:rsidRDefault="00ED3017">
          <w:pPr>
            <w:rPr>
              <w:rFonts w:ascii="Times New Roman" w:hAnsi="Times New Roman" w:cs="Times New Roman"/>
              <w:color w:val="auto"/>
              <w:sz w:val="22"/>
              <w:szCs w:val="22"/>
            </w:rPr>
          </w:pPr>
        </w:p>
      </w:tc>
      <w:tc>
        <w:tcPr>
          <w:tcW w:w="523" w:type="dxa"/>
          <w:tcBorders>
            <w:top w:val="nil"/>
            <w:left w:val="nil"/>
            <w:bottom w:val="nil"/>
            <w:right w:val="nil"/>
          </w:tcBorders>
          <w:shd w:val="clear" w:color="auto" w:fill="FFFFFF"/>
          <w:vAlign w:val="bottom"/>
        </w:tcPr>
        <w:p w14:paraId="49678C57" w14:textId="77777777" w:rsidR="00ED3017" w:rsidRPr="00AC6884" w:rsidRDefault="00ED3017">
          <w:pPr>
            <w:spacing w:line="320" w:lineRule="atLeast"/>
            <w:jc w:val="right"/>
            <w:rPr>
              <w:rFonts w:ascii="Verdana" w:hAnsi="Verdana" w:cs="Verdana"/>
              <w:sz w:val="16"/>
              <w:szCs w:val="16"/>
            </w:rPr>
          </w:pPr>
          <w:r w:rsidRPr="00AC6884">
            <w:rPr>
              <w:rFonts w:ascii="Verdana" w:hAnsi="Verdana" w:cs="Verdana"/>
              <w:sz w:val="16"/>
              <w:szCs w:val="16"/>
            </w:rPr>
            <w:fldChar w:fldCharType="begin"/>
          </w:r>
          <w:r w:rsidRPr="00AC6884">
            <w:rPr>
              <w:rFonts w:ascii="Verdana" w:hAnsi="Verdana" w:cs="Verdana"/>
              <w:sz w:val="16"/>
              <w:szCs w:val="16"/>
            </w:rPr>
            <w:instrText>PAGE</w:instrText>
          </w:r>
          <w:r w:rsidRPr="00AC6884">
            <w:rPr>
              <w:rFonts w:ascii="Verdana" w:hAnsi="Verdana" w:cs="Verdana"/>
              <w:sz w:val="16"/>
              <w:szCs w:val="16"/>
            </w:rPr>
            <w:fldChar w:fldCharType="separate"/>
          </w:r>
          <w:r>
            <w:rPr>
              <w:rFonts w:ascii="Verdana" w:hAnsi="Verdana" w:cs="Verdana"/>
              <w:noProof/>
              <w:sz w:val="16"/>
              <w:szCs w:val="16"/>
            </w:rPr>
            <w:t>27</w:t>
          </w:r>
          <w:r w:rsidRPr="00AC6884">
            <w:rPr>
              <w:rFonts w:ascii="Verdana" w:hAnsi="Verdana" w:cs="Verdana"/>
              <w:sz w:val="16"/>
              <w:szCs w:val="16"/>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F3413" w14:textId="77777777" w:rsidR="003A74E0" w:rsidRDefault="003A74E0" w:rsidP="00C574A4">
      <w:r>
        <w:separator/>
      </w:r>
    </w:p>
  </w:footnote>
  <w:footnote w:type="continuationSeparator" w:id="0">
    <w:p w14:paraId="2C3C8E88" w14:textId="77777777" w:rsidR="003A74E0" w:rsidRDefault="003A74E0" w:rsidP="00C57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1664" w14:textId="77777777" w:rsidR="00ED3017" w:rsidRPr="00AB5A64" w:rsidRDefault="00000000" w:rsidP="003029C2">
    <w:pPr>
      <w:pStyle w:val="Cabealho"/>
      <w:rPr>
        <w:rFonts w:ascii="Calibri" w:hAnsi="Calibri" w:cs="Calibri"/>
        <w:b/>
        <w:i/>
        <w:smallCaps/>
        <w:color w:val="538135"/>
        <w:lang w:val="pt-BR"/>
      </w:rPr>
    </w:pPr>
    <w:r>
      <w:rPr>
        <w:noProof/>
      </w:rPr>
      <w:pict w14:anchorId="0D8561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3" o:spid="_x0000_s1027" type="#_x0000_t75" alt="logo app2" style="position:absolute;margin-left:6.75pt;margin-top:-3pt;width:30pt;height:31pt;z-index:-2;visibility:visible;mso-wrap-edited:f">
          <v:imagedata r:id="rId1" o:title="logo app2"/>
        </v:shape>
      </w:pict>
    </w:r>
    <w:r w:rsidR="00ED3017">
      <w:rPr>
        <w:rFonts w:ascii="Calibri" w:hAnsi="Calibri" w:cs="Calibri"/>
        <w:b/>
        <w:i/>
        <w:smallCaps/>
        <w:color w:val="538135"/>
        <w:lang w:val="pt-BR"/>
      </w:rPr>
      <w:t xml:space="preserve">                    </w:t>
    </w:r>
    <w:proofErr w:type="spellStart"/>
    <w:r w:rsidR="00ED3017" w:rsidRPr="00EE5506">
      <w:rPr>
        <w:rFonts w:ascii="Calibri" w:hAnsi="Calibri" w:cs="Calibri"/>
        <w:b/>
        <w:i/>
        <w:smallCaps/>
        <w:color w:val="2F5496"/>
        <w:sz w:val="28"/>
        <w:szCs w:val="28"/>
        <w:lang w:val="pt-BR"/>
      </w:rPr>
      <w:t>C</w:t>
    </w:r>
    <w:r w:rsidR="00ED3017" w:rsidRPr="00EE5506">
      <w:rPr>
        <w:rFonts w:ascii="Calibri" w:hAnsi="Calibri" w:cs="Calibri"/>
        <w:b/>
        <w:i/>
        <w:smallCaps/>
        <w:color w:val="2F5496"/>
        <w:lang w:val="pt-BR"/>
      </w:rPr>
      <w:t>lini</w:t>
    </w:r>
    <w:r w:rsidR="00ED3017" w:rsidRPr="00EB7A1E">
      <w:rPr>
        <w:rFonts w:ascii="Calibri" w:hAnsi="Calibri" w:cs="Calibri"/>
        <w:i/>
        <w:smallCaps/>
        <w:color w:val="33CC33"/>
        <w:lang w:val="pt-BR"/>
      </w:rPr>
      <w:t>Mercês</w:t>
    </w:r>
    <w:proofErr w:type="spellEnd"/>
    <w:r w:rsidR="00ED3017" w:rsidRPr="00AB5A64">
      <w:rPr>
        <w:rFonts w:ascii="Calibri" w:hAnsi="Calibri" w:cs="Calibri"/>
        <w:b/>
        <w:i/>
        <w:smallCaps/>
        <w:color w:val="538135"/>
        <w:lang w:val="pt-BR"/>
      </w:rPr>
      <w:t xml:space="preserve"> </w:t>
    </w:r>
    <w:proofErr w:type="spellStart"/>
    <w:r w:rsidR="00ED3017" w:rsidRPr="00EE5506">
      <w:rPr>
        <w:rFonts w:ascii="Calibri" w:hAnsi="Calibri" w:cs="Calibri"/>
        <w:b/>
        <w:i/>
        <w:smallCaps/>
        <w:color w:val="2F5496"/>
        <w:sz w:val="28"/>
        <w:szCs w:val="28"/>
        <w:lang w:val="pt-BR"/>
      </w:rPr>
      <w:t>M</w:t>
    </w:r>
    <w:r w:rsidR="00ED3017" w:rsidRPr="00EE5506">
      <w:rPr>
        <w:rFonts w:ascii="Calibri" w:hAnsi="Calibri" w:cs="Calibri"/>
        <w:b/>
        <w:i/>
        <w:smallCaps/>
        <w:color w:val="2F5496"/>
        <w:lang w:val="pt-BR"/>
      </w:rPr>
      <w:t>ed</w:t>
    </w:r>
    <w:r w:rsidR="00ED3017" w:rsidRPr="00EB7A1E">
      <w:rPr>
        <w:rFonts w:ascii="Calibri" w:hAnsi="Calibri" w:cs="Calibri"/>
        <w:i/>
        <w:smallCaps/>
        <w:color w:val="33CC33"/>
        <w:lang w:val="pt-BR"/>
      </w:rPr>
      <w:t>Sisten</w:t>
    </w:r>
    <w:proofErr w:type="spellEnd"/>
  </w:p>
  <w:p w14:paraId="3A9AB8D2" w14:textId="77777777" w:rsidR="00ED3017" w:rsidRPr="00AB5A64" w:rsidRDefault="00ED3017" w:rsidP="003029C2">
    <w:pPr>
      <w:pStyle w:val="Cabealho"/>
      <w:pBdr>
        <w:bottom w:val="single" w:sz="4" w:space="1" w:color="auto"/>
      </w:pBdr>
      <w:rPr>
        <w:rFonts w:ascii="Calibri" w:hAnsi="Calibri" w:cs="Calibri"/>
        <w:smallCaps/>
        <w:sz w:val="18"/>
        <w:szCs w:val="18"/>
        <w:lang w:val="pt-BR"/>
      </w:rPr>
    </w:pPr>
    <w:r>
      <w:rPr>
        <w:rFonts w:ascii="Calibri" w:hAnsi="Calibri" w:cs="Calibri"/>
        <w:smallCaps/>
        <w:sz w:val="18"/>
        <w:szCs w:val="18"/>
        <w:lang w:val="pt-BR"/>
      </w:rPr>
      <w:t xml:space="preserve">                           </w:t>
    </w:r>
    <w:r w:rsidRPr="003053A8">
      <w:rPr>
        <w:rFonts w:ascii="Calibri" w:hAnsi="Calibri" w:cs="Calibri"/>
        <w:b/>
        <w:smallCaps/>
        <w:sz w:val="18"/>
        <w:szCs w:val="18"/>
        <w:lang w:val="pt-BR"/>
      </w:rPr>
      <w:t>A</w:t>
    </w:r>
    <w:r w:rsidRPr="00AB5A64">
      <w:rPr>
        <w:rFonts w:ascii="Calibri" w:hAnsi="Calibri" w:cs="Calibri"/>
        <w:smallCaps/>
        <w:sz w:val="18"/>
        <w:szCs w:val="18"/>
        <w:lang w:val="pt-BR"/>
      </w:rPr>
      <w:t xml:space="preserve">ssessoria em </w:t>
    </w:r>
    <w:r w:rsidRPr="003053A8">
      <w:rPr>
        <w:rFonts w:ascii="Calibri" w:hAnsi="Calibri" w:cs="Calibri"/>
        <w:b/>
        <w:smallCaps/>
        <w:sz w:val="18"/>
        <w:szCs w:val="18"/>
        <w:lang w:val="pt-BR"/>
      </w:rPr>
      <w:t>S</w:t>
    </w:r>
    <w:r w:rsidRPr="00AB5A64">
      <w:rPr>
        <w:rFonts w:ascii="Calibri" w:hAnsi="Calibri" w:cs="Calibri"/>
        <w:smallCaps/>
        <w:sz w:val="18"/>
        <w:szCs w:val="18"/>
        <w:lang w:val="pt-BR"/>
      </w:rPr>
      <w:t xml:space="preserve">egurança e </w:t>
    </w:r>
    <w:r w:rsidRPr="003053A8">
      <w:rPr>
        <w:rFonts w:ascii="Calibri" w:hAnsi="Calibri" w:cs="Calibri"/>
        <w:b/>
        <w:smallCaps/>
        <w:sz w:val="18"/>
        <w:szCs w:val="18"/>
        <w:lang w:val="pt-BR"/>
      </w:rPr>
      <w:t>M</w:t>
    </w:r>
    <w:r w:rsidRPr="00AB5A64">
      <w:rPr>
        <w:rFonts w:ascii="Calibri" w:hAnsi="Calibri" w:cs="Calibri"/>
        <w:smallCaps/>
        <w:sz w:val="18"/>
        <w:szCs w:val="18"/>
        <w:lang w:val="pt-BR"/>
      </w:rPr>
      <w:t xml:space="preserve">edicina do </w:t>
    </w:r>
    <w:r w:rsidRPr="003053A8">
      <w:rPr>
        <w:rFonts w:ascii="Calibri" w:hAnsi="Calibri" w:cs="Calibri"/>
        <w:b/>
        <w:smallCaps/>
        <w:sz w:val="18"/>
        <w:szCs w:val="18"/>
        <w:lang w:val="pt-BR"/>
      </w:rPr>
      <w:t>T</w:t>
    </w:r>
    <w:r w:rsidRPr="00AB5A64">
      <w:rPr>
        <w:rFonts w:ascii="Calibri" w:hAnsi="Calibri" w:cs="Calibri"/>
        <w:smallCaps/>
        <w:sz w:val="18"/>
        <w:szCs w:val="18"/>
        <w:lang w:val="pt-BR"/>
      </w:rPr>
      <w:t>rabalho</w:t>
    </w:r>
  </w:p>
  <w:p w14:paraId="5CB1167F" w14:textId="77777777" w:rsidR="00ED3017" w:rsidRPr="003053A8" w:rsidRDefault="00ED3017" w:rsidP="003029C2">
    <w:pPr>
      <w:pStyle w:val="Cabealho"/>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9E6F" w14:textId="77777777" w:rsidR="007235BB" w:rsidRPr="00472AC1" w:rsidRDefault="00000000" w:rsidP="002C4A68">
    <w:pPr>
      <w:pStyle w:val="Cabealho"/>
      <w:spacing w:before="600"/>
      <w:ind w:left="6030" w:firstLine="2808"/>
      <w:rPr>
        <w:b/>
        <w:bCs/>
        <w:color w:val="FFFFFF"/>
        <w:sz w:val="20"/>
        <w:szCs w:val="20"/>
        <w:lang w:val="pt-BR"/>
      </w:rPr>
    </w:pPr>
    <w:r>
      <w:rPr>
        <w:b/>
        <w:bCs/>
        <w:noProof/>
        <w:color w:val="538135"/>
        <w:sz w:val="20"/>
        <w:szCs w:val="20"/>
      </w:rPr>
      <w:pict w14:anchorId="50EDE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7" o:spid="_x0000_s1026" type="#_x0000_t75" style="position:absolute;left:0;text-align:left;margin-left:-.75pt;margin-top:-2.45pt;width:596.2pt;height:843.35pt;z-index:-1;visibility:visible;mso-wrap-edited:f;mso-position-horizontal-relative:page">
          <v:imagedata r:id="rId1" o:title=""/>
          <w10:wrap anchorx="page"/>
        </v:shape>
      </w:pict>
    </w:r>
    <w:r w:rsidR="007235BB" w:rsidRPr="00472AC1">
      <w:rPr>
        <w:b/>
        <w:bCs/>
        <w:color w:val="538135"/>
        <w:sz w:val="20"/>
        <w:szCs w:val="20"/>
        <w:lang w:val="pt-BR"/>
      </w:rPr>
      <w:t>REVISÃO 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119A" w14:textId="77777777" w:rsidR="00ED3017" w:rsidRDefault="00000000">
    <w:pPr>
      <w:pStyle w:val="Cabealho"/>
    </w:pPr>
    <w:r>
      <w:rPr>
        <w:noProof/>
      </w:rPr>
      <w:pict w14:anchorId="5131E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5" type="#_x0000_t75" alt="papel.png" style="position:absolute;margin-left:73.05pt;margin-top:109.85pt;width:485.55pt;height:694.55pt;z-index:1;visibility:visible;mso-wrap-edited:f">
          <v:imagedata r:id="rId1" o:title="papel"/>
          <w10:anchorloc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575"/>
    <w:multiLevelType w:val="hybridMultilevel"/>
    <w:tmpl w:val="180286A6"/>
    <w:lvl w:ilvl="0" w:tplc="1EEED8EA">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596674"/>
    <w:multiLevelType w:val="hybridMultilevel"/>
    <w:tmpl w:val="76D667D0"/>
    <w:lvl w:ilvl="0" w:tplc="04160001">
      <w:start w:val="1"/>
      <w:numFmt w:val="bullet"/>
      <w:lvlText w:val=""/>
      <w:lvlJc w:val="left"/>
      <w:pPr>
        <w:ind w:left="1417" w:hanging="360"/>
      </w:pPr>
      <w:rPr>
        <w:rFonts w:ascii="Symbol" w:hAnsi="Symbol" w:hint="default"/>
      </w:rPr>
    </w:lvl>
    <w:lvl w:ilvl="1" w:tplc="04160003" w:tentative="1">
      <w:start w:val="1"/>
      <w:numFmt w:val="bullet"/>
      <w:lvlText w:val="o"/>
      <w:lvlJc w:val="left"/>
      <w:pPr>
        <w:ind w:left="2137" w:hanging="360"/>
      </w:pPr>
      <w:rPr>
        <w:rFonts w:ascii="Courier New" w:hAnsi="Courier New" w:cs="Courier New" w:hint="default"/>
      </w:rPr>
    </w:lvl>
    <w:lvl w:ilvl="2" w:tplc="04160005" w:tentative="1">
      <w:start w:val="1"/>
      <w:numFmt w:val="bullet"/>
      <w:lvlText w:val=""/>
      <w:lvlJc w:val="left"/>
      <w:pPr>
        <w:ind w:left="2857" w:hanging="360"/>
      </w:pPr>
      <w:rPr>
        <w:rFonts w:ascii="Wingdings" w:hAnsi="Wingdings" w:hint="default"/>
      </w:rPr>
    </w:lvl>
    <w:lvl w:ilvl="3" w:tplc="04160001" w:tentative="1">
      <w:start w:val="1"/>
      <w:numFmt w:val="bullet"/>
      <w:lvlText w:val=""/>
      <w:lvlJc w:val="left"/>
      <w:pPr>
        <w:ind w:left="3577" w:hanging="360"/>
      </w:pPr>
      <w:rPr>
        <w:rFonts w:ascii="Symbol" w:hAnsi="Symbol" w:hint="default"/>
      </w:rPr>
    </w:lvl>
    <w:lvl w:ilvl="4" w:tplc="04160003" w:tentative="1">
      <w:start w:val="1"/>
      <w:numFmt w:val="bullet"/>
      <w:lvlText w:val="o"/>
      <w:lvlJc w:val="left"/>
      <w:pPr>
        <w:ind w:left="4297" w:hanging="360"/>
      </w:pPr>
      <w:rPr>
        <w:rFonts w:ascii="Courier New" w:hAnsi="Courier New" w:cs="Courier New" w:hint="default"/>
      </w:rPr>
    </w:lvl>
    <w:lvl w:ilvl="5" w:tplc="04160005" w:tentative="1">
      <w:start w:val="1"/>
      <w:numFmt w:val="bullet"/>
      <w:lvlText w:val=""/>
      <w:lvlJc w:val="left"/>
      <w:pPr>
        <w:ind w:left="5017" w:hanging="360"/>
      </w:pPr>
      <w:rPr>
        <w:rFonts w:ascii="Wingdings" w:hAnsi="Wingdings" w:hint="default"/>
      </w:rPr>
    </w:lvl>
    <w:lvl w:ilvl="6" w:tplc="04160001" w:tentative="1">
      <w:start w:val="1"/>
      <w:numFmt w:val="bullet"/>
      <w:lvlText w:val=""/>
      <w:lvlJc w:val="left"/>
      <w:pPr>
        <w:ind w:left="5737" w:hanging="360"/>
      </w:pPr>
      <w:rPr>
        <w:rFonts w:ascii="Symbol" w:hAnsi="Symbol" w:hint="default"/>
      </w:rPr>
    </w:lvl>
    <w:lvl w:ilvl="7" w:tplc="04160003" w:tentative="1">
      <w:start w:val="1"/>
      <w:numFmt w:val="bullet"/>
      <w:lvlText w:val="o"/>
      <w:lvlJc w:val="left"/>
      <w:pPr>
        <w:ind w:left="6457" w:hanging="360"/>
      </w:pPr>
      <w:rPr>
        <w:rFonts w:ascii="Courier New" w:hAnsi="Courier New" w:cs="Courier New" w:hint="default"/>
      </w:rPr>
    </w:lvl>
    <w:lvl w:ilvl="8" w:tplc="04160005" w:tentative="1">
      <w:start w:val="1"/>
      <w:numFmt w:val="bullet"/>
      <w:lvlText w:val=""/>
      <w:lvlJc w:val="left"/>
      <w:pPr>
        <w:ind w:left="7177" w:hanging="360"/>
      </w:pPr>
      <w:rPr>
        <w:rFonts w:ascii="Wingdings" w:hAnsi="Wingdings" w:hint="default"/>
      </w:rPr>
    </w:lvl>
  </w:abstractNum>
  <w:abstractNum w:abstractNumId="2" w15:restartNumberingAfterBreak="0">
    <w:nsid w:val="01E26D59"/>
    <w:multiLevelType w:val="hybridMultilevel"/>
    <w:tmpl w:val="6A8AB0E2"/>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3" w15:restartNumberingAfterBreak="0">
    <w:nsid w:val="0601141E"/>
    <w:multiLevelType w:val="hybridMultilevel"/>
    <w:tmpl w:val="E4AAF6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2B6E0D"/>
    <w:multiLevelType w:val="hybridMultilevel"/>
    <w:tmpl w:val="6F1CF8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DD0047B"/>
    <w:multiLevelType w:val="hybridMultilevel"/>
    <w:tmpl w:val="C88C329C"/>
    <w:lvl w:ilvl="0" w:tplc="7D0EF320">
      <w:start w:val="1"/>
      <w:numFmt w:val="bullet"/>
      <w:lvlText w:val=""/>
      <w:lvlJc w:val="center"/>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04842A4"/>
    <w:multiLevelType w:val="hybridMultilevel"/>
    <w:tmpl w:val="C5D2B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1356284"/>
    <w:multiLevelType w:val="multilevel"/>
    <w:tmpl w:val="48AC3EE0"/>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9B1813"/>
    <w:multiLevelType w:val="hybridMultilevel"/>
    <w:tmpl w:val="9DFEAD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5743936"/>
    <w:multiLevelType w:val="multilevel"/>
    <w:tmpl w:val="FD8A5C3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7084123"/>
    <w:multiLevelType w:val="multilevel"/>
    <w:tmpl w:val="E40AE02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BE3F26"/>
    <w:multiLevelType w:val="hybridMultilevel"/>
    <w:tmpl w:val="96F0F87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4062407"/>
    <w:multiLevelType w:val="multilevel"/>
    <w:tmpl w:val="E2F21E4C"/>
    <w:lvl w:ilvl="0">
      <w:start w:val="1"/>
      <w:numFmt w:val="decimal"/>
      <w:pStyle w:val="Ttulo1"/>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503287F"/>
    <w:multiLevelType w:val="hybridMultilevel"/>
    <w:tmpl w:val="4C2CA032"/>
    <w:lvl w:ilvl="0" w:tplc="B184C844">
      <w:start w:val="1"/>
      <w:numFmt w:val="lowerLetter"/>
      <w:lvlText w:val="%1)"/>
      <w:lvlJc w:val="left"/>
      <w:pPr>
        <w:tabs>
          <w:tab w:val="num" w:pos="720"/>
        </w:tabs>
        <w:ind w:left="720" w:hanging="360"/>
      </w:pPr>
      <w:rPr>
        <w:rFonts w:hint="default"/>
        <w:b/>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15:restartNumberingAfterBreak="0">
    <w:nsid w:val="27CF78E7"/>
    <w:multiLevelType w:val="hybridMultilevel"/>
    <w:tmpl w:val="8E9462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9DD3848"/>
    <w:multiLevelType w:val="singleLevel"/>
    <w:tmpl w:val="E8D4A83C"/>
    <w:lvl w:ilvl="0">
      <w:start w:val="3"/>
      <w:numFmt w:val="lowerLetter"/>
      <w:lvlText w:val="%1-"/>
      <w:lvlJc w:val="left"/>
      <w:pPr>
        <w:tabs>
          <w:tab w:val="num" w:pos="420"/>
        </w:tabs>
        <w:ind w:left="420" w:hanging="420"/>
      </w:pPr>
      <w:rPr>
        <w:rFonts w:hint="default"/>
        <w:sz w:val="24"/>
      </w:rPr>
    </w:lvl>
  </w:abstractNum>
  <w:abstractNum w:abstractNumId="16" w15:restartNumberingAfterBreak="0">
    <w:nsid w:val="2E7B5983"/>
    <w:multiLevelType w:val="hybridMultilevel"/>
    <w:tmpl w:val="9ED283F6"/>
    <w:lvl w:ilvl="0" w:tplc="0416000B">
      <w:start w:val="1"/>
      <w:numFmt w:val="bullet"/>
      <w:lvlText w:val=""/>
      <w:lvlJc w:val="left"/>
      <w:pPr>
        <w:ind w:left="1854" w:hanging="360"/>
      </w:pPr>
      <w:rPr>
        <w:rFonts w:ascii="Wingdings" w:hAnsi="Wingding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15:restartNumberingAfterBreak="0">
    <w:nsid w:val="2F0040FF"/>
    <w:multiLevelType w:val="hybridMultilevel"/>
    <w:tmpl w:val="83E8FA0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8" w15:restartNumberingAfterBreak="0">
    <w:nsid w:val="318D343C"/>
    <w:multiLevelType w:val="hybridMultilevel"/>
    <w:tmpl w:val="36269DE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15:restartNumberingAfterBreak="0">
    <w:nsid w:val="348B77FA"/>
    <w:multiLevelType w:val="multilevel"/>
    <w:tmpl w:val="1D468DE8"/>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CC1999"/>
    <w:multiLevelType w:val="hybridMultilevel"/>
    <w:tmpl w:val="2EA61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6A52736"/>
    <w:multiLevelType w:val="hybridMultilevel"/>
    <w:tmpl w:val="4524FE2E"/>
    <w:lvl w:ilvl="0" w:tplc="B14C509C">
      <w:start w:val="1"/>
      <w:numFmt w:val="decimal"/>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2" w15:restartNumberingAfterBreak="0">
    <w:nsid w:val="39F11929"/>
    <w:multiLevelType w:val="hybridMultilevel"/>
    <w:tmpl w:val="71B80AB8"/>
    <w:lvl w:ilvl="0" w:tplc="99747784">
      <w:start w:val="1"/>
      <w:numFmt w:val="decimal"/>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3" w15:restartNumberingAfterBreak="0">
    <w:nsid w:val="3F461937"/>
    <w:multiLevelType w:val="hybridMultilevel"/>
    <w:tmpl w:val="3EF0FE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E9F63D2"/>
    <w:multiLevelType w:val="hybridMultilevel"/>
    <w:tmpl w:val="91EA5B46"/>
    <w:lvl w:ilvl="0" w:tplc="F92838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5C32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14FE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C2C7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0EB0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A2E48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BA34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C86C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D068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0AE603D"/>
    <w:multiLevelType w:val="multilevel"/>
    <w:tmpl w:val="FD8A5C3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7B05492"/>
    <w:multiLevelType w:val="hybridMultilevel"/>
    <w:tmpl w:val="7E1A19D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7" w15:restartNumberingAfterBreak="0">
    <w:nsid w:val="59CC20E6"/>
    <w:multiLevelType w:val="multilevel"/>
    <w:tmpl w:val="B506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054E"/>
    <w:multiLevelType w:val="hybridMultilevel"/>
    <w:tmpl w:val="4632510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9" w15:restartNumberingAfterBreak="0">
    <w:nsid w:val="64694D2B"/>
    <w:multiLevelType w:val="hybridMultilevel"/>
    <w:tmpl w:val="841E0BF0"/>
    <w:lvl w:ilvl="0" w:tplc="7D0EF320">
      <w:start w:val="1"/>
      <w:numFmt w:val="bullet"/>
      <w:lvlText w:val=""/>
      <w:lvlJc w:val="center"/>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0" w15:restartNumberingAfterBreak="0">
    <w:nsid w:val="650E1A0B"/>
    <w:multiLevelType w:val="hybridMultilevel"/>
    <w:tmpl w:val="9872E174"/>
    <w:lvl w:ilvl="0" w:tplc="7D0EF320">
      <w:start w:val="1"/>
      <w:numFmt w:val="bullet"/>
      <w:lvlText w:val=""/>
      <w:lvlJc w:val="center"/>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725F98"/>
    <w:multiLevelType w:val="hybridMultilevel"/>
    <w:tmpl w:val="30CC85F8"/>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2" w15:restartNumberingAfterBreak="0">
    <w:nsid w:val="6BED2A6E"/>
    <w:multiLevelType w:val="hybridMultilevel"/>
    <w:tmpl w:val="651EAF06"/>
    <w:lvl w:ilvl="0" w:tplc="63E6FBFA">
      <w:start w:val="1"/>
      <w:numFmt w:val="decimal"/>
      <w:lvlText w:val="%1."/>
      <w:lvlJc w:val="left"/>
      <w:pPr>
        <w:ind w:left="720" w:hanging="360"/>
      </w:pPr>
      <w:rPr>
        <w:rFonts w:ascii="Century Gothic" w:hAnsi="Century Gothic"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4313A02"/>
    <w:multiLevelType w:val="hybridMultilevel"/>
    <w:tmpl w:val="37BED02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7EB3B8F"/>
    <w:multiLevelType w:val="hybridMultilevel"/>
    <w:tmpl w:val="16C25A9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BA54A66"/>
    <w:multiLevelType w:val="multilevel"/>
    <w:tmpl w:val="1D468DE8"/>
    <w:lvl w:ilvl="0">
      <w:start w:val="1"/>
      <w:numFmt w:val="decimal"/>
      <w:lvlText w:val="%1."/>
      <w:lvlJc w:val="left"/>
      <w:pPr>
        <w:ind w:left="644"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DAA46DF"/>
    <w:multiLevelType w:val="hybridMultilevel"/>
    <w:tmpl w:val="216CB3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8161A2"/>
    <w:multiLevelType w:val="hybridMultilevel"/>
    <w:tmpl w:val="9FBED76A"/>
    <w:lvl w:ilvl="0" w:tplc="0416000B">
      <w:start w:val="1"/>
      <w:numFmt w:val="bullet"/>
      <w:lvlText w:val=""/>
      <w:lvlJc w:val="left"/>
      <w:pPr>
        <w:ind w:left="1374" w:hanging="360"/>
      </w:pPr>
      <w:rPr>
        <w:rFonts w:ascii="Wingdings" w:hAnsi="Wingdings" w:hint="default"/>
      </w:rPr>
    </w:lvl>
    <w:lvl w:ilvl="1" w:tplc="04160003" w:tentative="1">
      <w:start w:val="1"/>
      <w:numFmt w:val="bullet"/>
      <w:lvlText w:val="o"/>
      <w:lvlJc w:val="left"/>
      <w:pPr>
        <w:ind w:left="2094" w:hanging="360"/>
      </w:pPr>
      <w:rPr>
        <w:rFonts w:ascii="Courier New" w:hAnsi="Courier New" w:cs="Courier New" w:hint="default"/>
      </w:rPr>
    </w:lvl>
    <w:lvl w:ilvl="2" w:tplc="04160005" w:tentative="1">
      <w:start w:val="1"/>
      <w:numFmt w:val="bullet"/>
      <w:lvlText w:val=""/>
      <w:lvlJc w:val="left"/>
      <w:pPr>
        <w:ind w:left="2814" w:hanging="360"/>
      </w:pPr>
      <w:rPr>
        <w:rFonts w:ascii="Wingdings" w:hAnsi="Wingdings" w:hint="default"/>
      </w:rPr>
    </w:lvl>
    <w:lvl w:ilvl="3" w:tplc="04160001" w:tentative="1">
      <w:start w:val="1"/>
      <w:numFmt w:val="bullet"/>
      <w:lvlText w:val=""/>
      <w:lvlJc w:val="left"/>
      <w:pPr>
        <w:ind w:left="3534" w:hanging="360"/>
      </w:pPr>
      <w:rPr>
        <w:rFonts w:ascii="Symbol" w:hAnsi="Symbol" w:hint="default"/>
      </w:rPr>
    </w:lvl>
    <w:lvl w:ilvl="4" w:tplc="04160003" w:tentative="1">
      <w:start w:val="1"/>
      <w:numFmt w:val="bullet"/>
      <w:lvlText w:val="o"/>
      <w:lvlJc w:val="left"/>
      <w:pPr>
        <w:ind w:left="4254" w:hanging="360"/>
      </w:pPr>
      <w:rPr>
        <w:rFonts w:ascii="Courier New" w:hAnsi="Courier New" w:cs="Courier New" w:hint="default"/>
      </w:rPr>
    </w:lvl>
    <w:lvl w:ilvl="5" w:tplc="04160005" w:tentative="1">
      <w:start w:val="1"/>
      <w:numFmt w:val="bullet"/>
      <w:lvlText w:val=""/>
      <w:lvlJc w:val="left"/>
      <w:pPr>
        <w:ind w:left="4974" w:hanging="360"/>
      </w:pPr>
      <w:rPr>
        <w:rFonts w:ascii="Wingdings" w:hAnsi="Wingdings" w:hint="default"/>
      </w:rPr>
    </w:lvl>
    <w:lvl w:ilvl="6" w:tplc="04160001" w:tentative="1">
      <w:start w:val="1"/>
      <w:numFmt w:val="bullet"/>
      <w:lvlText w:val=""/>
      <w:lvlJc w:val="left"/>
      <w:pPr>
        <w:ind w:left="5694" w:hanging="360"/>
      </w:pPr>
      <w:rPr>
        <w:rFonts w:ascii="Symbol" w:hAnsi="Symbol" w:hint="default"/>
      </w:rPr>
    </w:lvl>
    <w:lvl w:ilvl="7" w:tplc="04160003" w:tentative="1">
      <w:start w:val="1"/>
      <w:numFmt w:val="bullet"/>
      <w:lvlText w:val="o"/>
      <w:lvlJc w:val="left"/>
      <w:pPr>
        <w:ind w:left="6414" w:hanging="360"/>
      </w:pPr>
      <w:rPr>
        <w:rFonts w:ascii="Courier New" w:hAnsi="Courier New" w:cs="Courier New" w:hint="default"/>
      </w:rPr>
    </w:lvl>
    <w:lvl w:ilvl="8" w:tplc="04160005" w:tentative="1">
      <w:start w:val="1"/>
      <w:numFmt w:val="bullet"/>
      <w:lvlText w:val=""/>
      <w:lvlJc w:val="left"/>
      <w:pPr>
        <w:ind w:left="7134" w:hanging="360"/>
      </w:pPr>
      <w:rPr>
        <w:rFonts w:ascii="Wingdings" w:hAnsi="Wingdings" w:hint="default"/>
      </w:rPr>
    </w:lvl>
  </w:abstractNum>
  <w:abstractNum w:abstractNumId="38" w15:restartNumberingAfterBreak="0">
    <w:nsid w:val="7FEB2F73"/>
    <w:multiLevelType w:val="multilevel"/>
    <w:tmpl w:val="285E2494"/>
    <w:lvl w:ilvl="0">
      <w:start w:val="7"/>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452432679">
    <w:abstractNumId w:val="13"/>
  </w:num>
  <w:num w:numId="2" w16cid:durableId="1657420404">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3579303">
    <w:abstractNumId w:val="20"/>
  </w:num>
  <w:num w:numId="4" w16cid:durableId="568078213">
    <w:abstractNumId w:val="26"/>
  </w:num>
  <w:num w:numId="5" w16cid:durableId="71857059">
    <w:abstractNumId w:val="37"/>
  </w:num>
  <w:num w:numId="6" w16cid:durableId="4409740">
    <w:abstractNumId w:val="6"/>
  </w:num>
  <w:num w:numId="7" w16cid:durableId="596910393">
    <w:abstractNumId w:val="17"/>
  </w:num>
  <w:num w:numId="8" w16cid:durableId="536158529">
    <w:abstractNumId w:val="16"/>
  </w:num>
  <w:num w:numId="9" w16cid:durableId="2143494724">
    <w:abstractNumId w:val="0"/>
  </w:num>
  <w:num w:numId="10" w16cid:durableId="749472870">
    <w:abstractNumId w:val="35"/>
  </w:num>
  <w:num w:numId="11" w16cid:durableId="1245263130">
    <w:abstractNumId w:val="38"/>
  </w:num>
  <w:num w:numId="12" w16cid:durableId="1221867934">
    <w:abstractNumId w:val="2"/>
  </w:num>
  <w:num w:numId="13" w16cid:durableId="1514372645">
    <w:abstractNumId w:val="33"/>
  </w:num>
  <w:num w:numId="14" w16cid:durableId="1324161227">
    <w:abstractNumId w:val="8"/>
  </w:num>
  <w:num w:numId="15" w16cid:durableId="742221056">
    <w:abstractNumId w:val="11"/>
  </w:num>
  <w:num w:numId="16" w16cid:durableId="1999652456">
    <w:abstractNumId w:val="9"/>
  </w:num>
  <w:num w:numId="17" w16cid:durableId="835459769">
    <w:abstractNumId w:val="25"/>
  </w:num>
  <w:num w:numId="18" w16cid:durableId="1484814238">
    <w:abstractNumId w:val="31"/>
  </w:num>
  <w:num w:numId="19" w16cid:durableId="833421877">
    <w:abstractNumId w:val="18"/>
  </w:num>
  <w:num w:numId="20" w16cid:durableId="1145203029">
    <w:abstractNumId w:val="3"/>
  </w:num>
  <w:num w:numId="21" w16cid:durableId="733311930">
    <w:abstractNumId w:val="21"/>
  </w:num>
  <w:num w:numId="22" w16cid:durableId="1609121791">
    <w:abstractNumId w:val="22"/>
  </w:num>
  <w:num w:numId="23" w16cid:durableId="489566823">
    <w:abstractNumId w:val="19"/>
  </w:num>
  <w:num w:numId="24" w16cid:durableId="1676414483">
    <w:abstractNumId w:val="27"/>
  </w:num>
  <w:num w:numId="25" w16cid:durableId="5446730">
    <w:abstractNumId w:val="28"/>
  </w:num>
  <w:num w:numId="26" w16cid:durableId="972635157">
    <w:abstractNumId w:val="7"/>
  </w:num>
  <w:num w:numId="27" w16cid:durableId="1459060416">
    <w:abstractNumId w:val="36"/>
  </w:num>
  <w:num w:numId="28" w16cid:durableId="1616864735">
    <w:abstractNumId w:val="1"/>
  </w:num>
  <w:num w:numId="29" w16cid:durableId="399448145">
    <w:abstractNumId w:val="4"/>
  </w:num>
  <w:num w:numId="30" w16cid:durableId="82803749">
    <w:abstractNumId w:val="15"/>
  </w:num>
  <w:num w:numId="31" w16cid:durableId="1150052370">
    <w:abstractNumId w:val="14"/>
  </w:num>
  <w:num w:numId="32" w16cid:durableId="1489781026">
    <w:abstractNumId w:val="24"/>
  </w:num>
  <w:num w:numId="33" w16cid:durableId="1425296328">
    <w:abstractNumId w:val="12"/>
  </w:num>
  <w:num w:numId="34" w16cid:durableId="1415544574">
    <w:abstractNumId w:val="10"/>
  </w:num>
  <w:num w:numId="35" w16cid:durableId="2055691088">
    <w:abstractNumId w:val="12"/>
  </w:num>
  <w:num w:numId="36" w16cid:durableId="1294290616">
    <w:abstractNumId w:val="34"/>
  </w:num>
  <w:num w:numId="37" w16cid:durableId="2015572078">
    <w:abstractNumId w:val="29"/>
  </w:num>
  <w:num w:numId="38" w16cid:durableId="425999826">
    <w:abstractNumId w:val="30"/>
  </w:num>
  <w:num w:numId="39" w16cid:durableId="1688405792">
    <w:abstractNumId w:val="5"/>
  </w:num>
  <w:num w:numId="40" w16cid:durableId="887886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02884555">
    <w:abstractNumId w:val="12"/>
  </w:num>
  <w:num w:numId="42" w16cid:durableId="1265577596">
    <w:abstractNumId w:val="12"/>
    <w:lvlOverride w:ilvl="0">
      <w:startOverride w:val="5"/>
    </w:lvlOverride>
    <w:lvlOverride w:ilvl="1">
      <w:startOverride w:val="3"/>
    </w:lvlOverride>
    <w:lvlOverride w:ilvl="2">
      <w:startOverride w:val="2"/>
    </w:lvlOverride>
  </w:num>
  <w:num w:numId="43" w16cid:durableId="110350221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NotTrackMoves/>
  <w:documentProtection w:edit="forms" w:formatting="1" w:enforcement="0"/>
  <w:styleLockTheme/>
  <w:styleLockQFSet/>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74A4"/>
    <w:rsid w:val="00003F03"/>
    <w:rsid w:val="00007879"/>
    <w:rsid w:val="00036CA1"/>
    <w:rsid w:val="000403B5"/>
    <w:rsid w:val="000428DA"/>
    <w:rsid w:val="00045E1B"/>
    <w:rsid w:val="00047AE7"/>
    <w:rsid w:val="0005098D"/>
    <w:rsid w:val="00057B27"/>
    <w:rsid w:val="000828F6"/>
    <w:rsid w:val="000A21B6"/>
    <w:rsid w:val="000A4532"/>
    <w:rsid w:val="000B5B87"/>
    <w:rsid w:val="000D0951"/>
    <w:rsid w:val="000D4D70"/>
    <w:rsid w:val="000E1A27"/>
    <w:rsid w:val="000E2227"/>
    <w:rsid w:val="000E4E2E"/>
    <w:rsid w:val="00112A79"/>
    <w:rsid w:val="00147299"/>
    <w:rsid w:val="0015358F"/>
    <w:rsid w:val="00155858"/>
    <w:rsid w:val="00155C3A"/>
    <w:rsid w:val="0015680B"/>
    <w:rsid w:val="001620B3"/>
    <w:rsid w:val="001661E8"/>
    <w:rsid w:val="001A1BCB"/>
    <w:rsid w:val="001A7F19"/>
    <w:rsid w:val="001B6B5C"/>
    <w:rsid w:val="001C3A65"/>
    <w:rsid w:val="001C691E"/>
    <w:rsid w:val="001D607D"/>
    <w:rsid w:val="001D6745"/>
    <w:rsid w:val="001E665B"/>
    <w:rsid w:val="001F7B3D"/>
    <w:rsid w:val="00204012"/>
    <w:rsid w:val="00212D7D"/>
    <w:rsid w:val="00215A75"/>
    <w:rsid w:val="00215FF6"/>
    <w:rsid w:val="00216402"/>
    <w:rsid w:val="00216FE3"/>
    <w:rsid w:val="00234276"/>
    <w:rsid w:val="00234986"/>
    <w:rsid w:val="00241C4C"/>
    <w:rsid w:val="002439C7"/>
    <w:rsid w:val="00245BFF"/>
    <w:rsid w:val="0026129D"/>
    <w:rsid w:val="00264F35"/>
    <w:rsid w:val="002927C7"/>
    <w:rsid w:val="002960E0"/>
    <w:rsid w:val="002A03A1"/>
    <w:rsid w:val="002A19B0"/>
    <w:rsid w:val="002C4A68"/>
    <w:rsid w:val="002F5768"/>
    <w:rsid w:val="003029C2"/>
    <w:rsid w:val="00323918"/>
    <w:rsid w:val="0035095A"/>
    <w:rsid w:val="003558AB"/>
    <w:rsid w:val="003602EC"/>
    <w:rsid w:val="00362680"/>
    <w:rsid w:val="00372012"/>
    <w:rsid w:val="00372CEF"/>
    <w:rsid w:val="00375161"/>
    <w:rsid w:val="00387864"/>
    <w:rsid w:val="00396260"/>
    <w:rsid w:val="00397ADE"/>
    <w:rsid w:val="003A5B76"/>
    <w:rsid w:val="003A74E0"/>
    <w:rsid w:val="003C040A"/>
    <w:rsid w:val="003C5257"/>
    <w:rsid w:val="003D1F6F"/>
    <w:rsid w:val="003D5DE6"/>
    <w:rsid w:val="003D65B4"/>
    <w:rsid w:val="003D73FB"/>
    <w:rsid w:val="003E1D2F"/>
    <w:rsid w:val="003E2C7C"/>
    <w:rsid w:val="003E7FD8"/>
    <w:rsid w:val="003F2DE4"/>
    <w:rsid w:val="00406F73"/>
    <w:rsid w:val="00407619"/>
    <w:rsid w:val="004546CD"/>
    <w:rsid w:val="00472AC1"/>
    <w:rsid w:val="00487624"/>
    <w:rsid w:val="00494DF3"/>
    <w:rsid w:val="00495D90"/>
    <w:rsid w:val="004A5312"/>
    <w:rsid w:val="004A764D"/>
    <w:rsid w:val="004A7AA8"/>
    <w:rsid w:val="004C12F2"/>
    <w:rsid w:val="004E256C"/>
    <w:rsid w:val="00515409"/>
    <w:rsid w:val="00520754"/>
    <w:rsid w:val="00526A93"/>
    <w:rsid w:val="005326AC"/>
    <w:rsid w:val="00542218"/>
    <w:rsid w:val="00584B93"/>
    <w:rsid w:val="0058704D"/>
    <w:rsid w:val="0059485C"/>
    <w:rsid w:val="005F1191"/>
    <w:rsid w:val="00617069"/>
    <w:rsid w:val="00617A55"/>
    <w:rsid w:val="006217A8"/>
    <w:rsid w:val="00624C8F"/>
    <w:rsid w:val="00647694"/>
    <w:rsid w:val="006519AD"/>
    <w:rsid w:val="00655957"/>
    <w:rsid w:val="0066459B"/>
    <w:rsid w:val="00667012"/>
    <w:rsid w:val="00680AB6"/>
    <w:rsid w:val="006A6C53"/>
    <w:rsid w:val="006A71B1"/>
    <w:rsid w:val="006C6421"/>
    <w:rsid w:val="006E0432"/>
    <w:rsid w:val="006E1175"/>
    <w:rsid w:val="006E1401"/>
    <w:rsid w:val="006E1B8D"/>
    <w:rsid w:val="006F62B9"/>
    <w:rsid w:val="007235BB"/>
    <w:rsid w:val="00723E47"/>
    <w:rsid w:val="00726AEB"/>
    <w:rsid w:val="00737408"/>
    <w:rsid w:val="00743781"/>
    <w:rsid w:val="00745B45"/>
    <w:rsid w:val="0075024A"/>
    <w:rsid w:val="00752E65"/>
    <w:rsid w:val="0075683B"/>
    <w:rsid w:val="00763F9B"/>
    <w:rsid w:val="007669FA"/>
    <w:rsid w:val="00766FB0"/>
    <w:rsid w:val="007806F4"/>
    <w:rsid w:val="007A0785"/>
    <w:rsid w:val="007D34DA"/>
    <w:rsid w:val="007F35E6"/>
    <w:rsid w:val="007F3A0F"/>
    <w:rsid w:val="00805A5A"/>
    <w:rsid w:val="00817B9A"/>
    <w:rsid w:val="00836E8A"/>
    <w:rsid w:val="00840C47"/>
    <w:rsid w:val="008425A5"/>
    <w:rsid w:val="00852AE8"/>
    <w:rsid w:val="00867C8D"/>
    <w:rsid w:val="00873A81"/>
    <w:rsid w:val="00877555"/>
    <w:rsid w:val="008A2F39"/>
    <w:rsid w:val="008A4B58"/>
    <w:rsid w:val="008B011D"/>
    <w:rsid w:val="008B21FB"/>
    <w:rsid w:val="008B7513"/>
    <w:rsid w:val="008C1147"/>
    <w:rsid w:val="008D3B44"/>
    <w:rsid w:val="008D6828"/>
    <w:rsid w:val="008F0A0B"/>
    <w:rsid w:val="008F690E"/>
    <w:rsid w:val="009078F4"/>
    <w:rsid w:val="009228FA"/>
    <w:rsid w:val="00925FD7"/>
    <w:rsid w:val="00945936"/>
    <w:rsid w:val="0094721C"/>
    <w:rsid w:val="009702F4"/>
    <w:rsid w:val="00972990"/>
    <w:rsid w:val="009800C0"/>
    <w:rsid w:val="009837E5"/>
    <w:rsid w:val="009842D5"/>
    <w:rsid w:val="00992D09"/>
    <w:rsid w:val="009A0975"/>
    <w:rsid w:val="009A5432"/>
    <w:rsid w:val="009C1CDE"/>
    <w:rsid w:val="009E0D49"/>
    <w:rsid w:val="009F24FC"/>
    <w:rsid w:val="009F2F9E"/>
    <w:rsid w:val="009F3CAD"/>
    <w:rsid w:val="00A02F4C"/>
    <w:rsid w:val="00A06154"/>
    <w:rsid w:val="00A074C4"/>
    <w:rsid w:val="00A10286"/>
    <w:rsid w:val="00A10A36"/>
    <w:rsid w:val="00A2370F"/>
    <w:rsid w:val="00A327C5"/>
    <w:rsid w:val="00A34203"/>
    <w:rsid w:val="00A478DD"/>
    <w:rsid w:val="00A52C31"/>
    <w:rsid w:val="00A54B6E"/>
    <w:rsid w:val="00A55448"/>
    <w:rsid w:val="00A6590B"/>
    <w:rsid w:val="00A70B6B"/>
    <w:rsid w:val="00A7240C"/>
    <w:rsid w:val="00A96DC1"/>
    <w:rsid w:val="00A9783E"/>
    <w:rsid w:val="00AA1344"/>
    <w:rsid w:val="00AA3B13"/>
    <w:rsid w:val="00AB40F3"/>
    <w:rsid w:val="00AC5E47"/>
    <w:rsid w:val="00AD18DD"/>
    <w:rsid w:val="00AD5E5D"/>
    <w:rsid w:val="00AD70ED"/>
    <w:rsid w:val="00AF37E9"/>
    <w:rsid w:val="00B0764E"/>
    <w:rsid w:val="00B14662"/>
    <w:rsid w:val="00B24E42"/>
    <w:rsid w:val="00B36C87"/>
    <w:rsid w:val="00B5377F"/>
    <w:rsid w:val="00B661F5"/>
    <w:rsid w:val="00B73B32"/>
    <w:rsid w:val="00B8090E"/>
    <w:rsid w:val="00BA1FFC"/>
    <w:rsid w:val="00BD0633"/>
    <w:rsid w:val="00BF1F9B"/>
    <w:rsid w:val="00BF4A45"/>
    <w:rsid w:val="00BF4C99"/>
    <w:rsid w:val="00C02B9A"/>
    <w:rsid w:val="00C02C3C"/>
    <w:rsid w:val="00C36CED"/>
    <w:rsid w:val="00C4535F"/>
    <w:rsid w:val="00C47F71"/>
    <w:rsid w:val="00C574A4"/>
    <w:rsid w:val="00C6359B"/>
    <w:rsid w:val="00C73A29"/>
    <w:rsid w:val="00C73A72"/>
    <w:rsid w:val="00C76D60"/>
    <w:rsid w:val="00C90CFB"/>
    <w:rsid w:val="00C9255E"/>
    <w:rsid w:val="00CA1366"/>
    <w:rsid w:val="00CA1B19"/>
    <w:rsid w:val="00CB6C3D"/>
    <w:rsid w:val="00CD32AA"/>
    <w:rsid w:val="00CD3395"/>
    <w:rsid w:val="00CD470E"/>
    <w:rsid w:val="00CD55D8"/>
    <w:rsid w:val="00CE0E63"/>
    <w:rsid w:val="00D12355"/>
    <w:rsid w:val="00D25D49"/>
    <w:rsid w:val="00D42082"/>
    <w:rsid w:val="00D451AC"/>
    <w:rsid w:val="00D461F4"/>
    <w:rsid w:val="00D627C5"/>
    <w:rsid w:val="00D81832"/>
    <w:rsid w:val="00D8572D"/>
    <w:rsid w:val="00D902FD"/>
    <w:rsid w:val="00D96ED9"/>
    <w:rsid w:val="00DA6E7B"/>
    <w:rsid w:val="00DC277C"/>
    <w:rsid w:val="00DD63E0"/>
    <w:rsid w:val="00DE07CA"/>
    <w:rsid w:val="00E104BB"/>
    <w:rsid w:val="00E22E72"/>
    <w:rsid w:val="00E30C1E"/>
    <w:rsid w:val="00E319EF"/>
    <w:rsid w:val="00E50114"/>
    <w:rsid w:val="00E54A19"/>
    <w:rsid w:val="00E56FE9"/>
    <w:rsid w:val="00E74282"/>
    <w:rsid w:val="00E84A3F"/>
    <w:rsid w:val="00E854F2"/>
    <w:rsid w:val="00E94DE9"/>
    <w:rsid w:val="00EB5FA6"/>
    <w:rsid w:val="00EC4700"/>
    <w:rsid w:val="00EC5B21"/>
    <w:rsid w:val="00EC7823"/>
    <w:rsid w:val="00ED3017"/>
    <w:rsid w:val="00EE50CD"/>
    <w:rsid w:val="00EF581E"/>
    <w:rsid w:val="00F0438D"/>
    <w:rsid w:val="00F10A1A"/>
    <w:rsid w:val="00F148EF"/>
    <w:rsid w:val="00F539BA"/>
    <w:rsid w:val="00F71E6A"/>
    <w:rsid w:val="00F74C37"/>
    <w:rsid w:val="00F8026A"/>
    <w:rsid w:val="00F82EDC"/>
    <w:rsid w:val="00FA1745"/>
    <w:rsid w:val="00FC42FD"/>
    <w:rsid w:val="00FC6DE6"/>
    <w:rsid w:val="00FC6DEA"/>
    <w:rsid w:val="00FD41DC"/>
    <w:rsid w:val="00FD6485"/>
    <w:rsid w:val="00FE021D"/>
    <w:rsid w:val="00FE7B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8AE7B75"/>
  <w15:chartTrackingRefBased/>
  <w15:docId w15:val="{807FECCD-935F-4EE4-834D-5FD88C5AE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4A4"/>
    <w:pPr>
      <w:widowControl w:val="0"/>
      <w:autoSpaceDE w:val="0"/>
      <w:autoSpaceDN w:val="0"/>
      <w:adjustRightInd w:val="0"/>
    </w:pPr>
    <w:rPr>
      <w:rFonts w:ascii="Arial" w:eastAsia="Times New Roman" w:hAnsi="Arial" w:cs="Arial"/>
      <w:color w:val="000000"/>
      <w:sz w:val="24"/>
      <w:szCs w:val="24"/>
    </w:rPr>
  </w:style>
  <w:style w:type="paragraph" w:styleId="Ttulo1">
    <w:name w:val="heading 1"/>
    <w:basedOn w:val="Normal"/>
    <w:next w:val="Normal"/>
    <w:link w:val="Ttulo1Char"/>
    <w:autoRedefine/>
    <w:uiPriority w:val="99"/>
    <w:qFormat/>
    <w:rsid w:val="008D3B44"/>
    <w:pPr>
      <w:keepNext/>
      <w:keepLines/>
      <w:widowControl/>
      <w:numPr>
        <w:numId w:val="33"/>
      </w:numPr>
      <w:autoSpaceDE/>
      <w:autoSpaceDN/>
      <w:adjustRightInd/>
      <w:spacing w:line="360" w:lineRule="auto"/>
      <w:outlineLvl w:val="0"/>
    </w:pPr>
    <w:rPr>
      <w:rFonts w:ascii="Century Gothic" w:eastAsia="Calibri" w:hAnsi="Century Gothic" w:cs="Times New Roman"/>
      <w:b/>
      <w:bCs/>
      <w:sz w:val="20"/>
      <w:szCs w:val="20"/>
      <w:lang w:val="x-none" w:eastAsia="x-none"/>
    </w:rPr>
  </w:style>
  <w:style w:type="paragraph" w:styleId="Ttulo2">
    <w:name w:val="heading 2"/>
    <w:basedOn w:val="Normal"/>
    <w:next w:val="Normal"/>
    <w:link w:val="Ttulo2Char"/>
    <w:uiPriority w:val="99"/>
    <w:qFormat/>
    <w:rsid w:val="00C574A4"/>
    <w:pPr>
      <w:numPr>
        <w:numId w:val="9"/>
      </w:numPr>
      <w:outlineLvl w:val="1"/>
    </w:pPr>
    <w:rPr>
      <w:rFonts w:ascii="Century Gothic" w:hAnsi="Century Gothic" w:cs="Times New Roman"/>
      <w:b/>
      <w:bCs/>
      <w:i/>
      <w:iCs/>
      <w:sz w:val="20"/>
      <w:szCs w:val="28"/>
      <w:lang w:val="x-none" w:eastAsia="x-none"/>
    </w:rPr>
  </w:style>
  <w:style w:type="paragraph" w:styleId="Ttulo3">
    <w:name w:val="heading 3"/>
    <w:basedOn w:val="Ttulo1"/>
    <w:next w:val="Normal"/>
    <w:link w:val="Ttulo3Char"/>
    <w:uiPriority w:val="99"/>
    <w:qFormat/>
    <w:rsid w:val="003D1F6F"/>
    <w:pPr>
      <w:outlineLvl w:val="2"/>
    </w:pPr>
    <w:rPr>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D3B44"/>
    <w:rPr>
      <w:rFonts w:ascii="Century Gothic" w:hAnsi="Century Gothic"/>
      <w:b/>
      <w:bCs/>
      <w:color w:val="000000"/>
      <w:lang w:val="x-none" w:eastAsia="x-none"/>
    </w:rPr>
  </w:style>
  <w:style w:type="character" w:customStyle="1" w:styleId="Ttulo2Char">
    <w:name w:val="Título 2 Char"/>
    <w:link w:val="Ttulo2"/>
    <w:uiPriority w:val="9"/>
    <w:rsid w:val="00C574A4"/>
    <w:rPr>
      <w:rFonts w:ascii="Century Gothic" w:eastAsia="Times New Roman" w:hAnsi="Century Gothic" w:cs="Times New Roman"/>
      <w:b/>
      <w:bCs/>
      <w:i/>
      <w:iCs/>
      <w:color w:val="000000"/>
      <w:sz w:val="20"/>
      <w:szCs w:val="28"/>
      <w:lang w:val="x-none" w:eastAsia="x-none"/>
    </w:rPr>
  </w:style>
  <w:style w:type="character" w:customStyle="1" w:styleId="Ttulo3Char">
    <w:name w:val="Título 3 Char"/>
    <w:link w:val="Ttulo3"/>
    <w:uiPriority w:val="99"/>
    <w:rsid w:val="003D1F6F"/>
    <w:rPr>
      <w:rFonts w:ascii="Century Gothic" w:hAnsi="Century Gothic"/>
      <w:b/>
      <w:bCs/>
      <w:color w:val="000000"/>
      <w:szCs w:val="32"/>
      <w:lang w:val="x-none" w:eastAsia="x-none"/>
    </w:rPr>
  </w:style>
  <w:style w:type="paragraph" w:styleId="Cabealho">
    <w:name w:val="header"/>
    <w:basedOn w:val="Normal"/>
    <w:link w:val="CabealhoChar"/>
    <w:uiPriority w:val="99"/>
    <w:rsid w:val="00C574A4"/>
    <w:pPr>
      <w:widowControl/>
      <w:tabs>
        <w:tab w:val="center" w:pos="4419"/>
        <w:tab w:val="right" w:pos="8838"/>
      </w:tabs>
      <w:autoSpaceDE/>
      <w:autoSpaceDN/>
      <w:adjustRightInd/>
    </w:pPr>
    <w:rPr>
      <w:rFonts w:ascii="Times New Roman" w:hAnsi="Times New Roman" w:cs="Times New Roman"/>
      <w:color w:val="auto"/>
      <w:lang w:val="x-none" w:eastAsia="x-none"/>
    </w:rPr>
  </w:style>
  <w:style w:type="character" w:customStyle="1" w:styleId="CabealhoChar">
    <w:name w:val="Cabeçalho Char"/>
    <w:link w:val="Cabealho"/>
    <w:uiPriority w:val="99"/>
    <w:rsid w:val="00C574A4"/>
    <w:rPr>
      <w:rFonts w:ascii="Times New Roman" w:eastAsia="Times New Roman" w:hAnsi="Times New Roman" w:cs="Times New Roman"/>
      <w:sz w:val="24"/>
      <w:szCs w:val="24"/>
      <w:lang w:val="x-none" w:eastAsia="x-none"/>
    </w:rPr>
  </w:style>
  <w:style w:type="paragraph" w:styleId="Corpodetexto">
    <w:name w:val="Body Text"/>
    <w:basedOn w:val="Normal"/>
    <w:link w:val="CorpodetextoChar"/>
    <w:uiPriority w:val="99"/>
    <w:rsid w:val="00C574A4"/>
    <w:pPr>
      <w:widowControl/>
      <w:autoSpaceDE/>
      <w:autoSpaceDN/>
      <w:adjustRightInd/>
      <w:jc w:val="both"/>
    </w:pPr>
    <w:rPr>
      <w:rFonts w:cs="Times New Roman"/>
      <w:color w:val="auto"/>
      <w:sz w:val="20"/>
      <w:szCs w:val="20"/>
      <w:lang w:val="x-none" w:eastAsia="x-none"/>
    </w:rPr>
  </w:style>
  <w:style w:type="character" w:customStyle="1" w:styleId="CorpodetextoChar">
    <w:name w:val="Corpo de texto Char"/>
    <w:link w:val="Corpodetexto"/>
    <w:uiPriority w:val="99"/>
    <w:rsid w:val="00C574A4"/>
    <w:rPr>
      <w:rFonts w:ascii="Arial" w:eastAsia="Times New Roman" w:hAnsi="Arial" w:cs="Times New Roman"/>
      <w:sz w:val="20"/>
      <w:szCs w:val="20"/>
      <w:lang w:val="x-none" w:eastAsia="x-none"/>
    </w:rPr>
  </w:style>
  <w:style w:type="paragraph" w:styleId="Sumrio1">
    <w:name w:val="toc 1"/>
    <w:basedOn w:val="Normal"/>
    <w:next w:val="Normal"/>
    <w:autoRedefine/>
    <w:uiPriority w:val="39"/>
    <w:unhideWhenUsed/>
    <w:rsid w:val="003D1F6F"/>
    <w:pPr>
      <w:tabs>
        <w:tab w:val="left" w:pos="480"/>
        <w:tab w:val="right" w:leader="dot" w:pos="10457"/>
      </w:tabs>
      <w:spacing w:line="360" w:lineRule="auto"/>
    </w:pPr>
    <w:rPr>
      <w:rFonts w:ascii="Century Gothic" w:hAnsi="Century Gothic"/>
      <w:b/>
      <w:noProof/>
      <w:color w:val="auto"/>
      <w:sz w:val="20"/>
      <w:szCs w:val="20"/>
    </w:rPr>
  </w:style>
  <w:style w:type="paragraph" w:styleId="Sumrio3">
    <w:name w:val="toc 3"/>
    <w:basedOn w:val="Normal"/>
    <w:next w:val="Normal"/>
    <w:autoRedefine/>
    <w:uiPriority w:val="39"/>
    <w:unhideWhenUsed/>
    <w:rsid w:val="00617069"/>
    <w:pPr>
      <w:tabs>
        <w:tab w:val="left" w:pos="851"/>
        <w:tab w:val="right" w:leader="dot" w:pos="10457"/>
      </w:tabs>
      <w:ind w:left="480" w:hanging="228"/>
    </w:pPr>
  </w:style>
  <w:style w:type="paragraph" w:styleId="Sumrio2">
    <w:name w:val="toc 2"/>
    <w:basedOn w:val="Normal"/>
    <w:next w:val="Normal"/>
    <w:autoRedefine/>
    <w:uiPriority w:val="39"/>
    <w:unhideWhenUsed/>
    <w:rsid w:val="00C574A4"/>
    <w:pPr>
      <w:tabs>
        <w:tab w:val="left" w:pos="880"/>
        <w:tab w:val="right" w:leader="dot" w:pos="10457"/>
      </w:tabs>
      <w:ind w:left="240"/>
    </w:pPr>
    <w:rPr>
      <w:rFonts w:ascii="Century Gothic" w:hAnsi="Century Gothic"/>
      <w:noProof/>
      <w:sz w:val="18"/>
      <w:szCs w:val="18"/>
    </w:rPr>
  </w:style>
  <w:style w:type="character" w:styleId="Hyperlink">
    <w:name w:val="Hyperlink"/>
    <w:uiPriority w:val="99"/>
    <w:unhideWhenUsed/>
    <w:rsid w:val="00C574A4"/>
    <w:rPr>
      <w:color w:val="0563C1"/>
      <w:u w:val="single"/>
    </w:rPr>
  </w:style>
  <w:style w:type="paragraph" w:styleId="Corpodetexto3">
    <w:name w:val="Body Text 3"/>
    <w:basedOn w:val="Normal"/>
    <w:link w:val="Corpodetexto3Char"/>
    <w:uiPriority w:val="99"/>
    <w:semiHidden/>
    <w:unhideWhenUsed/>
    <w:rsid w:val="00C574A4"/>
    <w:pPr>
      <w:spacing w:after="120"/>
    </w:pPr>
    <w:rPr>
      <w:sz w:val="16"/>
      <w:szCs w:val="16"/>
    </w:rPr>
  </w:style>
  <w:style w:type="character" w:customStyle="1" w:styleId="Corpodetexto3Char">
    <w:name w:val="Corpo de texto 3 Char"/>
    <w:link w:val="Corpodetexto3"/>
    <w:uiPriority w:val="99"/>
    <w:semiHidden/>
    <w:rsid w:val="00C574A4"/>
    <w:rPr>
      <w:rFonts w:ascii="Arial" w:eastAsia="Times New Roman" w:hAnsi="Arial" w:cs="Arial"/>
      <w:color w:val="000000"/>
      <w:sz w:val="16"/>
      <w:szCs w:val="16"/>
      <w:lang w:eastAsia="pt-BR"/>
    </w:rPr>
  </w:style>
  <w:style w:type="paragraph" w:styleId="Rodap">
    <w:name w:val="footer"/>
    <w:basedOn w:val="Normal"/>
    <w:link w:val="RodapChar"/>
    <w:uiPriority w:val="99"/>
    <w:unhideWhenUsed/>
    <w:rsid w:val="00C574A4"/>
    <w:pPr>
      <w:widowControl/>
      <w:tabs>
        <w:tab w:val="center" w:pos="4252"/>
        <w:tab w:val="right" w:pos="8504"/>
      </w:tabs>
      <w:autoSpaceDE/>
      <w:autoSpaceDN/>
      <w:adjustRightInd/>
      <w:ind w:left="284" w:right="284"/>
      <w:jc w:val="both"/>
    </w:pPr>
    <w:rPr>
      <w:rFonts w:cs="Times New Roman"/>
      <w:color w:val="auto"/>
      <w:sz w:val="22"/>
    </w:rPr>
  </w:style>
  <w:style w:type="character" w:customStyle="1" w:styleId="RodapChar">
    <w:name w:val="Rodapé Char"/>
    <w:link w:val="Rodap"/>
    <w:uiPriority w:val="99"/>
    <w:rsid w:val="00C574A4"/>
    <w:rPr>
      <w:rFonts w:ascii="Arial" w:eastAsia="Times New Roman" w:hAnsi="Arial" w:cs="Times New Roman"/>
      <w:szCs w:val="24"/>
      <w:lang w:eastAsia="pt-BR"/>
    </w:rPr>
  </w:style>
  <w:style w:type="table" w:styleId="Tabelacomgrade">
    <w:name w:val="Table Grid"/>
    <w:basedOn w:val="Tabelanormal"/>
    <w:uiPriority w:val="39"/>
    <w:rsid w:val="00C574A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uiPriority w:val="99"/>
    <w:semiHidden/>
    <w:unhideWhenUsed/>
    <w:rsid w:val="00C574A4"/>
    <w:rPr>
      <w:color w:val="808080"/>
      <w:shd w:val="clear" w:color="auto" w:fill="E6E6E6"/>
    </w:rPr>
  </w:style>
  <w:style w:type="paragraph" w:styleId="PargrafodaLista">
    <w:name w:val="List Paragraph"/>
    <w:basedOn w:val="Normal"/>
    <w:qFormat/>
    <w:rsid w:val="000403B5"/>
    <w:pPr>
      <w:widowControl/>
      <w:autoSpaceDE/>
      <w:autoSpaceDN/>
      <w:adjustRightInd/>
      <w:ind w:left="720"/>
      <w:contextualSpacing/>
    </w:pPr>
    <w:rPr>
      <w:rFonts w:ascii="Times New Roman" w:hAnsi="Times New Roman" w:cs="Times New Roman"/>
      <w:color w:val="auto"/>
      <w:sz w:val="20"/>
      <w:szCs w:val="20"/>
    </w:rPr>
  </w:style>
  <w:style w:type="character" w:customStyle="1" w:styleId="apple-converted-space">
    <w:name w:val="apple-converted-space"/>
    <w:basedOn w:val="Fontepargpadro"/>
    <w:rsid w:val="00B5377F"/>
  </w:style>
  <w:style w:type="character" w:styleId="nfase">
    <w:name w:val="Emphasis"/>
    <w:uiPriority w:val="20"/>
    <w:qFormat/>
    <w:rsid w:val="00B5377F"/>
    <w:rPr>
      <w:i/>
      <w:iCs/>
    </w:rPr>
  </w:style>
  <w:style w:type="paragraph" w:styleId="Textodebalo">
    <w:name w:val="Balloon Text"/>
    <w:basedOn w:val="Normal"/>
    <w:link w:val="TextodebaloChar"/>
    <w:uiPriority w:val="99"/>
    <w:semiHidden/>
    <w:unhideWhenUsed/>
    <w:rsid w:val="00216402"/>
    <w:rPr>
      <w:rFonts w:ascii="Segoe UI" w:hAnsi="Segoe UI" w:cs="Segoe UI"/>
      <w:sz w:val="18"/>
      <w:szCs w:val="18"/>
    </w:rPr>
  </w:style>
  <w:style w:type="character" w:customStyle="1" w:styleId="TextodebaloChar">
    <w:name w:val="Texto de balão Char"/>
    <w:link w:val="Textodebalo"/>
    <w:uiPriority w:val="99"/>
    <w:semiHidden/>
    <w:rsid w:val="00216402"/>
    <w:rPr>
      <w:rFonts w:ascii="Segoe UI" w:eastAsia="Times New Roman" w:hAnsi="Segoe UI" w:cs="Segoe UI"/>
      <w:color w:val="000000"/>
      <w:sz w:val="18"/>
      <w:szCs w:val="18"/>
      <w:lang w:eastAsia="pt-BR"/>
    </w:rPr>
  </w:style>
  <w:style w:type="paragraph" w:styleId="Subttulo">
    <w:name w:val="Subtitle"/>
    <w:basedOn w:val="Normal"/>
    <w:link w:val="SubttuloChar"/>
    <w:qFormat/>
    <w:rsid w:val="00CA1B19"/>
    <w:pPr>
      <w:widowControl/>
      <w:autoSpaceDE/>
      <w:autoSpaceDN/>
      <w:adjustRightInd/>
      <w:jc w:val="center"/>
    </w:pPr>
    <w:rPr>
      <w:rFonts w:cs="Times New Roman"/>
      <w:b/>
      <w:snapToGrid w:val="0"/>
      <w:sz w:val="20"/>
      <w:szCs w:val="20"/>
    </w:rPr>
  </w:style>
  <w:style w:type="character" w:customStyle="1" w:styleId="SubttuloChar">
    <w:name w:val="Subtítulo Char"/>
    <w:link w:val="Subttulo"/>
    <w:rsid w:val="00CA1B19"/>
    <w:rPr>
      <w:rFonts w:ascii="Arial" w:eastAsia="Times New Roman" w:hAnsi="Arial" w:cs="Times New Roman"/>
      <w:b/>
      <w:snapToGrid w:val="0"/>
      <w:color w:val="000000"/>
      <w:sz w:val="20"/>
      <w:szCs w:val="20"/>
      <w:lang w:eastAsia="pt-BR"/>
    </w:rPr>
  </w:style>
  <w:style w:type="paragraph" w:styleId="NormalWeb">
    <w:name w:val="Normal (Web)"/>
    <w:basedOn w:val="Normal"/>
    <w:uiPriority w:val="99"/>
    <w:unhideWhenUsed/>
    <w:rsid w:val="00212D7D"/>
    <w:pPr>
      <w:widowControl/>
      <w:autoSpaceDE/>
      <w:autoSpaceDN/>
      <w:adjustRightInd/>
      <w:spacing w:before="100" w:beforeAutospacing="1" w:after="100" w:afterAutospacing="1"/>
    </w:pPr>
    <w:rPr>
      <w:rFonts w:ascii="Times New Roman" w:hAnsi="Times New Roman" w:cs="Times New Roman"/>
      <w:color w:val="auto"/>
    </w:rPr>
  </w:style>
  <w:style w:type="character" w:styleId="MenoPendente">
    <w:name w:val="Unresolved Mention"/>
    <w:uiPriority w:val="99"/>
    <w:semiHidden/>
    <w:unhideWhenUsed/>
    <w:rsid w:val="00805A5A"/>
    <w:rPr>
      <w:color w:val="808080"/>
      <w:shd w:val="clear" w:color="auto" w:fill="E6E6E6"/>
    </w:rPr>
  </w:style>
  <w:style w:type="paragraph" w:customStyle="1" w:styleId="Default">
    <w:name w:val="Default"/>
    <w:rsid w:val="00840C47"/>
    <w:pPr>
      <w:suppressAutoHyphens/>
      <w:autoSpaceDE w:val="0"/>
    </w:pPr>
    <w:rPr>
      <w:rFonts w:ascii="Times New Roman" w:eastAsia="Times New Roman" w:hAnsi="Times New Roman"/>
      <w:color w:val="000000"/>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336942">
      <w:bodyDiv w:val="1"/>
      <w:marLeft w:val="0"/>
      <w:marRight w:val="0"/>
      <w:marTop w:val="0"/>
      <w:marBottom w:val="0"/>
      <w:divBdr>
        <w:top w:val="none" w:sz="0" w:space="0" w:color="auto"/>
        <w:left w:val="none" w:sz="0" w:space="0" w:color="auto"/>
        <w:bottom w:val="none" w:sz="0" w:space="0" w:color="auto"/>
        <w:right w:val="none" w:sz="0" w:space="0" w:color="auto"/>
      </w:divBdr>
    </w:div>
    <w:div w:id="622879466">
      <w:bodyDiv w:val="1"/>
      <w:marLeft w:val="0"/>
      <w:marRight w:val="0"/>
      <w:marTop w:val="0"/>
      <w:marBottom w:val="0"/>
      <w:divBdr>
        <w:top w:val="none" w:sz="0" w:space="0" w:color="auto"/>
        <w:left w:val="none" w:sz="0" w:space="0" w:color="auto"/>
        <w:bottom w:val="none" w:sz="0" w:space="0" w:color="auto"/>
        <w:right w:val="none" w:sz="0" w:space="0" w:color="auto"/>
      </w:divBdr>
    </w:div>
    <w:div w:id="649217460">
      <w:bodyDiv w:val="1"/>
      <w:marLeft w:val="0"/>
      <w:marRight w:val="0"/>
      <w:marTop w:val="0"/>
      <w:marBottom w:val="0"/>
      <w:divBdr>
        <w:top w:val="none" w:sz="0" w:space="0" w:color="auto"/>
        <w:left w:val="none" w:sz="0" w:space="0" w:color="auto"/>
        <w:bottom w:val="none" w:sz="0" w:space="0" w:color="auto"/>
        <w:right w:val="none" w:sz="0" w:space="0" w:color="auto"/>
      </w:divBdr>
    </w:div>
    <w:div w:id="695347865">
      <w:bodyDiv w:val="1"/>
      <w:marLeft w:val="0"/>
      <w:marRight w:val="0"/>
      <w:marTop w:val="0"/>
      <w:marBottom w:val="0"/>
      <w:divBdr>
        <w:top w:val="none" w:sz="0" w:space="0" w:color="auto"/>
        <w:left w:val="none" w:sz="0" w:space="0" w:color="auto"/>
        <w:bottom w:val="none" w:sz="0" w:space="0" w:color="auto"/>
        <w:right w:val="none" w:sz="0" w:space="0" w:color="auto"/>
      </w:divBdr>
    </w:div>
    <w:div w:id="935096759">
      <w:bodyDiv w:val="1"/>
      <w:marLeft w:val="0"/>
      <w:marRight w:val="0"/>
      <w:marTop w:val="0"/>
      <w:marBottom w:val="0"/>
      <w:divBdr>
        <w:top w:val="none" w:sz="0" w:space="0" w:color="auto"/>
        <w:left w:val="none" w:sz="0" w:space="0" w:color="auto"/>
        <w:bottom w:val="none" w:sz="0" w:space="0" w:color="auto"/>
        <w:right w:val="none" w:sz="0" w:space="0" w:color="auto"/>
      </w:divBdr>
    </w:div>
    <w:div w:id="1155532887">
      <w:bodyDiv w:val="1"/>
      <w:marLeft w:val="0"/>
      <w:marRight w:val="0"/>
      <w:marTop w:val="0"/>
      <w:marBottom w:val="0"/>
      <w:divBdr>
        <w:top w:val="none" w:sz="0" w:space="0" w:color="auto"/>
        <w:left w:val="none" w:sz="0" w:space="0" w:color="auto"/>
        <w:bottom w:val="none" w:sz="0" w:space="0" w:color="auto"/>
        <w:right w:val="none" w:sz="0" w:space="0" w:color="auto"/>
      </w:divBdr>
    </w:div>
    <w:div w:id="1265650415">
      <w:bodyDiv w:val="1"/>
      <w:marLeft w:val="0"/>
      <w:marRight w:val="0"/>
      <w:marTop w:val="0"/>
      <w:marBottom w:val="0"/>
      <w:divBdr>
        <w:top w:val="none" w:sz="0" w:space="0" w:color="auto"/>
        <w:left w:val="none" w:sz="0" w:space="0" w:color="auto"/>
        <w:bottom w:val="none" w:sz="0" w:space="0" w:color="auto"/>
        <w:right w:val="none" w:sz="0" w:space="0" w:color="auto"/>
      </w:divBdr>
    </w:div>
    <w:div w:id="1268273198">
      <w:bodyDiv w:val="1"/>
      <w:marLeft w:val="0"/>
      <w:marRight w:val="0"/>
      <w:marTop w:val="0"/>
      <w:marBottom w:val="0"/>
      <w:divBdr>
        <w:top w:val="none" w:sz="0" w:space="0" w:color="auto"/>
        <w:left w:val="none" w:sz="0" w:space="0" w:color="auto"/>
        <w:bottom w:val="none" w:sz="0" w:space="0" w:color="auto"/>
        <w:right w:val="none" w:sz="0" w:space="0" w:color="auto"/>
      </w:divBdr>
    </w:div>
    <w:div w:id="1279023606">
      <w:bodyDiv w:val="1"/>
      <w:marLeft w:val="0"/>
      <w:marRight w:val="0"/>
      <w:marTop w:val="0"/>
      <w:marBottom w:val="0"/>
      <w:divBdr>
        <w:top w:val="none" w:sz="0" w:space="0" w:color="auto"/>
        <w:left w:val="none" w:sz="0" w:space="0" w:color="auto"/>
        <w:bottom w:val="none" w:sz="0" w:space="0" w:color="auto"/>
        <w:right w:val="none" w:sz="0" w:space="0" w:color="auto"/>
      </w:divBdr>
    </w:div>
    <w:div w:id="1300304196">
      <w:bodyDiv w:val="1"/>
      <w:marLeft w:val="0"/>
      <w:marRight w:val="0"/>
      <w:marTop w:val="0"/>
      <w:marBottom w:val="0"/>
      <w:divBdr>
        <w:top w:val="none" w:sz="0" w:space="0" w:color="auto"/>
        <w:left w:val="none" w:sz="0" w:space="0" w:color="auto"/>
        <w:bottom w:val="none" w:sz="0" w:space="0" w:color="auto"/>
        <w:right w:val="none" w:sz="0" w:space="0" w:color="auto"/>
      </w:divBdr>
    </w:div>
    <w:div w:id="1425420263">
      <w:bodyDiv w:val="1"/>
      <w:marLeft w:val="0"/>
      <w:marRight w:val="0"/>
      <w:marTop w:val="0"/>
      <w:marBottom w:val="0"/>
      <w:divBdr>
        <w:top w:val="none" w:sz="0" w:space="0" w:color="auto"/>
        <w:left w:val="none" w:sz="0" w:space="0" w:color="auto"/>
        <w:bottom w:val="none" w:sz="0" w:space="0" w:color="auto"/>
        <w:right w:val="none" w:sz="0" w:space="0" w:color="auto"/>
      </w:divBdr>
    </w:div>
    <w:div w:id="206721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Usuario/AppData/Local/Packages/Microsoft.Windows.Photos_8wekyb3d8bbwe/TempState/ShareServiceTempFolder/FERNANDO%20LEGNANI%20-%20CRM.jpe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70B38-5C99-4F7E-B4F2-BAE9DADC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24</Pages>
  <Words>5521</Words>
  <Characters>29814</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35265</CharactersWithSpaces>
  <SharedDoc>false</SharedDoc>
  <HLinks>
    <vt:vector size="126" baseType="variant">
      <vt:variant>
        <vt:i4>1769532</vt:i4>
      </vt:variant>
      <vt:variant>
        <vt:i4>116</vt:i4>
      </vt:variant>
      <vt:variant>
        <vt:i4>0</vt:i4>
      </vt:variant>
      <vt:variant>
        <vt:i4>5</vt:i4>
      </vt:variant>
      <vt:variant>
        <vt:lpwstr/>
      </vt:variant>
      <vt:variant>
        <vt:lpwstr>_Toc138255081</vt:lpwstr>
      </vt:variant>
      <vt:variant>
        <vt:i4>1769532</vt:i4>
      </vt:variant>
      <vt:variant>
        <vt:i4>110</vt:i4>
      </vt:variant>
      <vt:variant>
        <vt:i4>0</vt:i4>
      </vt:variant>
      <vt:variant>
        <vt:i4>5</vt:i4>
      </vt:variant>
      <vt:variant>
        <vt:lpwstr/>
      </vt:variant>
      <vt:variant>
        <vt:lpwstr>_Toc138255080</vt:lpwstr>
      </vt:variant>
      <vt:variant>
        <vt:i4>1310780</vt:i4>
      </vt:variant>
      <vt:variant>
        <vt:i4>104</vt:i4>
      </vt:variant>
      <vt:variant>
        <vt:i4>0</vt:i4>
      </vt:variant>
      <vt:variant>
        <vt:i4>5</vt:i4>
      </vt:variant>
      <vt:variant>
        <vt:lpwstr/>
      </vt:variant>
      <vt:variant>
        <vt:lpwstr>_Toc138255079</vt:lpwstr>
      </vt:variant>
      <vt:variant>
        <vt:i4>1310780</vt:i4>
      </vt:variant>
      <vt:variant>
        <vt:i4>98</vt:i4>
      </vt:variant>
      <vt:variant>
        <vt:i4>0</vt:i4>
      </vt:variant>
      <vt:variant>
        <vt:i4>5</vt:i4>
      </vt:variant>
      <vt:variant>
        <vt:lpwstr/>
      </vt:variant>
      <vt:variant>
        <vt:lpwstr>_Toc138255078</vt:lpwstr>
      </vt:variant>
      <vt:variant>
        <vt:i4>1310780</vt:i4>
      </vt:variant>
      <vt:variant>
        <vt:i4>92</vt:i4>
      </vt:variant>
      <vt:variant>
        <vt:i4>0</vt:i4>
      </vt:variant>
      <vt:variant>
        <vt:i4>5</vt:i4>
      </vt:variant>
      <vt:variant>
        <vt:lpwstr/>
      </vt:variant>
      <vt:variant>
        <vt:lpwstr>_Toc138255077</vt:lpwstr>
      </vt:variant>
      <vt:variant>
        <vt:i4>1310780</vt:i4>
      </vt:variant>
      <vt:variant>
        <vt:i4>86</vt:i4>
      </vt:variant>
      <vt:variant>
        <vt:i4>0</vt:i4>
      </vt:variant>
      <vt:variant>
        <vt:i4>5</vt:i4>
      </vt:variant>
      <vt:variant>
        <vt:lpwstr/>
      </vt:variant>
      <vt:variant>
        <vt:lpwstr>_Toc138255076</vt:lpwstr>
      </vt:variant>
      <vt:variant>
        <vt:i4>1310780</vt:i4>
      </vt:variant>
      <vt:variant>
        <vt:i4>80</vt:i4>
      </vt:variant>
      <vt:variant>
        <vt:i4>0</vt:i4>
      </vt:variant>
      <vt:variant>
        <vt:i4>5</vt:i4>
      </vt:variant>
      <vt:variant>
        <vt:lpwstr/>
      </vt:variant>
      <vt:variant>
        <vt:lpwstr>_Toc138255075</vt:lpwstr>
      </vt:variant>
      <vt:variant>
        <vt:i4>1310780</vt:i4>
      </vt:variant>
      <vt:variant>
        <vt:i4>74</vt:i4>
      </vt:variant>
      <vt:variant>
        <vt:i4>0</vt:i4>
      </vt:variant>
      <vt:variant>
        <vt:i4>5</vt:i4>
      </vt:variant>
      <vt:variant>
        <vt:lpwstr/>
      </vt:variant>
      <vt:variant>
        <vt:lpwstr>_Toc138255074</vt:lpwstr>
      </vt:variant>
      <vt:variant>
        <vt:i4>1310780</vt:i4>
      </vt:variant>
      <vt:variant>
        <vt:i4>68</vt:i4>
      </vt:variant>
      <vt:variant>
        <vt:i4>0</vt:i4>
      </vt:variant>
      <vt:variant>
        <vt:i4>5</vt:i4>
      </vt:variant>
      <vt:variant>
        <vt:lpwstr/>
      </vt:variant>
      <vt:variant>
        <vt:lpwstr>_Toc138255073</vt:lpwstr>
      </vt:variant>
      <vt:variant>
        <vt:i4>1310780</vt:i4>
      </vt:variant>
      <vt:variant>
        <vt:i4>62</vt:i4>
      </vt:variant>
      <vt:variant>
        <vt:i4>0</vt:i4>
      </vt:variant>
      <vt:variant>
        <vt:i4>5</vt:i4>
      </vt:variant>
      <vt:variant>
        <vt:lpwstr/>
      </vt:variant>
      <vt:variant>
        <vt:lpwstr>_Toc138255072</vt:lpwstr>
      </vt:variant>
      <vt:variant>
        <vt:i4>1310780</vt:i4>
      </vt:variant>
      <vt:variant>
        <vt:i4>56</vt:i4>
      </vt:variant>
      <vt:variant>
        <vt:i4>0</vt:i4>
      </vt:variant>
      <vt:variant>
        <vt:i4>5</vt:i4>
      </vt:variant>
      <vt:variant>
        <vt:lpwstr/>
      </vt:variant>
      <vt:variant>
        <vt:lpwstr>_Toc138255071</vt:lpwstr>
      </vt:variant>
      <vt:variant>
        <vt:i4>1310780</vt:i4>
      </vt:variant>
      <vt:variant>
        <vt:i4>50</vt:i4>
      </vt:variant>
      <vt:variant>
        <vt:i4>0</vt:i4>
      </vt:variant>
      <vt:variant>
        <vt:i4>5</vt:i4>
      </vt:variant>
      <vt:variant>
        <vt:lpwstr/>
      </vt:variant>
      <vt:variant>
        <vt:lpwstr>_Toc138255070</vt:lpwstr>
      </vt:variant>
      <vt:variant>
        <vt:i4>1376316</vt:i4>
      </vt:variant>
      <vt:variant>
        <vt:i4>44</vt:i4>
      </vt:variant>
      <vt:variant>
        <vt:i4>0</vt:i4>
      </vt:variant>
      <vt:variant>
        <vt:i4>5</vt:i4>
      </vt:variant>
      <vt:variant>
        <vt:lpwstr/>
      </vt:variant>
      <vt:variant>
        <vt:lpwstr>_Toc138255069</vt:lpwstr>
      </vt:variant>
      <vt:variant>
        <vt:i4>1376316</vt:i4>
      </vt:variant>
      <vt:variant>
        <vt:i4>38</vt:i4>
      </vt:variant>
      <vt:variant>
        <vt:i4>0</vt:i4>
      </vt:variant>
      <vt:variant>
        <vt:i4>5</vt:i4>
      </vt:variant>
      <vt:variant>
        <vt:lpwstr/>
      </vt:variant>
      <vt:variant>
        <vt:lpwstr>_Toc138255068</vt:lpwstr>
      </vt:variant>
      <vt:variant>
        <vt:i4>1376316</vt:i4>
      </vt:variant>
      <vt:variant>
        <vt:i4>32</vt:i4>
      </vt:variant>
      <vt:variant>
        <vt:i4>0</vt:i4>
      </vt:variant>
      <vt:variant>
        <vt:i4>5</vt:i4>
      </vt:variant>
      <vt:variant>
        <vt:lpwstr/>
      </vt:variant>
      <vt:variant>
        <vt:lpwstr>_Toc138255067</vt:lpwstr>
      </vt:variant>
      <vt:variant>
        <vt:i4>1376316</vt:i4>
      </vt:variant>
      <vt:variant>
        <vt:i4>26</vt:i4>
      </vt:variant>
      <vt:variant>
        <vt:i4>0</vt:i4>
      </vt:variant>
      <vt:variant>
        <vt:i4>5</vt:i4>
      </vt:variant>
      <vt:variant>
        <vt:lpwstr/>
      </vt:variant>
      <vt:variant>
        <vt:lpwstr>_Toc138255066</vt:lpwstr>
      </vt:variant>
      <vt:variant>
        <vt:i4>1376316</vt:i4>
      </vt:variant>
      <vt:variant>
        <vt:i4>20</vt:i4>
      </vt:variant>
      <vt:variant>
        <vt:i4>0</vt:i4>
      </vt:variant>
      <vt:variant>
        <vt:i4>5</vt:i4>
      </vt:variant>
      <vt:variant>
        <vt:lpwstr/>
      </vt:variant>
      <vt:variant>
        <vt:lpwstr>_Toc138255065</vt:lpwstr>
      </vt:variant>
      <vt:variant>
        <vt:i4>1376316</vt:i4>
      </vt:variant>
      <vt:variant>
        <vt:i4>14</vt:i4>
      </vt:variant>
      <vt:variant>
        <vt:i4>0</vt:i4>
      </vt:variant>
      <vt:variant>
        <vt:i4>5</vt:i4>
      </vt:variant>
      <vt:variant>
        <vt:lpwstr/>
      </vt:variant>
      <vt:variant>
        <vt:lpwstr>_Toc138255064</vt:lpwstr>
      </vt:variant>
      <vt:variant>
        <vt:i4>1376316</vt:i4>
      </vt:variant>
      <vt:variant>
        <vt:i4>8</vt:i4>
      </vt:variant>
      <vt:variant>
        <vt:i4>0</vt:i4>
      </vt:variant>
      <vt:variant>
        <vt:i4>5</vt:i4>
      </vt:variant>
      <vt:variant>
        <vt:lpwstr/>
      </vt:variant>
      <vt:variant>
        <vt:lpwstr>_Toc138255063</vt:lpwstr>
      </vt:variant>
      <vt:variant>
        <vt:i4>1376316</vt:i4>
      </vt:variant>
      <vt:variant>
        <vt:i4>2</vt:i4>
      </vt:variant>
      <vt:variant>
        <vt:i4>0</vt:i4>
      </vt:variant>
      <vt:variant>
        <vt:i4>5</vt:i4>
      </vt:variant>
      <vt:variant>
        <vt:lpwstr/>
      </vt:variant>
      <vt:variant>
        <vt:lpwstr>_Toc138255062</vt:lpwstr>
      </vt:variant>
      <vt:variant>
        <vt:i4>2621564</vt:i4>
      </vt:variant>
      <vt:variant>
        <vt:i4>10252</vt:i4>
      </vt:variant>
      <vt:variant>
        <vt:i4>1025</vt:i4>
      </vt:variant>
      <vt:variant>
        <vt:i4>1</vt:i4>
      </vt:variant>
      <vt:variant>
        <vt:lpwstr>C:\Users\Usuario\AppData\Local\Packages\Microsoft.Windows.Photos_8wekyb3d8bbwe\TempState\ShareServiceTempFolder\FERNANDO LEGNANI - CRM.jpeg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HENRIQUE</dc:creator>
  <cp:keywords/>
  <cp:lastModifiedBy>Gabriel Forny</cp:lastModifiedBy>
  <cp:revision>23</cp:revision>
  <dcterms:created xsi:type="dcterms:W3CDTF">2024-08-31T21:22:00Z</dcterms:created>
  <dcterms:modified xsi:type="dcterms:W3CDTF">2025-03-18T03:50:00Z</dcterms:modified>
</cp:coreProperties>
</file>