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181702067" w:displacedByCustomXml="next"/>
    <w:bookmarkEnd w:id="0" w:displacedByCustomXml="next"/>
    <w:sdt>
      <w:sdtPr>
        <w:id w:val="940578176"/>
        <w:docPartObj>
          <w:docPartGallery w:val="Cover Pages"/>
          <w:docPartUnique/>
        </w:docPartObj>
      </w:sdtPr>
      <w:sdtEndPr>
        <w:rPr>
          <w:rFonts w:cstheme="minorHAnsi"/>
          <w:b/>
          <w:bCs/>
          <w:color w:val="FFFFFF" w:themeColor="background1"/>
          <w:szCs w:val="20"/>
        </w:rPr>
      </w:sdtEndPr>
      <w:sdtContent>
        <w:p w14:paraId="67C7B0F1" w14:textId="77777777" w:rsidR="001F7CDE" w:rsidRDefault="001F7CDE"/>
        <w:p w14:paraId="7C81B3E1" w14:textId="77777777" w:rsidR="001F7CDE" w:rsidRDefault="001F7CDE" w:rsidP="00290899">
          <w:pPr>
            <w:jc w:val="right"/>
          </w:pPr>
        </w:p>
        <w:p w14:paraId="5C64FF15" w14:textId="72DBFCE4" w:rsidR="001F7CDE" w:rsidRDefault="001F7CDE"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AA4BB0A" wp14:editId="2CA8543D">
                    <wp:simplePos x="0" y="0"/>
                    <wp:positionH relativeFrom="page">
                      <wp:align>center</wp:align>
                    </wp:positionH>
                    <wp:positionV relativeFrom="page">
                      <wp:posOffset>1285240</wp:posOffset>
                    </wp:positionV>
                    <wp:extent cx="7315200" cy="1712595"/>
                    <wp:effectExtent l="0" t="0" r="0" b="1905"/>
                    <wp:wrapSquare wrapText="bothSides"/>
                    <wp:docPr id="154" name="Caixa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7125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9FBB77" w14:textId="24B73BBD" w:rsidR="00B47E16" w:rsidRDefault="00CA7BDD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85623" w:themeColor="accent6" w:themeShade="80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47E16">
                                      <w:rPr>
                                        <w:caps/>
                                        <w:color w:val="385623" w:themeColor="accent6" w:themeShade="80"/>
                                        <w:sz w:val="64"/>
                                        <w:szCs w:val="64"/>
                                      </w:rPr>
                                      <w:t>programa de gerenciamento de riscos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cs="Verdana"/>
                                    <w:szCs w:val="1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DE7ADE1" w14:textId="77777777" w:rsidR="00B47E16" w:rsidRPr="0062335F" w:rsidRDefault="00B47E16">
                                    <w:pPr>
                                      <w:jc w:val="right"/>
                                      <w:rPr>
                                        <w:smallCaps/>
                                        <w:sz w:val="36"/>
                                        <w:szCs w:val="36"/>
                                      </w:rPr>
                                    </w:pPr>
                                    <w:r w:rsidRPr="0062335F">
                                      <w:rPr>
                                        <w:rFonts w:cs="Verdana"/>
                                        <w:szCs w:val="16"/>
                                      </w:rPr>
                                      <w:t>De acordo com a NR-01 da Port. 3214/1978 de 20/02/2020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    <w:pict>
                  <v:shapetype w14:anchorId="4AA4BB0A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4" o:spid="_x0000_s1026" type="#_x0000_t202" style="position:absolute;margin-left:0;margin-top:101.2pt;width:8in;height:134.85pt;z-index:251659264;visibility:visible;mso-wrap-style:square;mso-width-percent:941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" filled="f" stroked="f" strokeweight=".5pt">
                    <v:textbox inset="126pt,0,54pt,0">
                      <w:txbxContent>
                        <w:p w14:paraId="4F9FBB77" w14:textId="24B73BBD" w:rsidR="00B47E16" w:rsidRDefault="00DB48EB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385623" w:themeColor="accent6" w:themeShade="80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47E16">
                                <w:rPr>
                                  <w:caps/>
                                  <w:color w:val="385623" w:themeColor="accent6" w:themeShade="80"/>
                                  <w:sz w:val="64"/>
                                  <w:szCs w:val="64"/>
                                </w:rPr>
                                <w:t>programa de gerenciamento de riscos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cs="Verdana"/>
                              <w:szCs w:val="1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DE7ADE1" w14:textId="77777777" w:rsidR="00B47E16" w:rsidRPr="0062335F" w:rsidRDefault="00B47E16">
                              <w:pPr>
                                <w:jc w:val="right"/>
                                <w:rPr>
                                  <w:smallCaps/>
                                  <w:sz w:val="36"/>
                                  <w:szCs w:val="36"/>
                                </w:rPr>
                              </w:pPr>
                              <w:r w:rsidRPr="0062335F">
                                <w:rPr>
                                  <w:rFonts w:cs="Verdana"/>
                                  <w:szCs w:val="16"/>
                                </w:rPr>
                                <w:t>De acordo com a NR-01 da Port. 3214/1978 de 20/02/2020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99AB5BA" w14:textId="77777777" w:rsidR="001F7CDE" w:rsidRPr="00D811F7" w:rsidRDefault="001F7CDE">
          <w:pPr>
            <w:rPr>
              <w:rFonts w:cstheme="minorHAnsi"/>
              <w:b/>
              <w:bCs/>
              <w:color w:val="FFFFFF" w:themeColor="background1"/>
              <w:sz w:val="44"/>
              <w:szCs w:val="44"/>
            </w:rPr>
          </w:pPr>
        </w:p>
        <w:p w14:paraId="0DC88AC4" w14:textId="14D2180E" w:rsidR="00290899" w:rsidRDefault="00290899" w:rsidP="00B47E16">
          <w:pPr>
            <w:jc w:val="center"/>
            <w:rPr>
              <w:sz w:val="44"/>
              <w:szCs w:val="44"/>
              <w:highlight w:val="yellow"/>
            </w:rPr>
          </w:pPr>
        </w:p>
        <w:p w14:paraId="5AF17BDE" w14:textId="77777777" w:rsidR="00F55CF0" w:rsidRDefault="00F55CF0" w:rsidP="00B47E16">
          <w:pPr>
            <w:jc w:val="center"/>
            <w:rPr>
              <w:sz w:val="44"/>
              <w:szCs w:val="44"/>
              <w:highlight w:val="yellow"/>
            </w:rPr>
          </w:pPr>
        </w:p>
        <w:p w14:paraId="0DF06EB5" w14:textId="77777777" w:rsidR="00290899" w:rsidRDefault="00290899" w:rsidP="00B47E16">
          <w:pPr>
            <w:jc w:val="center"/>
            <w:rPr>
              <w:sz w:val="44"/>
              <w:szCs w:val="44"/>
              <w:highlight w:val="yellow"/>
            </w:rPr>
          </w:pPr>
        </w:p>
        <w:p w14:paraId="4DCB72B0" w14:textId="33BF03AC" w:rsidR="001F7CDE" w:rsidRDefault="00784516" w:rsidP="00E7682F">
          <w:pPr>
            <w:jc w:val="center"/>
            <w:rPr>
              <w:rFonts w:cstheme="minorHAnsi"/>
              <w:b/>
              <w:bCs/>
              <w:color w:val="FFFFFF" w:themeColor="background1"/>
              <w:szCs w:val="20"/>
            </w:rPr>
          </w:pPr>
          <w:r w:rsidRPr="00784516">
            <w:rPr>
              <w:b/>
              <w:bCs/>
              <w:sz w:val="44"/>
              <w:szCs w:val="44"/>
              <w:highlight w:val="yellow"/>
            </w:rPr>
            <w:t>NOME DA EMPRESA</w:t>
          </w:r>
        </w:p>
        <w:p w14:paraId="10FBBB4F" w14:textId="5F66591A" w:rsidR="001F7CDE" w:rsidRDefault="001F7CDE" w:rsidP="006C7C08">
          <w:pPr>
            <w:tabs>
              <w:tab w:val="left" w:pos="5985"/>
            </w:tabs>
            <w:rPr>
              <w:rFonts w:cstheme="minorHAnsi"/>
              <w:b/>
              <w:bCs/>
              <w:color w:val="FFFFFF" w:themeColor="background1"/>
              <w:szCs w:val="20"/>
            </w:rPr>
          </w:pPr>
        </w:p>
        <w:p w14:paraId="244D725C" w14:textId="1D67264D" w:rsidR="001F7CDE" w:rsidRDefault="001F7CDE">
          <w:pPr>
            <w:rPr>
              <w:rFonts w:cstheme="minorHAnsi"/>
              <w:b/>
              <w:bCs/>
              <w:color w:val="FFFFFF" w:themeColor="background1"/>
              <w:szCs w:val="20"/>
            </w:rPr>
          </w:pPr>
        </w:p>
        <w:p w14:paraId="4A28F0CA" w14:textId="77777777" w:rsidR="001F7CDE" w:rsidRDefault="001F7CDE">
          <w:pPr>
            <w:rPr>
              <w:rFonts w:cstheme="minorHAnsi"/>
              <w:b/>
              <w:bCs/>
              <w:color w:val="FFFFFF" w:themeColor="background1"/>
              <w:szCs w:val="20"/>
            </w:rPr>
          </w:pPr>
        </w:p>
        <w:p w14:paraId="1FAA4628" w14:textId="77777777" w:rsidR="001F7CDE" w:rsidRDefault="001F7CDE">
          <w:pPr>
            <w:rPr>
              <w:rFonts w:cstheme="minorHAnsi"/>
              <w:b/>
              <w:bCs/>
              <w:color w:val="FFFFFF" w:themeColor="background1"/>
              <w:szCs w:val="20"/>
            </w:rPr>
          </w:pPr>
        </w:p>
        <w:p w14:paraId="62523F07" w14:textId="77777777" w:rsidR="001F7CDE" w:rsidRDefault="001F7CDE">
          <w:pPr>
            <w:rPr>
              <w:rFonts w:cstheme="minorHAnsi"/>
              <w:b/>
              <w:bCs/>
              <w:color w:val="FFFFFF" w:themeColor="background1"/>
              <w:szCs w:val="20"/>
            </w:rPr>
          </w:pPr>
        </w:p>
        <w:p w14:paraId="0848C8DC" w14:textId="77777777" w:rsidR="001F7CDE" w:rsidRDefault="001F7CDE" w:rsidP="0062335F">
          <w:pPr>
            <w:jc w:val="center"/>
            <w:rPr>
              <w:rFonts w:cstheme="minorHAnsi"/>
              <w:b/>
              <w:bCs/>
              <w:szCs w:val="20"/>
            </w:rPr>
          </w:pPr>
        </w:p>
        <w:p w14:paraId="073BDC1D" w14:textId="269642E7" w:rsidR="00081E14" w:rsidRDefault="00081E14" w:rsidP="0062335F">
          <w:pPr>
            <w:jc w:val="center"/>
            <w:rPr>
              <w:rFonts w:cstheme="minorHAnsi"/>
              <w:b/>
              <w:bCs/>
              <w:szCs w:val="20"/>
            </w:rPr>
          </w:pPr>
        </w:p>
        <w:p w14:paraId="561860A3" w14:textId="77777777" w:rsidR="00D811F7" w:rsidRDefault="00D811F7" w:rsidP="00D811F7">
          <w:pPr>
            <w:rPr>
              <w:rFonts w:cstheme="minorHAnsi"/>
              <w:b/>
              <w:bCs/>
              <w:szCs w:val="20"/>
            </w:rPr>
          </w:pPr>
        </w:p>
        <w:p w14:paraId="6CF4CC23" w14:textId="77777777" w:rsidR="00290899" w:rsidRDefault="00290899" w:rsidP="00C76AB7">
          <w:pPr>
            <w:jc w:val="center"/>
            <w:rPr>
              <w:rFonts w:cstheme="minorHAnsi"/>
              <w:b/>
              <w:bCs/>
              <w:szCs w:val="20"/>
              <w:highlight w:val="yellow"/>
            </w:rPr>
          </w:pPr>
        </w:p>
        <w:p w14:paraId="1F566C65" w14:textId="77777777" w:rsidR="00290899" w:rsidRDefault="00290899" w:rsidP="00C76AB7">
          <w:pPr>
            <w:jc w:val="center"/>
            <w:rPr>
              <w:rFonts w:cstheme="minorHAnsi"/>
              <w:b/>
              <w:bCs/>
              <w:szCs w:val="20"/>
              <w:highlight w:val="yellow"/>
            </w:rPr>
          </w:pPr>
        </w:p>
        <w:p w14:paraId="1636C302" w14:textId="77777777" w:rsidR="00290899" w:rsidRDefault="00290899" w:rsidP="00C76AB7">
          <w:pPr>
            <w:jc w:val="center"/>
            <w:rPr>
              <w:rFonts w:cstheme="minorHAnsi"/>
              <w:b/>
              <w:bCs/>
              <w:szCs w:val="20"/>
              <w:highlight w:val="yellow"/>
            </w:rPr>
          </w:pPr>
        </w:p>
        <w:p w14:paraId="37F7A0BF" w14:textId="77777777" w:rsidR="00290899" w:rsidRDefault="00290899" w:rsidP="00C76AB7">
          <w:pPr>
            <w:jc w:val="center"/>
            <w:rPr>
              <w:rFonts w:cstheme="minorHAnsi"/>
              <w:b/>
              <w:bCs/>
              <w:szCs w:val="20"/>
              <w:highlight w:val="yellow"/>
            </w:rPr>
          </w:pPr>
        </w:p>
        <w:p w14:paraId="4172D138" w14:textId="77777777" w:rsidR="00290899" w:rsidRDefault="00290899" w:rsidP="00C76AB7">
          <w:pPr>
            <w:jc w:val="center"/>
            <w:rPr>
              <w:rFonts w:cstheme="minorHAnsi"/>
              <w:b/>
              <w:bCs/>
              <w:szCs w:val="20"/>
              <w:highlight w:val="yellow"/>
            </w:rPr>
          </w:pPr>
        </w:p>
        <w:p w14:paraId="304FD1CA" w14:textId="77777777" w:rsidR="00290899" w:rsidRDefault="00290899" w:rsidP="00C76AB7">
          <w:pPr>
            <w:jc w:val="center"/>
            <w:rPr>
              <w:rFonts w:cstheme="minorHAnsi"/>
              <w:b/>
              <w:bCs/>
              <w:szCs w:val="20"/>
              <w:highlight w:val="yellow"/>
            </w:rPr>
          </w:pPr>
        </w:p>
        <w:p w14:paraId="29B3CB01" w14:textId="77777777" w:rsidR="00290899" w:rsidRDefault="00290899" w:rsidP="00C76AB7">
          <w:pPr>
            <w:jc w:val="center"/>
            <w:rPr>
              <w:rFonts w:cstheme="minorHAnsi"/>
              <w:b/>
              <w:bCs/>
              <w:szCs w:val="20"/>
              <w:highlight w:val="yellow"/>
            </w:rPr>
          </w:pPr>
        </w:p>
        <w:p w14:paraId="49B7EF04" w14:textId="77777777" w:rsidR="00290899" w:rsidRDefault="00290899" w:rsidP="00C76AB7">
          <w:pPr>
            <w:jc w:val="center"/>
            <w:rPr>
              <w:rFonts w:cstheme="minorHAnsi"/>
              <w:b/>
              <w:bCs/>
              <w:szCs w:val="20"/>
              <w:highlight w:val="yellow"/>
            </w:rPr>
          </w:pPr>
        </w:p>
        <w:p w14:paraId="6D436D65" w14:textId="77777777" w:rsidR="00290899" w:rsidRDefault="00290899" w:rsidP="00C76AB7">
          <w:pPr>
            <w:jc w:val="center"/>
            <w:rPr>
              <w:rFonts w:cstheme="minorHAnsi"/>
              <w:b/>
              <w:bCs/>
              <w:szCs w:val="20"/>
              <w:highlight w:val="yellow"/>
            </w:rPr>
          </w:pPr>
        </w:p>
        <w:p w14:paraId="066CCB7A" w14:textId="77777777" w:rsidR="00290899" w:rsidRDefault="00290899" w:rsidP="00C76AB7">
          <w:pPr>
            <w:jc w:val="center"/>
            <w:rPr>
              <w:rFonts w:cstheme="minorHAnsi"/>
              <w:b/>
              <w:bCs/>
              <w:szCs w:val="20"/>
              <w:highlight w:val="yellow"/>
            </w:rPr>
          </w:pPr>
        </w:p>
        <w:p w14:paraId="5FD0E31A" w14:textId="77777777" w:rsidR="00290899" w:rsidRDefault="00290899" w:rsidP="00C76AB7">
          <w:pPr>
            <w:jc w:val="center"/>
            <w:rPr>
              <w:rFonts w:cstheme="minorHAnsi"/>
              <w:b/>
              <w:bCs/>
              <w:szCs w:val="20"/>
              <w:highlight w:val="yellow"/>
            </w:rPr>
          </w:pPr>
        </w:p>
        <w:p w14:paraId="3C6DFCB3" w14:textId="77777777" w:rsidR="00290899" w:rsidRDefault="00290899" w:rsidP="00C76AB7">
          <w:pPr>
            <w:jc w:val="center"/>
            <w:rPr>
              <w:rFonts w:cstheme="minorHAnsi"/>
              <w:b/>
              <w:bCs/>
              <w:szCs w:val="20"/>
              <w:highlight w:val="yellow"/>
            </w:rPr>
          </w:pPr>
        </w:p>
        <w:p w14:paraId="060AA860" w14:textId="77777777" w:rsidR="00290899" w:rsidRDefault="00290899" w:rsidP="00C76AB7">
          <w:pPr>
            <w:jc w:val="center"/>
            <w:rPr>
              <w:rFonts w:cstheme="minorHAnsi"/>
              <w:b/>
              <w:bCs/>
              <w:szCs w:val="20"/>
              <w:highlight w:val="yellow"/>
            </w:rPr>
          </w:pPr>
        </w:p>
        <w:p w14:paraId="4B8B90E6" w14:textId="1A5D9089" w:rsidR="006C1459" w:rsidRPr="00E7682F" w:rsidRDefault="00CA7BDD" w:rsidP="006C1459">
          <w:pPr>
            <w:jc w:val="center"/>
            <w:rPr>
              <w:rFonts w:cstheme="minorHAnsi"/>
              <w:b/>
              <w:bCs/>
              <w:szCs w:val="20"/>
            </w:rPr>
          </w:pPr>
          <w:r>
            <w:rPr>
              <w:b/>
              <w:highlight w:val="yellow"/>
            </w:rPr>
            <w:t>MÊS DE VIGENCIA</w:t>
          </w:r>
          <w:r w:rsidR="00F55CF0" w:rsidRPr="001523B2">
            <w:rPr>
              <w:b/>
              <w:highlight w:val="yellow"/>
            </w:rPr>
            <w:t xml:space="preserve"> </w:t>
          </w:r>
          <w:r>
            <w:rPr>
              <w:b/>
              <w:highlight w:val="yellow"/>
            </w:rPr>
            <w:t>ANO VIGENCIA</w:t>
          </w:r>
          <w:r w:rsidR="00F55CF0" w:rsidRPr="001523B2">
            <w:rPr>
              <w:b/>
              <w:highlight w:val="yellow"/>
            </w:rPr>
            <w:t xml:space="preserve"> </w:t>
          </w:r>
          <w:r w:rsidR="008E7191" w:rsidRPr="001523B2">
            <w:rPr>
              <w:rFonts w:cstheme="minorHAnsi"/>
              <w:b/>
              <w:bCs/>
              <w:szCs w:val="20"/>
              <w:highlight w:val="yellow"/>
            </w:rPr>
            <w:t xml:space="preserve">A </w:t>
          </w:r>
          <w:r>
            <w:rPr>
              <w:b/>
              <w:highlight w:val="yellow"/>
            </w:rPr>
            <w:t>MÊS DE VIGENCIA</w:t>
          </w:r>
          <w:r w:rsidRPr="001523B2">
            <w:rPr>
              <w:b/>
              <w:highlight w:val="yellow"/>
            </w:rPr>
            <w:t xml:space="preserve"> </w:t>
          </w:r>
          <w:r>
            <w:rPr>
              <w:b/>
              <w:highlight w:val="yellow"/>
            </w:rPr>
            <w:t>ANO VIGENCIA</w:t>
          </w:r>
        </w:p>
        <w:p w14:paraId="042E70DF" w14:textId="19350D19" w:rsidR="001F7CDE" w:rsidRDefault="00290899">
          <w:pPr>
            <w:rPr>
              <w:rFonts w:cstheme="minorHAnsi"/>
              <w:b/>
              <w:bCs/>
              <w:color w:val="FFFFFF" w:themeColor="background1"/>
              <w:szCs w:val="20"/>
            </w:rPr>
          </w:pP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0B46753" wp14:editId="15C70789">
                    <wp:simplePos x="0" y="0"/>
                    <wp:positionH relativeFrom="page">
                      <wp:posOffset>1694815</wp:posOffset>
                    </wp:positionH>
                    <wp:positionV relativeFrom="page">
                      <wp:posOffset>8286750</wp:posOffset>
                    </wp:positionV>
                    <wp:extent cx="5638165" cy="1009650"/>
                    <wp:effectExtent l="0" t="0" r="0" b="13335"/>
                    <wp:wrapSquare wrapText="bothSides"/>
                    <wp:docPr id="153" name="Caixa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38165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DA39F0" w14:textId="77777777" w:rsidR="00B47E16" w:rsidRPr="0062335F" w:rsidRDefault="00B47E16">
                                <w:pPr>
                                  <w:pStyle w:val="SemEspaamento"/>
                                  <w:jc w:val="right"/>
                                  <w:rPr>
                                    <w:b/>
                                    <w:bCs/>
                                    <w:color w:val="385623" w:themeColor="accent6" w:themeShade="80"/>
                                    <w:sz w:val="20"/>
                                    <w:szCs w:val="20"/>
                                  </w:rPr>
                                </w:pPr>
                                <w:r w:rsidRPr="0062335F">
                                  <w:rPr>
                                    <w:b/>
                                    <w:bCs/>
                                    <w:color w:val="385623" w:themeColor="accent6" w:themeShade="80"/>
                                    <w:sz w:val="20"/>
                                    <w:szCs w:val="20"/>
                                  </w:rPr>
                                  <w:t>RESUMO</w:t>
                                </w:r>
                              </w:p>
                              <w:sdt>
                                <w:sdtPr>
                                  <w:rPr>
                                    <w:rFonts w:eastAsiaTheme="minorHAnsi"/>
                                    <w:sz w:val="20"/>
                                    <w:lang w:eastAsia="en-US"/>
                                  </w:rPr>
                                  <w:alias w:val="Resumo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57ED7CBC" w14:textId="77777777" w:rsidR="00B47E16" w:rsidRDefault="00B47E16" w:rsidP="0062335F">
                                    <w:pPr>
                                      <w:pStyle w:val="SemEspaamento"/>
                                      <w:jc w:val="both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62335F">
                                      <w:rPr>
                                        <w:rFonts w:eastAsiaTheme="minorHAnsi"/>
                                        <w:sz w:val="20"/>
                                        <w:lang w:eastAsia="en-US"/>
                                      </w:rPr>
                                      <w:t>O referido Programa de Gerenciamento de Risco – PGR, é composto por Inventário de Riscos e Plano de Ação, e estão em conformidade com a Redação dada pela Portaria SEPRT n.º 6.730, de 09/03/20 e item 1.5.7 da NORMA REGULAMENTADORA N.º 01 - DISPOSIÇÕES GERAIS e GERENCIAMENTO DE RISCOS</w:t>
                                    </w:r>
                                    <w:r>
                                      <w:rPr>
                                        <w:rFonts w:eastAsiaTheme="minorHAnsi"/>
                                        <w:sz w:val="20"/>
                                        <w:lang w:eastAsia="en-US"/>
                                      </w:rPr>
                                      <w:br/>
                                    </w:r>
                                    <w:r w:rsidRPr="0062335F">
                                      <w:rPr>
                                        <w:rFonts w:eastAsiaTheme="minorHAnsi"/>
                                        <w:sz w:val="20"/>
                                        <w:lang w:eastAsia="en-US"/>
                                      </w:rPr>
                                      <w:t>OCUPACIONAIS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    <w:pict>
                  <v:shape w14:anchorId="50B46753" id="Caixa de Texto 153" o:spid="_x0000_s1027" type="#_x0000_t202" style="position:absolute;margin-left:133.45pt;margin-top:652.5pt;width:443.95pt;height:79.5pt;z-index:251660288;visibility:visible;mso-wrap-style:square;mso-width-percent:0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" filled="f" stroked="f" strokeweight=".5pt">
                    <v:textbox style="mso-fit-shape-to-text:t" inset="126pt,0,54pt,0">
                      <w:txbxContent>
                        <w:p w14:paraId="1DDA39F0" w14:textId="77777777" w:rsidR="00B47E16" w:rsidRPr="0062335F" w:rsidRDefault="00B47E16">
                          <w:pPr>
                            <w:pStyle w:val="SemEspaamento"/>
                            <w:jc w:val="right"/>
                            <w:rPr>
                              <w:b/>
                              <w:bCs/>
                              <w:color w:val="385623" w:themeColor="accent6" w:themeShade="80"/>
                              <w:sz w:val="20"/>
                              <w:szCs w:val="20"/>
                            </w:rPr>
                          </w:pPr>
                          <w:r w:rsidRPr="0062335F">
                            <w:rPr>
                              <w:b/>
                              <w:bCs/>
                              <w:color w:val="385623" w:themeColor="accent6" w:themeShade="80"/>
                              <w:sz w:val="20"/>
                              <w:szCs w:val="20"/>
                            </w:rPr>
                            <w:t>RESUMO</w:t>
                          </w:r>
                        </w:p>
                        <w:sdt>
                          <w:sdtPr>
                            <w:rPr>
                              <w:rFonts w:eastAsiaTheme="minorHAnsi"/>
                              <w:sz w:val="20"/>
                              <w:lang w:eastAsia="en-US"/>
                            </w:rPr>
                            <w:alias w:val="Resumo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57ED7CBC" w14:textId="77777777" w:rsidR="00B47E16" w:rsidRDefault="00B47E16" w:rsidP="0062335F">
                              <w:pPr>
                                <w:pStyle w:val="SemEspaamento"/>
                                <w:jc w:val="both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62335F">
                                <w:rPr>
                                  <w:rFonts w:eastAsiaTheme="minorHAnsi"/>
                                  <w:sz w:val="20"/>
                                  <w:lang w:eastAsia="en-US"/>
                                </w:rPr>
                                <w:t>O referido Programa de Gerenciamento de Risco – PGR, é composto por Inventário de Riscos e Plano de Ação, e estão em conformidade com a Redação dada pela Portaria SEPRT n.º 6.730, de 09/03/20 e item 1.5.7 da NORMA REGULAMENTADORA N.º 01 - DISPOSIÇÕES GERAIS e GERENCIAMENTO DE RISCOS</w:t>
                              </w:r>
                              <w:r>
                                <w:rPr>
                                  <w:rFonts w:eastAsiaTheme="minorHAnsi"/>
                                  <w:sz w:val="20"/>
                                  <w:lang w:eastAsia="en-US"/>
                                </w:rPr>
                                <w:br/>
                              </w:r>
                              <w:r w:rsidRPr="0062335F">
                                <w:rPr>
                                  <w:rFonts w:eastAsiaTheme="minorHAnsi"/>
                                  <w:sz w:val="20"/>
                                  <w:lang w:eastAsia="en-US"/>
                                </w:rPr>
                                <w:t>OCUPACIONAIS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F7CDE">
            <w:rPr>
              <w:rFonts w:cstheme="minorHAnsi"/>
              <w:b/>
              <w:bCs/>
              <w:color w:val="FFFFFF" w:themeColor="background1"/>
              <w:szCs w:val="20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16"/>
          <w:szCs w:val="22"/>
          <w:lang w:eastAsia="en-US"/>
        </w:rPr>
        <w:id w:val="1263423970"/>
        <w:docPartObj>
          <w:docPartGallery w:val="Table of Contents"/>
          <w:docPartUnique/>
        </w:docPartObj>
      </w:sdtPr>
      <w:sdtEndPr>
        <w:rPr>
          <w:rFonts w:ascii="Verdana" w:hAnsi="Verdana"/>
          <w:b/>
          <w:bCs/>
        </w:rPr>
      </w:sdtEndPr>
      <w:sdtContent>
        <w:p w14:paraId="6D1C488E" w14:textId="281CAA4C" w:rsidR="006A049C" w:rsidRPr="00081E14" w:rsidRDefault="006A049C" w:rsidP="007359ED">
          <w:pPr>
            <w:pStyle w:val="CabealhodoSumrio"/>
          </w:pPr>
          <w:r w:rsidRPr="00081E14">
            <w:t>SUMÁRIO</w:t>
          </w:r>
        </w:p>
        <w:p w14:paraId="35434CE4" w14:textId="2E957970" w:rsidR="00F94767" w:rsidRDefault="006A049C">
          <w:pPr>
            <w:pStyle w:val="Sumrio1"/>
            <w:tabs>
              <w:tab w:val="left" w:pos="44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699272" w:history="1">
            <w:r w:rsidR="00F94767" w:rsidRPr="00326C64">
              <w:rPr>
                <w:rStyle w:val="Hyperlink"/>
                <w:noProof/>
              </w:rPr>
              <w:t>1.</w:t>
            </w:r>
            <w:r w:rsidR="00F94767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326C64">
              <w:rPr>
                <w:rStyle w:val="Hyperlink"/>
                <w:noProof/>
              </w:rPr>
              <w:t>HISTÓRICO DE REVISÃO</w:t>
            </w:r>
            <w:r w:rsidR="00F94767">
              <w:rPr>
                <w:noProof/>
                <w:webHidden/>
              </w:rPr>
              <w:tab/>
            </w:r>
            <w:r w:rsidR="00F94767">
              <w:rPr>
                <w:noProof/>
                <w:webHidden/>
              </w:rPr>
              <w:fldChar w:fldCharType="begin"/>
            </w:r>
            <w:r w:rsidR="00F94767">
              <w:rPr>
                <w:noProof/>
                <w:webHidden/>
              </w:rPr>
              <w:instrText xml:space="preserve"> PAGEREF _Toc181699272 \h </w:instrText>
            </w:r>
            <w:r w:rsidR="00F94767">
              <w:rPr>
                <w:noProof/>
                <w:webHidden/>
              </w:rPr>
            </w:r>
            <w:r w:rsidR="00F94767">
              <w:rPr>
                <w:noProof/>
                <w:webHidden/>
              </w:rPr>
              <w:fldChar w:fldCharType="separate"/>
            </w:r>
            <w:r w:rsidR="00F94767">
              <w:rPr>
                <w:noProof/>
                <w:webHidden/>
              </w:rPr>
              <w:t>2</w:t>
            </w:r>
            <w:r w:rsidR="00F94767">
              <w:rPr>
                <w:noProof/>
                <w:webHidden/>
              </w:rPr>
              <w:fldChar w:fldCharType="end"/>
            </w:r>
          </w:hyperlink>
        </w:p>
        <w:p w14:paraId="71E9A263" w14:textId="74D57A31" w:rsidR="00F94767" w:rsidRDefault="00CA7BDD">
          <w:pPr>
            <w:pStyle w:val="Sumrio1"/>
            <w:tabs>
              <w:tab w:val="left" w:pos="44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73" w:history="1">
            <w:r w:rsidR="00F94767" w:rsidRPr="00326C64">
              <w:rPr>
                <w:rStyle w:val="Hyperlink"/>
                <w:noProof/>
              </w:rPr>
              <w:t>2.</w:t>
            </w:r>
            <w:r w:rsidR="00F94767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326C64">
              <w:rPr>
                <w:rStyle w:val="Hyperlink"/>
                <w:noProof/>
              </w:rPr>
              <w:t>INTRODUÇÃO</w:t>
            </w:r>
            <w:r w:rsidR="00F94767">
              <w:rPr>
                <w:noProof/>
                <w:webHidden/>
              </w:rPr>
              <w:tab/>
            </w:r>
            <w:r w:rsidR="00F94767">
              <w:rPr>
                <w:noProof/>
                <w:webHidden/>
              </w:rPr>
              <w:fldChar w:fldCharType="begin"/>
            </w:r>
            <w:r w:rsidR="00F94767">
              <w:rPr>
                <w:noProof/>
                <w:webHidden/>
              </w:rPr>
              <w:instrText xml:space="preserve"> PAGEREF _Toc181699273 \h </w:instrText>
            </w:r>
            <w:r w:rsidR="00F94767">
              <w:rPr>
                <w:noProof/>
                <w:webHidden/>
              </w:rPr>
            </w:r>
            <w:r w:rsidR="00F94767">
              <w:rPr>
                <w:noProof/>
                <w:webHidden/>
              </w:rPr>
              <w:fldChar w:fldCharType="separate"/>
            </w:r>
            <w:r w:rsidR="00F94767">
              <w:rPr>
                <w:noProof/>
                <w:webHidden/>
              </w:rPr>
              <w:t>3</w:t>
            </w:r>
            <w:r w:rsidR="00F94767">
              <w:rPr>
                <w:noProof/>
                <w:webHidden/>
              </w:rPr>
              <w:fldChar w:fldCharType="end"/>
            </w:r>
          </w:hyperlink>
        </w:p>
        <w:p w14:paraId="2B07AED2" w14:textId="6310BE1F" w:rsidR="00F94767" w:rsidRDefault="00CA7BDD">
          <w:pPr>
            <w:pStyle w:val="Sumrio1"/>
            <w:tabs>
              <w:tab w:val="left" w:pos="44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74" w:history="1">
            <w:r w:rsidR="00F94767" w:rsidRPr="00326C64">
              <w:rPr>
                <w:rStyle w:val="Hyperlink"/>
                <w:noProof/>
              </w:rPr>
              <w:t>3.</w:t>
            </w:r>
            <w:r w:rsidR="00F94767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326C64">
              <w:rPr>
                <w:rStyle w:val="Hyperlink"/>
                <w:noProof/>
              </w:rPr>
              <w:t>CONSIDERAÇÕES PRELIMINARES</w:t>
            </w:r>
            <w:r w:rsidR="00F94767">
              <w:rPr>
                <w:noProof/>
                <w:webHidden/>
              </w:rPr>
              <w:tab/>
            </w:r>
            <w:r w:rsidR="00F94767">
              <w:rPr>
                <w:noProof/>
                <w:webHidden/>
              </w:rPr>
              <w:fldChar w:fldCharType="begin"/>
            </w:r>
            <w:r w:rsidR="00F94767">
              <w:rPr>
                <w:noProof/>
                <w:webHidden/>
              </w:rPr>
              <w:instrText xml:space="preserve"> PAGEREF _Toc181699274 \h </w:instrText>
            </w:r>
            <w:r w:rsidR="00F94767">
              <w:rPr>
                <w:noProof/>
                <w:webHidden/>
              </w:rPr>
            </w:r>
            <w:r w:rsidR="00F94767">
              <w:rPr>
                <w:noProof/>
                <w:webHidden/>
              </w:rPr>
              <w:fldChar w:fldCharType="separate"/>
            </w:r>
            <w:r w:rsidR="00F94767">
              <w:rPr>
                <w:noProof/>
                <w:webHidden/>
              </w:rPr>
              <w:t>4</w:t>
            </w:r>
            <w:r w:rsidR="00F94767">
              <w:rPr>
                <w:noProof/>
                <w:webHidden/>
              </w:rPr>
              <w:fldChar w:fldCharType="end"/>
            </w:r>
          </w:hyperlink>
        </w:p>
        <w:p w14:paraId="60CA75B2" w14:textId="6EE3AB3D" w:rsidR="00F94767" w:rsidRDefault="00CA7BDD">
          <w:pPr>
            <w:pStyle w:val="Sumrio1"/>
            <w:tabs>
              <w:tab w:val="left" w:pos="44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75" w:history="1">
            <w:r w:rsidR="00F94767" w:rsidRPr="00326C64">
              <w:rPr>
                <w:rStyle w:val="Hyperlink"/>
                <w:noProof/>
              </w:rPr>
              <w:t>4.</w:t>
            </w:r>
            <w:r w:rsidR="00F94767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326C64">
              <w:rPr>
                <w:rStyle w:val="Hyperlink"/>
                <w:noProof/>
              </w:rPr>
              <w:t>OBJETIVO</w:t>
            </w:r>
            <w:r w:rsidR="00F94767">
              <w:rPr>
                <w:noProof/>
                <w:webHidden/>
              </w:rPr>
              <w:tab/>
            </w:r>
            <w:r w:rsidR="00F94767">
              <w:rPr>
                <w:noProof/>
                <w:webHidden/>
              </w:rPr>
              <w:fldChar w:fldCharType="begin"/>
            </w:r>
            <w:r w:rsidR="00F94767">
              <w:rPr>
                <w:noProof/>
                <w:webHidden/>
              </w:rPr>
              <w:instrText xml:space="preserve"> PAGEREF _Toc181699275 \h </w:instrText>
            </w:r>
            <w:r w:rsidR="00F94767">
              <w:rPr>
                <w:noProof/>
                <w:webHidden/>
              </w:rPr>
            </w:r>
            <w:r w:rsidR="00F94767">
              <w:rPr>
                <w:noProof/>
                <w:webHidden/>
              </w:rPr>
              <w:fldChar w:fldCharType="separate"/>
            </w:r>
            <w:r w:rsidR="00F94767">
              <w:rPr>
                <w:noProof/>
                <w:webHidden/>
              </w:rPr>
              <w:t>5</w:t>
            </w:r>
            <w:r w:rsidR="00F94767">
              <w:rPr>
                <w:noProof/>
                <w:webHidden/>
              </w:rPr>
              <w:fldChar w:fldCharType="end"/>
            </w:r>
          </w:hyperlink>
        </w:p>
        <w:p w14:paraId="52120B79" w14:textId="33713D4A" w:rsidR="00F94767" w:rsidRDefault="00CA7BDD">
          <w:pPr>
            <w:pStyle w:val="Sumrio1"/>
            <w:tabs>
              <w:tab w:val="left" w:pos="44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76" w:history="1">
            <w:r w:rsidR="00F94767" w:rsidRPr="00326C64">
              <w:rPr>
                <w:rStyle w:val="Hyperlink"/>
                <w:noProof/>
              </w:rPr>
              <w:t>5.</w:t>
            </w:r>
            <w:r w:rsidR="00F94767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326C64">
              <w:rPr>
                <w:rStyle w:val="Hyperlink"/>
                <w:noProof/>
              </w:rPr>
              <w:t>IDENTIFICAÇÃO DA EMPRESA</w:t>
            </w:r>
            <w:r w:rsidR="00F94767">
              <w:rPr>
                <w:noProof/>
                <w:webHidden/>
              </w:rPr>
              <w:tab/>
            </w:r>
            <w:r w:rsidR="00F94767">
              <w:rPr>
                <w:noProof/>
                <w:webHidden/>
              </w:rPr>
              <w:fldChar w:fldCharType="begin"/>
            </w:r>
            <w:r w:rsidR="00F94767">
              <w:rPr>
                <w:noProof/>
                <w:webHidden/>
              </w:rPr>
              <w:instrText xml:space="preserve"> PAGEREF _Toc181699276 \h </w:instrText>
            </w:r>
            <w:r w:rsidR="00F94767">
              <w:rPr>
                <w:noProof/>
                <w:webHidden/>
              </w:rPr>
            </w:r>
            <w:r w:rsidR="00F94767">
              <w:rPr>
                <w:noProof/>
                <w:webHidden/>
              </w:rPr>
              <w:fldChar w:fldCharType="separate"/>
            </w:r>
            <w:r w:rsidR="00F94767">
              <w:rPr>
                <w:noProof/>
                <w:webHidden/>
              </w:rPr>
              <w:t>5</w:t>
            </w:r>
            <w:r w:rsidR="00F94767">
              <w:rPr>
                <w:noProof/>
                <w:webHidden/>
              </w:rPr>
              <w:fldChar w:fldCharType="end"/>
            </w:r>
          </w:hyperlink>
        </w:p>
        <w:p w14:paraId="194F0AAF" w14:textId="0BD958C3" w:rsidR="00F94767" w:rsidRDefault="00CA7BDD">
          <w:pPr>
            <w:pStyle w:val="Sumrio1"/>
            <w:tabs>
              <w:tab w:val="left" w:pos="44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77" w:history="1">
            <w:r w:rsidR="00F94767" w:rsidRPr="00326C64">
              <w:rPr>
                <w:rStyle w:val="Hyperlink"/>
                <w:noProof/>
              </w:rPr>
              <w:t>6.</w:t>
            </w:r>
            <w:r w:rsidR="00F94767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326C64">
              <w:rPr>
                <w:rStyle w:val="Hyperlink"/>
                <w:noProof/>
              </w:rPr>
              <w:t>NORMAS RELACIONADAS</w:t>
            </w:r>
            <w:r w:rsidR="00F94767">
              <w:rPr>
                <w:noProof/>
                <w:webHidden/>
              </w:rPr>
              <w:tab/>
            </w:r>
            <w:r w:rsidR="00F94767">
              <w:rPr>
                <w:noProof/>
                <w:webHidden/>
              </w:rPr>
              <w:fldChar w:fldCharType="begin"/>
            </w:r>
            <w:r w:rsidR="00F94767">
              <w:rPr>
                <w:noProof/>
                <w:webHidden/>
              </w:rPr>
              <w:instrText xml:space="preserve"> PAGEREF _Toc181699277 \h </w:instrText>
            </w:r>
            <w:r w:rsidR="00F94767">
              <w:rPr>
                <w:noProof/>
                <w:webHidden/>
              </w:rPr>
            </w:r>
            <w:r w:rsidR="00F94767">
              <w:rPr>
                <w:noProof/>
                <w:webHidden/>
              </w:rPr>
              <w:fldChar w:fldCharType="separate"/>
            </w:r>
            <w:r w:rsidR="00F94767">
              <w:rPr>
                <w:noProof/>
                <w:webHidden/>
              </w:rPr>
              <w:t>6</w:t>
            </w:r>
            <w:r w:rsidR="00F94767">
              <w:rPr>
                <w:noProof/>
                <w:webHidden/>
              </w:rPr>
              <w:fldChar w:fldCharType="end"/>
            </w:r>
          </w:hyperlink>
        </w:p>
        <w:p w14:paraId="08599A5E" w14:textId="43A7EBDE" w:rsidR="00F94767" w:rsidRDefault="00CA7BDD">
          <w:pPr>
            <w:pStyle w:val="Sumrio1"/>
            <w:tabs>
              <w:tab w:val="left" w:pos="44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78" w:history="1">
            <w:r w:rsidR="00F94767" w:rsidRPr="00326C64">
              <w:rPr>
                <w:rStyle w:val="Hyperlink"/>
                <w:noProof/>
              </w:rPr>
              <w:t>7.</w:t>
            </w:r>
            <w:r w:rsidR="00F94767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326C64">
              <w:rPr>
                <w:rStyle w:val="Hyperlink"/>
                <w:noProof/>
              </w:rPr>
              <w:t>COMISSÃO INTERNA DE PREVENÇÃO DE ACIDENTES</w:t>
            </w:r>
            <w:r w:rsidR="00F94767">
              <w:rPr>
                <w:noProof/>
                <w:webHidden/>
              </w:rPr>
              <w:tab/>
            </w:r>
            <w:r w:rsidR="00F94767">
              <w:rPr>
                <w:noProof/>
                <w:webHidden/>
              </w:rPr>
              <w:fldChar w:fldCharType="begin"/>
            </w:r>
            <w:r w:rsidR="00F94767">
              <w:rPr>
                <w:noProof/>
                <w:webHidden/>
              </w:rPr>
              <w:instrText xml:space="preserve"> PAGEREF _Toc181699278 \h </w:instrText>
            </w:r>
            <w:r w:rsidR="00F94767">
              <w:rPr>
                <w:noProof/>
                <w:webHidden/>
              </w:rPr>
            </w:r>
            <w:r w:rsidR="00F94767">
              <w:rPr>
                <w:noProof/>
                <w:webHidden/>
              </w:rPr>
              <w:fldChar w:fldCharType="separate"/>
            </w:r>
            <w:r w:rsidR="00F94767">
              <w:rPr>
                <w:noProof/>
                <w:webHidden/>
              </w:rPr>
              <w:t>6</w:t>
            </w:r>
            <w:r w:rsidR="00F94767">
              <w:rPr>
                <w:noProof/>
                <w:webHidden/>
              </w:rPr>
              <w:fldChar w:fldCharType="end"/>
            </w:r>
          </w:hyperlink>
        </w:p>
        <w:p w14:paraId="7083C3DD" w14:textId="443F8A11" w:rsidR="00F94767" w:rsidRDefault="00CA7BDD">
          <w:pPr>
            <w:pStyle w:val="Sumrio2"/>
            <w:tabs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79" w:history="1">
            <w:r w:rsidR="00F94767" w:rsidRPr="00326C64">
              <w:rPr>
                <w:rStyle w:val="Hyperlink"/>
                <w:noProof/>
              </w:rPr>
              <w:t>QUANTIDADE DE FUNCIONÁRIOS</w:t>
            </w:r>
            <w:r w:rsidR="00F94767">
              <w:rPr>
                <w:noProof/>
                <w:webHidden/>
              </w:rPr>
              <w:tab/>
            </w:r>
            <w:r w:rsidR="00F94767">
              <w:rPr>
                <w:noProof/>
                <w:webHidden/>
              </w:rPr>
              <w:fldChar w:fldCharType="begin"/>
            </w:r>
            <w:r w:rsidR="00F94767">
              <w:rPr>
                <w:noProof/>
                <w:webHidden/>
              </w:rPr>
              <w:instrText xml:space="preserve"> PAGEREF _Toc181699279 \h </w:instrText>
            </w:r>
            <w:r w:rsidR="00F94767">
              <w:rPr>
                <w:noProof/>
                <w:webHidden/>
              </w:rPr>
            </w:r>
            <w:r w:rsidR="00F94767">
              <w:rPr>
                <w:noProof/>
                <w:webHidden/>
              </w:rPr>
              <w:fldChar w:fldCharType="separate"/>
            </w:r>
            <w:r w:rsidR="00F94767">
              <w:rPr>
                <w:noProof/>
                <w:webHidden/>
              </w:rPr>
              <w:t>6</w:t>
            </w:r>
            <w:r w:rsidR="00F94767">
              <w:rPr>
                <w:noProof/>
                <w:webHidden/>
              </w:rPr>
              <w:fldChar w:fldCharType="end"/>
            </w:r>
          </w:hyperlink>
        </w:p>
        <w:p w14:paraId="09FDEC93" w14:textId="571B2C91" w:rsidR="00F94767" w:rsidRDefault="00CA7BDD">
          <w:pPr>
            <w:pStyle w:val="Sumrio1"/>
            <w:tabs>
              <w:tab w:val="left" w:pos="44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80" w:history="1">
            <w:r w:rsidR="00F94767" w:rsidRPr="00326C64">
              <w:rPr>
                <w:rStyle w:val="Hyperlink"/>
                <w:noProof/>
              </w:rPr>
              <w:t>8.</w:t>
            </w:r>
            <w:r w:rsidR="00F94767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326C64">
              <w:rPr>
                <w:rStyle w:val="Hyperlink"/>
                <w:noProof/>
              </w:rPr>
              <w:t>POLÍTICA DE SST</w:t>
            </w:r>
            <w:r w:rsidR="00F94767">
              <w:rPr>
                <w:noProof/>
                <w:webHidden/>
              </w:rPr>
              <w:tab/>
            </w:r>
            <w:r w:rsidR="00F94767">
              <w:rPr>
                <w:noProof/>
                <w:webHidden/>
              </w:rPr>
              <w:fldChar w:fldCharType="begin"/>
            </w:r>
            <w:r w:rsidR="00F94767">
              <w:rPr>
                <w:noProof/>
                <w:webHidden/>
              </w:rPr>
              <w:instrText xml:space="preserve"> PAGEREF _Toc181699280 \h </w:instrText>
            </w:r>
            <w:r w:rsidR="00F94767">
              <w:rPr>
                <w:noProof/>
                <w:webHidden/>
              </w:rPr>
            </w:r>
            <w:r w:rsidR="00F94767">
              <w:rPr>
                <w:noProof/>
                <w:webHidden/>
              </w:rPr>
              <w:fldChar w:fldCharType="separate"/>
            </w:r>
            <w:r w:rsidR="00F94767">
              <w:rPr>
                <w:noProof/>
                <w:webHidden/>
              </w:rPr>
              <w:t>7</w:t>
            </w:r>
            <w:r w:rsidR="00F94767">
              <w:rPr>
                <w:noProof/>
                <w:webHidden/>
              </w:rPr>
              <w:fldChar w:fldCharType="end"/>
            </w:r>
          </w:hyperlink>
        </w:p>
        <w:p w14:paraId="6D697D78" w14:textId="59B6F633" w:rsidR="00F94767" w:rsidRDefault="00CA7BDD">
          <w:pPr>
            <w:pStyle w:val="Sumrio1"/>
            <w:tabs>
              <w:tab w:val="left" w:pos="44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81" w:history="1">
            <w:r w:rsidR="00F94767" w:rsidRPr="00326C64">
              <w:rPr>
                <w:rStyle w:val="Hyperlink"/>
                <w:noProof/>
              </w:rPr>
              <w:t>9.</w:t>
            </w:r>
            <w:r w:rsidR="00F94767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326C64">
              <w:rPr>
                <w:rStyle w:val="Hyperlink"/>
                <w:noProof/>
              </w:rPr>
              <w:t>METODOLOGIA DE CARACTERIZAÇÃO E TOMADAS DE DECISÃO</w:t>
            </w:r>
            <w:r w:rsidR="00F94767">
              <w:rPr>
                <w:noProof/>
                <w:webHidden/>
              </w:rPr>
              <w:tab/>
            </w:r>
            <w:r w:rsidR="00F94767">
              <w:rPr>
                <w:noProof/>
                <w:webHidden/>
              </w:rPr>
              <w:fldChar w:fldCharType="begin"/>
            </w:r>
            <w:r w:rsidR="00F94767">
              <w:rPr>
                <w:noProof/>
                <w:webHidden/>
              </w:rPr>
              <w:instrText xml:space="preserve"> PAGEREF _Toc181699281 \h </w:instrText>
            </w:r>
            <w:r w:rsidR="00F94767">
              <w:rPr>
                <w:noProof/>
                <w:webHidden/>
              </w:rPr>
            </w:r>
            <w:r w:rsidR="00F94767">
              <w:rPr>
                <w:noProof/>
                <w:webHidden/>
              </w:rPr>
              <w:fldChar w:fldCharType="separate"/>
            </w:r>
            <w:r w:rsidR="00F94767">
              <w:rPr>
                <w:noProof/>
                <w:webHidden/>
              </w:rPr>
              <w:t>8</w:t>
            </w:r>
            <w:r w:rsidR="00F94767">
              <w:rPr>
                <w:noProof/>
                <w:webHidden/>
              </w:rPr>
              <w:fldChar w:fldCharType="end"/>
            </w:r>
          </w:hyperlink>
        </w:p>
        <w:p w14:paraId="02FF5C09" w14:textId="13CA1813" w:rsidR="00F94767" w:rsidRDefault="00CA7BDD">
          <w:pPr>
            <w:pStyle w:val="Sumrio1"/>
            <w:tabs>
              <w:tab w:val="left" w:pos="66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82" w:history="1">
            <w:r w:rsidR="00F94767" w:rsidRPr="00326C64">
              <w:rPr>
                <w:rStyle w:val="Hyperlink"/>
                <w:noProof/>
              </w:rPr>
              <w:t>10.</w:t>
            </w:r>
            <w:r w:rsidR="00F94767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326C64">
              <w:rPr>
                <w:rStyle w:val="Hyperlink"/>
                <w:noProof/>
              </w:rPr>
              <w:t>PDCA – PLANEJAR, EXECUTAR, CHECAR, AGIR.</w:t>
            </w:r>
            <w:r w:rsidR="00F94767">
              <w:rPr>
                <w:noProof/>
                <w:webHidden/>
              </w:rPr>
              <w:tab/>
            </w:r>
            <w:r w:rsidR="00F94767">
              <w:rPr>
                <w:noProof/>
                <w:webHidden/>
              </w:rPr>
              <w:fldChar w:fldCharType="begin"/>
            </w:r>
            <w:r w:rsidR="00F94767">
              <w:rPr>
                <w:noProof/>
                <w:webHidden/>
              </w:rPr>
              <w:instrText xml:space="preserve"> PAGEREF _Toc181699282 \h </w:instrText>
            </w:r>
            <w:r w:rsidR="00F94767">
              <w:rPr>
                <w:noProof/>
                <w:webHidden/>
              </w:rPr>
            </w:r>
            <w:r w:rsidR="00F94767">
              <w:rPr>
                <w:noProof/>
                <w:webHidden/>
              </w:rPr>
              <w:fldChar w:fldCharType="separate"/>
            </w:r>
            <w:r w:rsidR="00F94767">
              <w:rPr>
                <w:noProof/>
                <w:webHidden/>
              </w:rPr>
              <w:t>10</w:t>
            </w:r>
            <w:r w:rsidR="00F94767">
              <w:rPr>
                <w:noProof/>
                <w:webHidden/>
              </w:rPr>
              <w:fldChar w:fldCharType="end"/>
            </w:r>
          </w:hyperlink>
        </w:p>
        <w:p w14:paraId="197A6711" w14:textId="658359F3" w:rsidR="00F94767" w:rsidRDefault="00CA7BDD">
          <w:pPr>
            <w:pStyle w:val="Sumrio1"/>
            <w:tabs>
              <w:tab w:val="left" w:pos="66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83" w:history="1">
            <w:r w:rsidR="00F94767" w:rsidRPr="00326C64">
              <w:rPr>
                <w:rStyle w:val="Hyperlink"/>
                <w:noProof/>
              </w:rPr>
              <w:t>11.</w:t>
            </w:r>
            <w:r w:rsidR="00F94767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326C64">
              <w:rPr>
                <w:rStyle w:val="Hyperlink"/>
                <w:noProof/>
              </w:rPr>
              <w:t>INVENTÁRIO DE RISCO</w:t>
            </w:r>
            <w:r w:rsidR="00F94767">
              <w:rPr>
                <w:noProof/>
                <w:webHidden/>
              </w:rPr>
              <w:tab/>
            </w:r>
            <w:r w:rsidR="00F94767">
              <w:rPr>
                <w:noProof/>
                <w:webHidden/>
              </w:rPr>
              <w:fldChar w:fldCharType="begin"/>
            </w:r>
            <w:r w:rsidR="00F94767">
              <w:rPr>
                <w:noProof/>
                <w:webHidden/>
              </w:rPr>
              <w:instrText xml:space="preserve"> PAGEREF _Toc181699283 \h </w:instrText>
            </w:r>
            <w:r w:rsidR="00F94767">
              <w:rPr>
                <w:noProof/>
                <w:webHidden/>
              </w:rPr>
            </w:r>
            <w:r w:rsidR="00F94767">
              <w:rPr>
                <w:noProof/>
                <w:webHidden/>
              </w:rPr>
              <w:fldChar w:fldCharType="separate"/>
            </w:r>
            <w:r w:rsidR="00F94767">
              <w:rPr>
                <w:noProof/>
                <w:webHidden/>
              </w:rPr>
              <w:t>11</w:t>
            </w:r>
            <w:r w:rsidR="00F94767">
              <w:rPr>
                <w:noProof/>
                <w:webHidden/>
              </w:rPr>
              <w:fldChar w:fldCharType="end"/>
            </w:r>
          </w:hyperlink>
        </w:p>
        <w:p w14:paraId="07D0A796" w14:textId="4ED4BE01" w:rsidR="00F94767" w:rsidRDefault="00CA7BDD">
          <w:pPr>
            <w:pStyle w:val="Sumrio1"/>
            <w:tabs>
              <w:tab w:val="left" w:pos="66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84" w:history="1">
            <w:r w:rsidR="00F94767" w:rsidRPr="00326C64">
              <w:rPr>
                <w:rStyle w:val="Hyperlink"/>
                <w:noProof/>
              </w:rPr>
              <w:t>12.</w:t>
            </w:r>
            <w:r w:rsidR="00F94767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326C64">
              <w:rPr>
                <w:rStyle w:val="Hyperlink"/>
                <w:noProof/>
              </w:rPr>
              <w:t>GERENCIAMENTO DE RISCOS OCUPACIONAIS - GRO</w:t>
            </w:r>
            <w:r w:rsidR="00F94767">
              <w:rPr>
                <w:noProof/>
                <w:webHidden/>
              </w:rPr>
              <w:tab/>
            </w:r>
            <w:r w:rsidR="00F94767">
              <w:rPr>
                <w:noProof/>
                <w:webHidden/>
              </w:rPr>
              <w:fldChar w:fldCharType="begin"/>
            </w:r>
            <w:r w:rsidR="00F94767">
              <w:rPr>
                <w:noProof/>
                <w:webHidden/>
              </w:rPr>
              <w:instrText xml:space="preserve"> PAGEREF _Toc181699284 \h </w:instrText>
            </w:r>
            <w:r w:rsidR="00F94767">
              <w:rPr>
                <w:noProof/>
                <w:webHidden/>
              </w:rPr>
            </w:r>
            <w:r w:rsidR="00F94767">
              <w:rPr>
                <w:noProof/>
                <w:webHidden/>
              </w:rPr>
              <w:fldChar w:fldCharType="separate"/>
            </w:r>
            <w:r w:rsidR="00F94767">
              <w:rPr>
                <w:noProof/>
                <w:webHidden/>
              </w:rPr>
              <w:t>12</w:t>
            </w:r>
            <w:r w:rsidR="00F94767">
              <w:rPr>
                <w:noProof/>
                <w:webHidden/>
              </w:rPr>
              <w:fldChar w:fldCharType="end"/>
            </w:r>
          </w:hyperlink>
        </w:p>
        <w:p w14:paraId="6AB9D6A5" w14:textId="38F726EA" w:rsidR="00F94767" w:rsidRDefault="00CA7BDD">
          <w:pPr>
            <w:pStyle w:val="Sumrio1"/>
            <w:tabs>
              <w:tab w:val="left" w:pos="66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85" w:history="1">
            <w:r w:rsidR="00F94767" w:rsidRPr="00326C64">
              <w:rPr>
                <w:rStyle w:val="Hyperlink"/>
                <w:noProof/>
              </w:rPr>
              <w:t>13.</w:t>
            </w:r>
            <w:r w:rsidR="00F94767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326C64">
              <w:rPr>
                <w:rStyle w:val="Hyperlink"/>
                <w:noProof/>
              </w:rPr>
              <w:t>GESTÃO DE CONTRATADAS E FORNECEDORES</w:t>
            </w:r>
            <w:r w:rsidR="00F94767">
              <w:rPr>
                <w:noProof/>
                <w:webHidden/>
              </w:rPr>
              <w:tab/>
            </w:r>
            <w:r w:rsidR="00F94767">
              <w:rPr>
                <w:noProof/>
                <w:webHidden/>
              </w:rPr>
              <w:fldChar w:fldCharType="begin"/>
            </w:r>
            <w:r w:rsidR="00F94767">
              <w:rPr>
                <w:noProof/>
                <w:webHidden/>
              </w:rPr>
              <w:instrText xml:space="preserve"> PAGEREF _Toc181699285 \h </w:instrText>
            </w:r>
            <w:r w:rsidR="00F94767">
              <w:rPr>
                <w:noProof/>
                <w:webHidden/>
              </w:rPr>
            </w:r>
            <w:r w:rsidR="00F94767">
              <w:rPr>
                <w:noProof/>
                <w:webHidden/>
              </w:rPr>
              <w:fldChar w:fldCharType="separate"/>
            </w:r>
            <w:r w:rsidR="00F94767">
              <w:rPr>
                <w:noProof/>
                <w:webHidden/>
              </w:rPr>
              <w:t>13</w:t>
            </w:r>
            <w:r w:rsidR="00F94767">
              <w:rPr>
                <w:noProof/>
                <w:webHidden/>
              </w:rPr>
              <w:fldChar w:fldCharType="end"/>
            </w:r>
          </w:hyperlink>
        </w:p>
        <w:p w14:paraId="766C57C6" w14:textId="58E7EB39" w:rsidR="00F94767" w:rsidRDefault="00CA7BDD">
          <w:pPr>
            <w:pStyle w:val="Sumrio1"/>
            <w:tabs>
              <w:tab w:val="left" w:pos="66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86" w:history="1">
            <w:r w:rsidR="00F94767" w:rsidRPr="00326C64">
              <w:rPr>
                <w:rStyle w:val="Hyperlink"/>
                <w:noProof/>
              </w:rPr>
              <w:t>14.</w:t>
            </w:r>
            <w:r w:rsidR="00F94767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326C64">
              <w:rPr>
                <w:rStyle w:val="Hyperlink"/>
                <w:noProof/>
              </w:rPr>
              <w:t>PLANO DE AÇÃO E EMERGÊNCIA – PAE</w:t>
            </w:r>
            <w:r w:rsidR="00F94767">
              <w:rPr>
                <w:noProof/>
                <w:webHidden/>
              </w:rPr>
              <w:tab/>
            </w:r>
            <w:r w:rsidR="00F94767">
              <w:rPr>
                <w:noProof/>
                <w:webHidden/>
              </w:rPr>
              <w:fldChar w:fldCharType="begin"/>
            </w:r>
            <w:r w:rsidR="00F94767">
              <w:rPr>
                <w:noProof/>
                <w:webHidden/>
              </w:rPr>
              <w:instrText xml:space="preserve"> PAGEREF _Toc181699286 \h </w:instrText>
            </w:r>
            <w:r w:rsidR="00F94767">
              <w:rPr>
                <w:noProof/>
                <w:webHidden/>
              </w:rPr>
            </w:r>
            <w:r w:rsidR="00F94767">
              <w:rPr>
                <w:noProof/>
                <w:webHidden/>
              </w:rPr>
              <w:fldChar w:fldCharType="separate"/>
            </w:r>
            <w:r w:rsidR="00F94767">
              <w:rPr>
                <w:noProof/>
                <w:webHidden/>
              </w:rPr>
              <w:t>13</w:t>
            </w:r>
            <w:r w:rsidR="00F94767">
              <w:rPr>
                <w:noProof/>
                <w:webHidden/>
              </w:rPr>
              <w:fldChar w:fldCharType="end"/>
            </w:r>
          </w:hyperlink>
        </w:p>
        <w:p w14:paraId="35702CFC" w14:textId="11107799" w:rsidR="00F94767" w:rsidRDefault="00CA7BDD">
          <w:pPr>
            <w:pStyle w:val="Sumrio2"/>
            <w:tabs>
              <w:tab w:val="left" w:pos="88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87" w:history="1">
            <w:r w:rsidR="00F94767" w:rsidRPr="00326C64">
              <w:rPr>
                <w:rStyle w:val="Hyperlink"/>
                <w:noProof/>
              </w:rPr>
              <w:t>14.1</w:t>
            </w:r>
            <w:r w:rsidR="00F94767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326C64">
              <w:rPr>
                <w:rStyle w:val="Hyperlink"/>
                <w:noProof/>
              </w:rPr>
              <w:t>OBJETIVO DO PLANO DE AÇÃO E EMERGÊNCIA – PAE</w:t>
            </w:r>
            <w:r w:rsidR="00F94767">
              <w:rPr>
                <w:noProof/>
                <w:webHidden/>
              </w:rPr>
              <w:tab/>
            </w:r>
            <w:r w:rsidR="00F94767">
              <w:rPr>
                <w:noProof/>
                <w:webHidden/>
              </w:rPr>
              <w:fldChar w:fldCharType="begin"/>
            </w:r>
            <w:r w:rsidR="00F94767">
              <w:rPr>
                <w:noProof/>
                <w:webHidden/>
              </w:rPr>
              <w:instrText xml:space="preserve"> PAGEREF _Toc181699287 \h </w:instrText>
            </w:r>
            <w:r w:rsidR="00F94767">
              <w:rPr>
                <w:noProof/>
                <w:webHidden/>
              </w:rPr>
            </w:r>
            <w:r w:rsidR="00F94767">
              <w:rPr>
                <w:noProof/>
                <w:webHidden/>
              </w:rPr>
              <w:fldChar w:fldCharType="separate"/>
            </w:r>
            <w:r w:rsidR="00F94767">
              <w:rPr>
                <w:noProof/>
                <w:webHidden/>
              </w:rPr>
              <w:t>13</w:t>
            </w:r>
            <w:r w:rsidR="00F94767">
              <w:rPr>
                <w:noProof/>
                <w:webHidden/>
              </w:rPr>
              <w:fldChar w:fldCharType="end"/>
            </w:r>
          </w:hyperlink>
        </w:p>
        <w:p w14:paraId="2B7A824F" w14:textId="73B46798" w:rsidR="00F94767" w:rsidRDefault="00CA7BDD">
          <w:pPr>
            <w:pStyle w:val="Sumrio2"/>
            <w:tabs>
              <w:tab w:val="left" w:pos="88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88" w:history="1">
            <w:r w:rsidR="00F94767" w:rsidRPr="00326C64">
              <w:rPr>
                <w:rStyle w:val="Hyperlink"/>
                <w:noProof/>
              </w:rPr>
              <w:t>14.2</w:t>
            </w:r>
            <w:r w:rsidR="00F94767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326C64">
              <w:rPr>
                <w:rStyle w:val="Hyperlink"/>
                <w:noProof/>
              </w:rPr>
              <w:t>CENÁRIOS DE EMERGÊNCIA DE GRANDE MAGNITUDE</w:t>
            </w:r>
            <w:r w:rsidR="00F94767">
              <w:rPr>
                <w:noProof/>
                <w:webHidden/>
              </w:rPr>
              <w:tab/>
            </w:r>
            <w:r w:rsidR="00F94767">
              <w:rPr>
                <w:noProof/>
                <w:webHidden/>
              </w:rPr>
              <w:fldChar w:fldCharType="begin"/>
            </w:r>
            <w:r w:rsidR="00F94767">
              <w:rPr>
                <w:noProof/>
                <w:webHidden/>
              </w:rPr>
              <w:instrText xml:space="preserve"> PAGEREF _Toc181699288 \h </w:instrText>
            </w:r>
            <w:r w:rsidR="00F94767">
              <w:rPr>
                <w:noProof/>
                <w:webHidden/>
              </w:rPr>
            </w:r>
            <w:r w:rsidR="00F94767">
              <w:rPr>
                <w:noProof/>
                <w:webHidden/>
              </w:rPr>
              <w:fldChar w:fldCharType="separate"/>
            </w:r>
            <w:r w:rsidR="00F94767">
              <w:rPr>
                <w:noProof/>
                <w:webHidden/>
              </w:rPr>
              <w:t>13</w:t>
            </w:r>
            <w:r w:rsidR="00F94767">
              <w:rPr>
                <w:noProof/>
                <w:webHidden/>
              </w:rPr>
              <w:fldChar w:fldCharType="end"/>
            </w:r>
          </w:hyperlink>
        </w:p>
        <w:p w14:paraId="15E5E479" w14:textId="04FE3263" w:rsidR="00F94767" w:rsidRDefault="00CA7BDD">
          <w:pPr>
            <w:pStyle w:val="Sumrio2"/>
            <w:tabs>
              <w:tab w:val="left" w:pos="88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89" w:history="1">
            <w:r w:rsidR="00F94767" w:rsidRPr="00326C64">
              <w:rPr>
                <w:rStyle w:val="Hyperlink"/>
                <w:noProof/>
              </w:rPr>
              <w:t>14.3</w:t>
            </w:r>
            <w:r w:rsidR="00F94767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326C64">
              <w:rPr>
                <w:rStyle w:val="Hyperlink"/>
                <w:noProof/>
              </w:rPr>
              <w:t>RESPONSÁVEIS OPERACIONAIS</w:t>
            </w:r>
            <w:r w:rsidR="00F94767">
              <w:rPr>
                <w:noProof/>
                <w:webHidden/>
              </w:rPr>
              <w:tab/>
            </w:r>
            <w:r w:rsidR="00F94767">
              <w:rPr>
                <w:noProof/>
                <w:webHidden/>
              </w:rPr>
              <w:fldChar w:fldCharType="begin"/>
            </w:r>
            <w:r w:rsidR="00F94767">
              <w:rPr>
                <w:noProof/>
                <w:webHidden/>
              </w:rPr>
              <w:instrText xml:space="preserve"> PAGEREF _Toc181699289 \h </w:instrText>
            </w:r>
            <w:r w:rsidR="00F94767">
              <w:rPr>
                <w:noProof/>
                <w:webHidden/>
              </w:rPr>
            </w:r>
            <w:r w:rsidR="00F94767">
              <w:rPr>
                <w:noProof/>
                <w:webHidden/>
              </w:rPr>
              <w:fldChar w:fldCharType="separate"/>
            </w:r>
            <w:r w:rsidR="00F94767">
              <w:rPr>
                <w:noProof/>
                <w:webHidden/>
              </w:rPr>
              <w:t>14</w:t>
            </w:r>
            <w:r w:rsidR="00F94767">
              <w:rPr>
                <w:noProof/>
                <w:webHidden/>
              </w:rPr>
              <w:fldChar w:fldCharType="end"/>
            </w:r>
          </w:hyperlink>
        </w:p>
        <w:p w14:paraId="2F7AAC48" w14:textId="4A629D95" w:rsidR="00F94767" w:rsidRDefault="00CA7BDD">
          <w:pPr>
            <w:pStyle w:val="Sumrio1"/>
            <w:tabs>
              <w:tab w:val="left" w:pos="66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90" w:history="1">
            <w:r w:rsidR="00F94767" w:rsidRPr="00326C64">
              <w:rPr>
                <w:rStyle w:val="Hyperlink"/>
                <w:noProof/>
              </w:rPr>
              <w:t>15.</w:t>
            </w:r>
            <w:r w:rsidR="00F94767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326C64">
              <w:rPr>
                <w:rStyle w:val="Hyperlink"/>
                <w:noProof/>
              </w:rPr>
              <w:t>REAVALIAÇÃO E DESEMPENHO</w:t>
            </w:r>
            <w:r w:rsidR="00F94767">
              <w:rPr>
                <w:noProof/>
                <w:webHidden/>
              </w:rPr>
              <w:tab/>
            </w:r>
            <w:r w:rsidR="00F94767">
              <w:rPr>
                <w:noProof/>
                <w:webHidden/>
              </w:rPr>
              <w:fldChar w:fldCharType="begin"/>
            </w:r>
            <w:r w:rsidR="00F94767">
              <w:rPr>
                <w:noProof/>
                <w:webHidden/>
              </w:rPr>
              <w:instrText xml:space="preserve"> PAGEREF _Toc181699290 \h </w:instrText>
            </w:r>
            <w:r w:rsidR="00F94767">
              <w:rPr>
                <w:noProof/>
                <w:webHidden/>
              </w:rPr>
            </w:r>
            <w:r w:rsidR="00F94767">
              <w:rPr>
                <w:noProof/>
                <w:webHidden/>
              </w:rPr>
              <w:fldChar w:fldCharType="separate"/>
            </w:r>
            <w:r w:rsidR="00F94767">
              <w:rPr>
                <w:noProof/>
                <w:webHidden/>
              </w:rPr>
              <w:t>15</w:t>
            </w:r>
            <w:r w:rsidR="00F94767">
              <w:rPr>
                <w:noProof/>
                <w:webHidden/>
              </w:rPr>
              <w:fldChar w:fldCharType="end"/>
            </w:r>
          </w:hyperlink>
        </w:p>
        <w:p w14:paraId="10301416" w14:textId="58027079" w:rsidR="00F94767" w:rsidRDefault="00CA7BDD">
          <w:pPr>
            <w:pStyle w:val="Sumrio1"/>
            <w:tabs>
              <w:tab w:val="left" w:pos="66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91" w:history="1">
            <w:r w:rsidR="00F94767" w:rsidRPr="00326C64">
              <w:rPr>
                <w:rStyle w:val="Hyperlink"/>
                <w:noProof/>
              </w:rPr>
              <w:t>16.</w:t>
            </w:r>
            <w:r w:rsidR="00F94767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326C64">
              <w:rPr>
                <w:rStyle w:val="Hyperlink"/>
                <w:noProof/>
              </w:rPr>
              <w:t>REGISTRO E DIVULGAÇÃO DOS DADOS</w:t>
            </w:r>
            <w:r w:rsidR="00F94767">
              <w:rPr>
                <w:noProof/>
                <w:webHidden/>
              </w:rPr>
              <w:tab/>
            </w:r>
            <w:r w:rsidR="00F94767">
              <w:rPr>
                <w:noProof/>
                <w:webHidden/>
              </w:rPr>
              <w:fldChar w:fldCharType="begin"/>
            </w:r>
            <w:r w:rsidR="00F94767">
              <w:rPr>
                <w:noProof/>
                <w:webHidden/>
              </w:rPr>
              <w:instrText xml:space="preserve"> PAGEREF _Toc181699291 \h </w:instrText>
            </w:r>
            <w:r w:rsidR="00F94767">
              <w:rPr>
                <w:noProof/>
                <w:webHidden/>
              </w:rPr>
            </w:r>
            <w:r w:rsidR="00F94767">
              <w:rPr>
                <w:noProof/>
                <w:webHidden/>
              </w:rPr>
              <w:fldChar w:fldCharType="separate"/>
            </w:r>
            <w:r w:rsidR="00F94767">
              <w:rPr>
                <w:noProof/>
                <w:webHidden/>
              </w:rPr>
              <w:t>15</w:t>
            </w:r>
            <w:r w:rsidR="00F94767">
              <w:rPr>
                <w:noProof/>
                <w:webHidden/>
              </w:rPr>
              <w:fldChar w:fldCharType="end"/>
            </w:r>
          </w:hyperlink>
        </w:p>
        <w:p w14:paraId="1F7F3FE0" w14:textId="6D605572" w:rsidR="00F94767" w:rsidRDefault="00CA7BDD">
          <w:pPr>
            <w:pStyle w:val="Sumrio1"/>
            <w:tabs>
              <w:tab w:val="left" w:pos="66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92" w:history="1">
            <w:r w:rsidR="00F94767" w:rsidRPr="00326C64">
              <w:rPr>
                <w:rStyle w:val="Hyperlink"/>
                <w:noProof/>
              </w:rPr>
              <w:t>17.</w:t>
            </w:r>
            <w:r w:rsidR="00F94767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326C64">
              <w:rPr>
                <w:rStyle w:val="Hyperlink"/>
                <w:noProof/>
              </w:rPr>
              <w:t>PLANO DE AÇÃO</w:t>
            </w:r>
            <w:r w:rsidR="00F94767">
              <w:rPr>
                <w:noProof/>
                <w:webHidden/>
              </w:rPr>
              <w:tab/>
            </w:r>
            <w:r w:rsidR="00F94767">
              <w:rPr>
                <w:noProof/>
                <w:webHidden/>
              </w:rPr>
              <w:fldChar w:fldCharType="begin"/>
            </w:r>
            <w:r w:rsidR="00F94767">
              <w:rPr>
                <w:noProof/>
                <w:webHidden/>
              </w:rPr>
              <w:instrText xml:space="preserve"> PAGEREF _Toc181699292 \h </w:instrText>
            </w:r>
            <w:r w:rsidR="00F94767">
              <w:rPr>
                <w:noProof/>
                <w:webHidden/>
              </w:rPr>
            </w:r>
            <w:r w:rsidR="00F94767">
              <w:rPr>
                <w:noProof/>
                <w:webHidden/>
              </w:rPr>
              <w:fldChar w:fldCharType="separate"/>
            </w:r>
            <w:r w:rsidR="00F94767">
              <w:rPr>
                <w:noProof/>
                <w:webHidden/>
              </w:rPr>
              <w:t>16</w:t>
            </w:r>
            <w:r w:rsidR="00F94767">
              <w:rPr>
                <w:noProof/>
                <w:webHidden/>
              </w:rPr>
              <w:fldChar w:fldCharType="end"/>
            </w:r>
          </w:hyperlink>
        </w:p>
        <w:p w14:paraId="6FC22A78" w14:textId="7E685E13" w:rsidR="00F94767" w:rsidRDefault="00CA7BDD">
          <w:pPr>
            <w:pStyle w:val="Sumrio1"/>
            <w:tabs>
              <w:tab w:val="left" w:pos="66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93" w:history="1">
            <w:r w:rsidR="00F94767" w:rsidRPr="00326C64">
              <w:rPr>
                <w:rStyle w:val="Hyperlink"/>
                <w:noProof/>
              </w:rPr>
              <w:t>18.</w:t>
            </w:r>
            <w:r w:rsidR="00F94767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326C64">
              <w:rPr>
                <w:rStyle w:val="Hyperlink"/>
                <w:noProof/>
              </w:rPr>
              <w:t>AVALIAÇÃO ERGONÔMICA PRELIMINAR – AEP</w:t>
            </w:r>
            <w:r w:rsidR="00F94767">
              <w:rPr>
                <w:noProof/>
                <w:webHidden/>
              </w:rPr>
              <w:tab/>
            </w:r>
            <w:r w:rsidR="00F94767">
              <w:rPr>
                <w:noProof/>
                <w:webHidden/>
              </w:rPr>
              <w:fldChar w:fldCharType="begin"/>
            </w:r>
            <w:r w:rsidR="00F94767">
              <w:rPr>
                <w:noProof/>
                <w:webHidden/>
              </w:rPr>
              <w:instrText xml:space="preserve"> PAGEREF _Toc181699293 \h </w:instrText>
            </w:r>
            <w:r w:rsidR="00F94767">
              <w:rPr>
                <w:noProof/>
                <w:webHidden/>
              </w:rPr>
            </w:r>
            <w:r w:rsidR="00F94767">
              <w:rPr>
                <w:noProof/>
                <w:webHidden/>
              </w:rPr>
              <w:fldChar w:fldCharType="separate"/>
            </w:r>
            <w:r w:rsidR="00F94767">
              <w:rPr>
                <w:noProof/>
                <w:webHidden/>
              </w:rPr>
              <w:t>17</w:t>
            </w:r>
            <w:r w:rsidR="00F94767">
              <w:rPr>
                <w:noProof/>
                <w:webHidden/>
              </w:rPr>
              <w:fldChar w:fldCharType="end"/>
            </w:r>
          </w:hyperlink>
        </w:p>
        <w:p w14:paraId="06E44358" w14:textId="42A11A08" w:rsidR="00F94767" w:rsidRDefault="00CA7BDD">
          <w:pPr>
            <w:pStyle w:val="Sumrio2"/>
            <w:tabs>
              <w:tab w:val="left" w:pos="88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94" w:history="1">
            <w:r w:rsidR="00F94767" w:rsidRPr="00326C64">
              <w:rPr>
                <w:rStyle w:val="Hyperlink"/>
                <w:noProof/>
              </w:rPr>
              <w:t>18.1</w:t>
            </w:r>
            <w:r w:rsidR="00F94767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326C64">
              <w:rPr>
                <w:rStyle w:val="Hyperlink"/>
                <w:noProof/>
              </w:rPr>
              <w:t>INTERPRETAÇÃO DO RESULTADO</w:t>
            </w:r>
            <w:r w:rsidR="00F94767">
              <w:rPr>
                <w:noProof/>
                <w:webHidden/>
              </w:rPr>
              <w:tab/>
            </w:r>
            <w:r w:rsidR="00F94767">
              <w:rPr>
                <w:noProof/>
                <w:webHidden/>
              </w:rPr>
              <w:fldChar w:fldCharType="begin"/>
            </w:r>
            <w:r w:rsidR="00F94767">
              <w:rPr>
                <w:noProof/>
                <w:webHidden/>
              </w:rPr>
              <w:instrText xml:space="preserve"> PAGEREF _Toc181699294 \h </w:instrText>
            </w:r>
            <w:r w:rsidR="00F94767">
              <w:rPr>
                <w:noProof/>
                <w:webHidden/>
              </w:rPr>
            </w:r>
            <w:r w:rsidR="00F94767">
              <w:rPr>
                <w:noProof/>
                <w:webHidden/>
              </w:rPr>
              <w:fldChar w:fldCharType="separate"/>
            </w:r>
            <w:r w:rsidR="00F94767">
              <w:rPr>
                <w:noProof/>
                <w:webHidden/>
              </w:rPr>
              <w:t>19</w:t>
            </w:r>
            <w:r w:rsidR="00F94767">
              <w:rPr>
                <w:noProof/>
                <w:webHidden/>
              </w:rPr>
              <w:fldChar w:fldCharType="end"/>
            </w:r>
          </w:hyperlink>
        </w:p>
        <w:p w14:paraId="7DF84348" w14:textId="5A530144" w:rsidR="00F94767" w:rsidRDefault="00CA7BDD">
          <w:pPr>
            <w:pStyle w:val="Sumrio2"/>
            <w:tabs>
              <w:tab w:val="left" w:pos="88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95" w:history="1">
            <w:r w:rsidR="00F94767" w:rsidRPr="00326C64">
              <w:rPr>
                <w:rStyle w:val="Hyperlink"/>
                <w:noProof/>
              </w:rPr>
              <w:t>18.2</w:t>
            </w:r>
            <w:r w:rsidR="00F94767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326C64">
              <w:rPr>
                <w:rStyle w:val="Hyperlink"/>
                <w:noProof/>
              </w:rPr>
              <w:t>CONCLUSÃO</w:t>
            </w:r>
            <w:r w:rsidR="00F94767">
              <w:rPr>
                <w:noProof/>
                <w:webHidden/>
              </w:rPr>
              <w:tab/>
            </w:r>
            <w:r w:rsidR="00F94767">
              <w:rPr>
                <w:noProof/>
                <w:webHidden/>
              </w:rPr>
              <w:fldChar w:fldCharType="begin"/>
            </w:r>
            <w:r w:rsidR="00F94767">
              <w:rPr>
                <w:noProof/>
                <w:webHidden/>
              </w:rPr>
              <w:instrText xml:space="preserve"> PAGEREF _Toc181699295 \h </w:instrText>
            </w:r>
            <w:r w:rsidR="00F94767">
              <w:rPr>
                <w:noProof/>
                <w:webHidden/>
              </w:rPr>
            </w:r>
            <w:r w:rsidR="00F94767">
              <w:rPr>
                <w:noProof/>
                <w:webHidden/>
              </w:rPr>
              <w:fldChar w:fldCharType="separate"/>
            </w:r>
            <w:r w:rsidR="00F94767">
              <w:rPr>
                <w:noProof/>
                <w:webHidden/>
              </w:rPr>
              <w:t>20</w:t>
            </w:r>
            <w:r w:rsidR="00F94767">
              <w:rPr>
                <w:noProof/>
                <w:webHidden/>
              </w:rPr>
              <w:fldChar w:fldCharType="end"/>
            </w:r>
          </w:hyperlink>
        </w:p>
        <w:p w14:paraId="383A29D4" w14:textId="5E1C562A" w:rsidR="00F94767" w:rsidRDefault="00CA7BDD">
          <w:pPr>
            <w:pStyle w:val="Sumrio1"/>
            <w:tabs>
              <w:tab w:val="left" w:pos="66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96" w:history="1">
            <w:r w:rsidR="00F94767" w:rsidRPr="00326C64">
              <w:rPr>
                <w:rStyle w:val="Hyperlink"/>
                <w:noProof/>
              </w:rPr>
              <w:t>19.</w:t>
            </w:r>
            <w:r w:rsidR="00F94767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326C64">
              <w:rPr>
                <w:rStyle w:val="Hyperlink"/>
                <w:noProof/>
              </w:rPr>
              <w:t>TREINAMENTO PARA LIDERES E GESTORES DO PGR</w:t>
            </w:r>
            <w:r w:rsidR="00F94767">
              <w:rPr>
                <w:noProof/>
                <w:webHidden/>
              </w:rPr>
              <w:tab/>
            </w:r>
            <w:r w:rsidR="00F94767">
              <w:rPr>
                <w:noProof/>
                <w:webHidden/>
              </w:rPr>
              <w:fldChar w:fldCharType="begin"/>
            </w:r>
            <w:r w:rsidR="00F94767">
              <w:rPr>
                <w:noProof/>
                <w:webHidden/>
              </w:rPr>
              <w:instrText xml:space="preserve"> PAGEREF _Toc181699296 \h </w:instrText>
            </w:r>
            <w:r w:rsidR="00F94767">
              <w:rPr>
                <w:noProof/>
                <w:webHidden/>
              </w:rPr>
            </w:r>
            <w:r w:rsidR="00F94767">
              <w:rPr>
                <w:noProof/>
                <w:webHidden/>
              </w:rPr>
              <w:fldChar w:fldCharType="separate"/>
            </w:r>
            <w:r w:rsidR="00F94767">
              <w:rPr>
                <w:noProof/>
                <w:webHidden/>
              </w:rPr>
              <w:t>21</w:t>
            </w:r>
            <w:r w:rsidR="00F94767">
              <w:rPr>
                <w:noProof/>
                <w:webHidden/>
              </w:rPr>
              <w:fldChar w:fldCharType="end"/>
            </w:r>
          </w:hyperlink>
        </w:p>
        <w:p w14:paraId="2A63697B" w14:textId="0302B22D" w:rsidR="00F94767" w:rsidRDefault="00CA7BDD">
          <w:pPr>
            <w:pStyle w:val="Sumrio1"/>
            <w:tabs>
              <w:tab w:val="left" w:pos="660"/>
              <w:tab w:val="right" w:leader="dot" w:pos="1005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t-BR"/>
              <w14:ligatures w14:val="standardContextual"/>
            </w:rPr>
          </w:pPr>
          <w:hyperlink w:anchor="_Toc181699297" w:history="1">
            <w:r w:rsidR="00F94767" w:rsidRPr="00326C64">
              <w:rPr>
                <w:rStyle w:val="Hyperlink"/>
                <w:noProof/>
              </w:rPr>
              <w:t>20.</w:t>
            </w:r>
            <w:r w:rsidR="00F94767">
              <w:rPr>
                <w:rFonts w:asciiTheme="minorHAnsi" w:eastAsiaTheme="minorEastAsia" w:hAnsiTheme="minorHAnsi"/>
                <w:noProof/>
                <w:kern w:val="2"/>
                <w:sz w:val="22"/>
                <w:lang w:eastAsia="pt-BR"/>
                <w14:ligatures w14:val="standardContextual"/>
              </w:rPr>
              <w:tab/>
            </w:r>
            <w:r w:rsidR="00F94767" w:rsidRPr="00326C64">
              <w:rPr>
                <w:rStyle w:val="Hyperlink"/>
                <w:noProof/>
              </w:rPr>
              <w:t>CONCLUSÃO</w:t>
            </w:r>
            <w:r w:rsidR="00F94767">
              <w:rPr>
                <w:noProof/>
                <w:webHidden/>
              </w:rPr>
              <w:tab/>
            </w:r>
            <w:r w:rsidR="00F94767">
              <w:rPr>
                <w:noProof/>
                <w:webHidden/>
              </w:rPr>
              <w:fldChar w:fldCharType="begin"/>
            </w:r>
            <w:r w:rsidR="00F94767">
              <w:rPr>
                <w:noProof/>
                <w:webHidden/>
              </w:rPr>
              <w:instrText xml:space="preserve"> PAGEREF _Toc181699297 \h </w:instrText>
            </w:r>
            <w:r w:rsidR="00F94767">
              <w:rPr>
                <w:noProof/>
                <w:webHidden/>
              </w:rPr>
            </w:r>
            <w:r w:rsidR="00F94767">
              <w:rPr>
                <w:noProof/>
                <w:webHidden/>
              </w:rPr>
              <w:fldChar w:fldCharType="separate"/>
            </w:r>
            <w:r w:rsidR="00F94767">
              <w:rPr>
                <w:noProof/>
                <w:webHidden/>
              </w:rPr>
              <w:t>22</w:t>
            </w:r>
            <w:r w:rsidR="00F94767">
              <w:rPr>
                <w:noProof/>
                <w:webHidden/>
              </w:rPr>
              <w:fldChar w:fldCharType="end"/>
            </w:r>
          </w:hyperlink>
        </w:p>
        <w:p w14:paraId="71185C01" w14:textId="42D267C1" w:rsidR="006A049C" w:rsidRDefault="006A049C">
          <w:r>
            <w:rPr>
              <w:b/>
              <w:bCs/>
            </w:rPr>
            <w:fldChar w:fldCharType="end"/>
          </w:r>
        </w:p>
      </w:sdtContent>
    </w:sdt>
    <w:p w14:paraId="0A8F7ABF" w14:textId="77777777" w:rsidR="001F7CDE" w:rsidRPr="009670BE" w:rsidRDefault="001F7CDE">
      <w:pPr>
        <w:rPr>
          <w:rFonts w:eastAsiaTheme="majorEastAsia" w:cstheme="minorHAnsi"/>
          <w:b/>
          <w:color w:val="FFFFFF" w:themeColor="background1"/>
          <w:szCs w:val="20"/>
        </w:rPr>
      </w:pPr>
      <w:r w:rsidRPr="009670BE">
        <w:rPr>
          <w:rFonts w:cstheme="minorHAnsi"/>
          <w:szCs w:val="20"/>
        </w:rPr>
        <w:br w:type="page"/>
      </w:r>
    </w:p>
    <w:p w14:paraId="48D02521" w14:textId="136D5C55" w:rsidR="00C76AB7" w:rsidRDefault="00C76AB7" w:rsidP="007359ED">
      <w:pPr>
        <w:pStyle w:val="Ttulo1"/>
      </w:pPr>
      <w:bookmarkStart w:id="1" w:name="_Toc181699272"/>
      <w:r>
        <w:lastRenderedPageBreak/>
        <w:t>HISTÓRICO DE REVISÃO</w:t>
      </w:r>
      <w:bookmarkEnd w:id="1"/>
    </w:p>
    <w:p w14:paraId="3EA5AEE0" w14:textId="77777777" w:rsidR="00C76AB7" w:rsidRDefault="00C76AB7" w:rsidP="00F2738D">
      <w:pPr>
        <w:spacing w:after="160" w:line="259" w:lineRule="auto"/>
        <w:jc w:val="center"/>
      </w:pPr>
    </w:p>
    <w:tbl>
      <w:tblPr>
        <w:tblW w:w="104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3"/>
        <w:gridCol w:w="1680"/>
        <w:gridCol w:w="7392"/>
      </w:tblGrid>
      <w:tr w:rsidR="00C76AB7" w:rsidRPr="00EB5FA6" w14:paraId="58A8C523" w14:textId="77777777" w:rsidTr="00AC173C">
        <w:tc>
          <w:tcPr>
            <w:tcW w:w="1413" w:type="dxa"/>
          </w:tcPr>
          <w:p w14:paraId="753299B8" w14:textId="77777777" w:rsidR="00C76AB7" w:rsidRPr="00AF37E9" w:rsidRDefault="00C76AB7" w:rsidP="00AC173C">
            <w:pPr>
              <w:jc w:val="center"/>
              <w:rPr>
                <w:rFonts w:ascii="Century Gothic" w:hAnsi="Century Gothic"/>
                <w:b/>
                <w:sz w:val="20"/>
                <w:szCs w:val="20"/>
                <w:lang w:eastAsia="x-none"/>
              </w:rPr>
            </w:pPr>
            <w:r w:rsidRPr="00AF37E9">
              <w:rPr>
                <w:rFonts w:ascii="Century Gothic" w:hAnsi="Century Gothic"/>
                <w:b/>
                <w:sz w:val="20"/>
                <w:szCs w:val="20"/>
                <w:lang w:eastAsia="x-none"/>
              </w:rPr>
              <w:t>REVISÃO Nº</w:t>
            </w:r>
          </w:p>
        </w:tc>
        <w:tc>
          <w:tcPr>
            <w:tcW w:w="1680" w:type="dxa"/>
          </w:tcPr>
          <w:p w14:paraId="31401996" w14:textId="77777777" w:rsidR="00C76AB7" w:rsidRPr="00AF37E9" w:rsidRDefault="00C76AB7" w:rsidP="00AC173C">
            <w:pPr>
              <w:jc w:val="center"/>
              <w:rPr>
                <w:rFonts w:ascii="Century Gothic" w:hAnsi="Century Gothic"/>
                <w:b/>
                <w:sz w:val="20"/>
                <w:szCs w:val="20"/>
                <w:lang w:eastAsia="x-none"/>
              </w:rPr>
            </w:pPr>
            <w:r w:rsidRPr="00AF37E9">
              <w:rPr>
                <w:rFonts w:ascii="Century Gothic" w:hAnsi="Century Gothic"/>
                <w:b/>
                <w:sz w:val="20"/>
                <w:szCs w:val="20"/>
                <w:lang w:eastAsia="x-none"/>
              </w:rPr>
              <w:t>DATA</w:t>
            </w:r>
          </w:p>
        </w:tc>
        <w:tc>
          <w:tcPr>
            <w:tcW w:w="7392" w:type="dxa"/>
          </w:tcPr>
          <w:p w14:paraId="03225F25" w14:textId="77777777" w:rsidR="00C76AB7" w:rsidRPr="00AF37E9" w:rsidRDefault="00C76AB7" w:rsidP="00AC173C">
            <w:pPr>
              <w:jc w:val="center"/>
              <w:rPr>
                <w:rFonts w:ascii="Century Gothic" w:hAnsi="Century Gothic"/>
                <w:b/>
                <w:sz w:val="20"/>
                <w:szCs w:val="20"/>
                <w:lang w:eastAsia="x-none"/>
              </w:rPr>
            </w:pPr>
            <w:r w:rsidRPr="00AF37E9">
              <w:rPr>
                <w:rFonts w:ascii="Century Gothic" w:hAnsi="Century Gothic"/>
                <w:b/>
                <w:sz w:val="20"/>
                <w:szCs w:val="20"/>
                <w:lang w:eastAsia="x-none"/>
              </w:rPr>
              <w:t>DESCRIÇÃO DAS ALTERAÇÕES</w:t>
            </w:r>
          </w:p>
        </w:tc>
      </w:tr>
      <w:tr w:rsidR="00C76AB7" w:rsidRPr="00EB5FA6" w14:paraId="7E7555DA" w14:textId="77777777" w:rsidTr="00AC173C">
        <w:tc>
          <w:tcPr>
            <w:tcW w:w="1413" w:type="dxa"/>
          </w:tcPr>
          <w:p w14:paraId="5D9FC07C" w14:textId="77777777" w:rsidR="00C76AB7" w:rsidRPr="00C0409C" w:rsidRDefault="00C76AB7" w:rsidP="00C0409C">
            <w:pPr>
              <w:jc w:val="center"/>
              <w:rPr>
                <w:rFonts w:ascii="Century Gothic" w:hAnsi="Century Gothic"/>
                <w:sz w:val="20"/>
                <w:szCs w:val="20"/>
                <w:lang w:eastAsia="x-none"/>
              </w:rPr>
            </w:pPr>
            <w:r w:rsidRPr="00C0409C">
              <w:rPr>
                <w:rFonts w:ascii="Century Gothic" w:hAnsi="Century Gothic"/>
                <w:sz w:val="20"/>
                <w:szCs w:val="20"/>
                <w:lang w:eastAsia="x-none"/>
              </w:rPr>
              <w:t>00</w:t>
            </w:r>
          </w:p>
        </w:tc>
        <w:tc>
          <w:tcPr>
            <w:tcW w:w="1680" w:type="dxa"/>
          </w:tcPr>
          <w:p w14:paraId="54A82DB0" w14:textId="72CFF4EB" w:rsidR="00C76AB7" w:rsidRPr="001523B2" w:rsidRDefault="00784516" w:rsidP="00C0409C">
            <w:pPr>
              <w:jc w:val="center"/>
              <w:rPr>
                <w:rFonts w:ascii="Century Gothic" w:hAnsi="Century Gothic"/>
                <w:sz w:val="20"/>
                <w:szCs w:val="20"/>
                <w:highlight w:val="yellow"/>
                <w:lang w:eastAsia="x-none"/>
              </w:rPr>
            </w:pPr>
            <w:r>
              <w:rPr>
                <w:rFonts w:ascii="Century Gothic" w:hAnsi="Century Gothic"/>
                <w:sz w:val="20"/>
                <w:szCs w:val="20"/>
                <w:highlight w:val="yellow"/>
                <w:lang w:eastAsia="x-none"/>
              </w:rPr>
              <w:t>XX</w:t>
            </w:r>
            <w:r w:rsidR="00E7682F" w:rsidRPr="001523B2">
              <w:rPr>
                <w:rFonts w:ascii="Century Gothic" w:hAnsi="Century Gothic"/>
                <w:sz w:val="20"/>
                <w:szCs w:val="20"/>
                <w:highlight w:val="yellow"/>
                <w:lang w:eastAsia="x-none"/>
              </w:rPr>
              <w:t>.</w:t>
            </w:r>
            <w:proofErr w:type="gramStart"/>
            <w:r>
              <w:rPr>
                <w:rFonts w:ascii="Century Gothic" w:hAnsi="Century Gothic"/>
                <w:sz w:val="20"/>
                <w:szCs w:val="20"/>
                <w:highlight w:val="yellow"/>
                <w:lang w:eastAsia="x-none"/>
              </w:rPr>
              <w:t>XX</w:t>
            </w:r>
            <w:r w:rsidR="00E7682F" w:rsidRPr="001523B2">
              <w:rPr>
                <w:rFonts w:ascii="Century Gothic" w:hAnsi="Century Gothic"/>
                <w:sz w:val="20"/>
                <w:szCs w:val="20"/>
                <w:highlight w:val="yellow"/>
                <w:lang w:eastAsia="x-none"/>
              </w:rPr>
              <w:t>.</w:t>
            </w:r>
            <w:r>
              <w:rPr>
                <w:rFonts w:ascii="Century Gothic" w:hAnsi="Century Gothic"/>
                <w:sz w:val="20"/>
                <w:szCs w:val="20"/>
                <w:highlight w:val="yellow"/>
                <w:lang w:eastAsia="x-none"/>
              </w:rPr>
              <w:t>XXXX</w:t>
            </w:r>
            <w:proofErr w:type="gramEnd"/>
          </w:p>
        </w:tc>
        <w:tc>
          <w:tcPr>
            <w:tcW w:w="7392" w:type="dxa"/>
          </w:tcPr>
          <w:p w14:paraId="52ED8E34" w14:textId="20FA1985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  <w:r>
              <w:rPr>
                <w:rFonts w:ascii="Century Gothic" w:hAnsi="Century Gothic"/>
                <w:sz w:val="20"/>
                <w:szCs w:val="20"/>
                <w:lang w:eastAsia="x-none"/>
              </w:rPr>
              <w:t>ELABORAÇÃO DE PGR</w:t>
            </w:r>
          </w:p>
        </w:tc>
      </w:tr>
      <w:tr w:rsidR="00C76AB7" w:rsidRPr="00EB5FA6" w14:paraId="24FDE9D1" w14:textId="77777777" w:rsidTr="00AC173C">
        <w:tc>
          <w:tcPr>
            <w:tcW w:w="1413" w:type="dxa"/>
          </w:tcPr>
          <w:p w14:paraId="766B7AC9" w14:textId="576822EF" w:rsidR="00C76AB7" w:rsidRPr="00C0409C" w:rsidRDefault="00C76AB7" w:rsidP="00C0409C">
            <w:pPr>
              <w:jc w:val="center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1452751F" w14:textId="573D243A" w:rsidR="00C76AB7" w:rsidRPr="00C0409C" w:rsidRDefault="00C76AB7" w:rsidP="00C0409C">
            <w:pPr>
              <w:jc w:val="center"/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3A63E2BB" w14:textId="137DAD25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C76AB7" w:rsidRPr="00EB5FA6" w14:paraId="2B18B1C0" w14:textId="77777777" w:rsidTr="00AC173C">
        <w:tc>
          <w:tcPr>
            <w:tcW w:w="1413" w:type="dxa"/>
          </w:tcPr>
          <w:p w14:paraId="3BFFAE26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5AC8BC9F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61F91147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C76AB7" w:rsidRPr="00EB5FA6" w14:paraId="070EB704" w14:textId="77777777" w:rsidTr="00AC173C">
        <w:tc>
          <w:tcPr>
            <w:tcW w:w="1413" w:type="dxa"/>
          </w:tcPr>
          <w:p w14:paraId="6D67EE3C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472B6BAF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67CEE406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C76AB7" w:rsidRPr="00EB5FA6" w14:paraId="53520B1A" w14:textId="77777777" w:rsidTr="00AC173C">
        <w:tc>
          <w:tcPr>
            <w:tcW w:w="1413" w:type="dxa"/>
          </w:tcPr>
          <w:p w14:paraId="5A8FB917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56BCA0BD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1D6F5664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C76AB7" w:rsidRPr="00EB5FA6" w14:paraId="2D4E4728" w14:textId="77777777" w:rsidTr="00AC173C">
        <w:tc>
          <w:tcPr>
            <w:tcW w:w="1413" w:type="dxa"/>
          </w:tcPr>
          <w:p w14:paraId="0D80B6F2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1DF714DE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2AE84FE8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C76AB7" w:rsidRPr="00EB5FA6" w14:paraId="49B81DEE" w14:textId="77777777" w:rsidTr="00AC173C">
        <w:tc>
          <w:tcPr>
            <w:tcW w:w="1413" w:type="dxa"/>
          </w:tcPr>
          <w:p w14:paraId="2F0C9523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10C21DC2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01FC5E3E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C76AB7" w:rsidRPr="00EB5FA6" w14:paraId="0BB28A3F" w14:textId="77777777" w:rsidTr="00AC173C">
        <w:tc>
          <w:tcPr>
            <w:tcW w:w="1413" w:type="dxa"/>
          </w:tcPr>
          <w:p w14:paraId="37611027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21B566BC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47330779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C76AB7" w:rsidRPr="00EB5FA6" w14:paraId="11B72239" w14:textId="77777777" w:rsidTr="00AC173C">
        <w:tc>
          <w:tcPr>
            <w:tcW w:w="1413" w:type="dxa"/>
          </w:tcPr>
          <w:p w14:paraId="5B6E4BD5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31600604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4BD3A6E9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C76AB7" w:rsidRPr="00EB5FA6" w14:paraId="5CAAF56B" w14:textId="77777777" w:rsidTr="00AC173C">
        <w:tc>
          <w:tcPr>
            <w:tcW w:w="1413" w:type="dxa"/>
          </w:tcPr>
          <w:p w14:paraId="39A89590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137E7947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75FF429A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C76AB7" w:rsidRPr="00EB5FA6" w14:paraId="7A62D627" w14:textId="77777777" w:rsidTr="00AC173C">
        <w:tc>
          <w:tcPr>
            <w:tcW w:w="1413" w:type="dxa"/>
          </w:tcPr>
          <w:p w14:paraId="2596043B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072D16AA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67CB3951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C76AB7" w:rsidRPr="00EB5FA6" w14:paraId="605A97DA" w14:textId="77777777" w:rsidTr="00AC173C">
        <w:tc>
          <w:tcPr>
            <w:tcW w:w="1413" w:type="dxa"/>
          </w:tcPr>
          <w:p w14:paraId="3CBE8E6E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756AD9F7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1F38C7ED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C76AB7" w:rsidRPr="00EB5FA6" w14:paraId="7310FA80" w14:textId="77777777" w:rsidTr="00AC173C">
        <w:tc>
          <w:tcPr>
            <w:tcW w:w="1413" w:type="dxa"/>
          </w:tcPr>
          <w:p w14:paraId="0E806E59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7016123D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19C69A0F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C76AB7" w:rsidRPr="00EB5FA6" w14:paraId="7ADC8D1B" w14:textId="77777777" w:rsidTr="00AC173C">
        <w:tc>
          <w:tcPr>
            <w:tcW w:w="1413" w:type="dxa"/>
          </w:tcPr>
          <w:p w14:paraId="6D670485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2425649E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4991D671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C76AB7" w:rsidRPr="00EB5FA6" w14:paraId="6B93484D" w14:textId="77777777" w:rsidTr="00AC173C">
        <w:tc>
          <w:tcPr>
            <w:tcW w:w="1413" w:type="dxa"/>
          </w:tcPr>
          <w:p w14:paraId="7A1E3FC3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75811EE3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758ADED3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C76AB7" w:rsidRPr="00EB5FA6" w14:paraId="679D0F8E" w14:textId="77777777" w:rsidTr="00AC173C">
        <w:tc>
          <w:tcPr>
            <w:tcW w:w="1413" w:type="dxa"/>
          </w:tcPr>
          <w:p w14:paraId="0C49915C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7D5A32BC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08595EF8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C76AB7" w:rsidRPr="00EB5FA6" w14:paraId="73BA91EE" w14:textId="77777777" w:rsidTr="00AC173C">
        <w:tc>
          <w:tcPr>
            <w:tcW w:w="1413" w:type="dxa"/>
          </w:tcPr>
          <w:p w14:paraId="0F6AB506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0BAF5304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60107DE5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  <w:tr w:rsidR="00C76AB7" w:rsidRPr="00EB5FA6" w14:paraId="152BA6D5" w14:textId="77777777" w:rsidTr="00AC173C">
        <w:tc>
          <w:tcPr>
            <w:tcW w:w="1413" w:type="dxa"/>
          </w:tcPr>
          <w:p w14:paraId="577D4C33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1680" w:type="dxa"/>
          </w:tcPr>
          <w:p w14:paraId="7CE11A5D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  <w:tc>
          <w:tcPr>
            <w:tcW w:w="7392" w:type="dxa"/>
          </w:tcPr>
          <w:p w14:paraId="62BD59D2" w14:textId="77777777" w:rsidR="00C76AB7" w:rsidRPr="00AF37E9" w:rsidRDefault="00C76AB7" w:rsidP="00AC173C">
            <w:pPr>
              <w:rPr>
                <w:rFonts w:ascii="Century Gothic" w:hAnsi="Century Gothic"/>
                <w:sz w:val="20"/>
                <w:szCs w:val="20"/>
                <w:lang w:eastAsia="x-none"/>
              </w:rPr>
            </w:pPr>
          </w:p>
        </w:tc>
      </w:tr>
    </w:tbl>
    <w:p w14:paraId="07947668" w14:textId="658F1F03" w:rsidR="00C76AB7" w:rsidRDefault="00C76AB7">
      <w:pPr>
        <w:spacing w:after="160" w:line="259" w:lineRule="auto"/>
        <w:rPr>
          <w:rFonts w:eastAsiaTheme="majorEastAsia" w:cstheme="minorHAnsi"/>
          <w:b/>
          <w:color w:val="FFFFFF" w:themeColor="background1"/>
          <w:szCs w:val="20"/>
        </w:rPr>
      </w:pPr>
      <w:r>
        <w:br w:type="page"/>
      </w:r>
    </w:p>
    <w:p w14:paraId="3D64AEAE" w14:textId="742D43F1" w:rsidR="001F7CDE" w:rsidRPr="009670BE" w:rsidRDefault="001F7CDE" w:rsidP="007359ED">
      <w:pPr>
        <w:pStyle w:val="Ttulo1"/>
      </w:pPr>
      <w:bookmarkStart w:id="2" w:name="_Toc181699273"/>
      <w:r w:rsidRPr="009670BE">
        <w:lastRenderedPageBreak/>
        <w:t>INTRODUÇÃO</w:t>
      </w:r>
      <w:bookmarkEnd w:id="2"/>
    </w:p>
    <w:p w14:paraId="5A8E1304" w14:textId="77777777" w:rsidR="001F7CDE" w:rsidRPr="009670BE" w:rsidRDefault="001F7CDE" w:rsidP="006E482D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9670BE">
        <w:rPr>
          <w:rFonts w:cstheme="minorHAnsi"/>
          <w:szCs w:val="20"/>
        </w:rPr>
        <w:t>Em 9 de março de 2020, foi publicada a Portaria SEPRT/ME nº 6.730, que alterou a NR 01 para incluir o Gerenciamento de Riscos Ocupacionais (GRO) e instituir o PGR – Programa de Gerenciamento de Riscos, além de fazer outras alterações no seu texto de 2019 (Portaria SEPRT/ME nº 915, de 30 de julho de 2019)</w:t>
      </w:r>
      <w:r>
        <w:rPr>
          <w:rFonts w:cstheme="minorHAnsi"/>
          <w:szCs w:val="20"/>
        </w:rPr>
        <w:t>, p</w:t>
      </w:r>
      <w:r w:rsidRPr="009670BE">
        <w:rPr>
          <w:rFonts w:cstheme="minorHAnsi"/>
          <w:szCs w:val="20"/>
        </w:rPr>
        <w:t xml:space="preserve">aralelamente a essa alteração da NR 01, a Portaria SEPRT/ME nº 6.735, de 10 de março de 2020, publicou a nova redação da NR 09, que passou a estabelecer a avaliação e o controle da exposição ocupacional a agentes físicos, químicos e biológicos, e, portanto, deixou de prever a elaboração </w:t>
      </w:r>
      <w:r>
        <w:rPr>
          <w:rFonts w:cstheme="minorHAnsi"/>
          <w:szCs w:val="20"/>
        </w:rPr>
        <w:t xml:space="preserve">de um documento base voltado a prevenção de riscos ambientais e passou a ser um norma de higiene ocupacional, que apresenta as metodologias para avaliação e levantamento em campo dos riscos físicos e químicos. </w:t>
      </w:r>
    </w:p>
    <w:p w14:paraId="177C5713" w14:textId="77777777" w:rsidR="001F7CDE" w:rsidRPr="009670BE" w:rsidRDefault="001F7CDE" w:rsidP="006E482D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9670BE">
        <w:rPr>
          <w:rFonts w:cstheme="minorHAnsi"/>
          <w:szCs w:val="20"/>
        </w:rPr>
        <w:t>Segundo a NR 09 - AVALIAÇÃO E CONTROLE DAS EXPOSIÇÕES OCUPACIONAIS A AGENTES FÍSICOS, QUÍMICOS E BIOLÓGICOS, item 9.1.1, fica estabelecido que os requisitos para a avaliação das exposições ocupacionais a agentes físicos, químicos e biológicos quando identificados no Programa de Gerenciamento de Riscos - PGR, previsto na NR-1, e subsidiá-lo quanto às medidas de prevenção para os riscos ocupacionais</w:t>
      </w:r>
      <w:r>
        <w:rPr>
          <w:rFonts w:cstheme="minorHAnsi"/>
          <w:szCs w:val="20"/>
        </w:rPr>
        <w:t>.</w:t>
      </w:r>
    </w:p>
    <w:p w14:paraId="1825267B" w14:textId="77777777" w:rsidR="001F7CDE" w:rsidRPr="009670BE" w:rsidRDefault="001F7CDE" w:rsidP="006E482D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9670BE">
        <w:rPr>
          <w:rFonts w:cstheme="minorHAnsi"/>
          <w:szCs w:val="20"/>
        </w:rPr>
        <w:t>A gestão de riscos ocupacionais inserida na revisão da NR 01 possibilita um inegável avanço na segurança e saúde no trabalho no Brasil, não só porque abrange todos os perigos e riscos da organização, mas porque prevê a sistematização do processo de identificação desses perigos, da avaliação dos riscos e do estabelecimento de medidas de prevenção articulado com ações de saúde e, adicionalmente, da análise de acidentes e da preparação para resposta a emergência, representando uma abordagem integradora do processo de gerenciamento de riscos ocupacionais alinhada às melhores práticas mundiais.</w:t>
      </w:r>
    </w:p>
    <w:p w14:paraId="64420776" w14:textId="77777777" w:rsidR="001F7CDE" w:rsidRPr="009670BE" w:rsidRDefault="001F7CDE" w:rsidP="006E482D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9670BE">
        <w:rPr>
          <w:rFonts w:cstheme="minorHAnsi"/>
          <w:szCs w:val="20"/>
        </w:rPr>
        <w:t>Destaca-se que a NR 01 foi atualizada para que o resultado de todo o amplo processo de gerenciamento de riscos ocupacionais esteja contemplado num PGR, o qual, em função da estruturação normativa, adota uma abordagem PDCA (</w:t>
      </w:r>
      <w:proofErr w:type="spellStart"/>
      <w:r w:rsidRPr="009670BE">
        <w:rPr>
          <w:rFonts w:cstheme="minorHAnsi"/>
          <w:szCs w:val="20"/>
        </w:rPr>
        <w:t>Plan</w:t>
      </w:r>
      <w:proofErr w:type="spellEnd"/>
      <w:r w:rsidRPr="009670BE">
        <w:rPr>
          <w:rFonts w:cstheme="minorHAnsi"/>
          <w:szCs w:val="20"/>
        </w:rPr>
        <w:t xml:space="preserve">, Do, </w:t>
      </w:r>
      <w:proofErr w:type="spellStart"/>
      <w:r w:rsidRPr="009670BE">
        <w:rPr>
          <w:rFonts w:cstheme="minorHAnsi"/>
          <w:szCs w:val="20"/>
        </w:rPr>
        <w:t>Check</w:t>
      </w:r>
      <w:proofErr w:type="spellEnd"/>
      <w:r w:rsidRPr="009670BE">
        <w:rPr>
          <w:rFonts w:cstheme="minorHAnsi"/>
          <w:szCs w:val="20"/>
        </w:rPr>
        <w:t xml:space="preserve"> </w:t>
      </w:r>
      <w:proofErr w:type="spellStart"/>
      <w:r w:rsidRPr="009670BE">
        <w:rPr>
          <w:rFonts w:cstheme="minorHAnsi"/>
          <w:szCs w:val="20"/>
        </w:rPr>
        <w:t>and</w:t>
      </w:r>
      <w:proofErr w:type="spellEnd"/>
      <w:r w:rsidRPr="009670BE">
        <w:rPr>
          <w:rFonts w:cstheme="minorHAnsi"/>
          <w:szCs w:val="20"/>
        </w:rPr>
        <w:t xml:space="preserve"> </w:t>
      </w:r>
      <w:proofErr w:type="spellStart"/>
      <w:r w:rsidRPr="009670BE">
        <w:rPr>
          <w:rFonts w:cstheme="minorHAnsi"/>
          <w:szCs w:val="20"/>
        </w:rPr>
        <w:t>Act</w:t>
      </w:r>
      <w:proofErr w:type="spellEnd"/>
      <w:r w:rsidRPr="009670BE">
        <w:rPr>
          <w:rFonts w:cstheme="minorHAnsi"/>
          <w:szCs w:val="20"/>
        </w:rPr>
        <w:t>), largamente utilizada nos sistemas de gestão de segurança e saúde ocupacional, compulsórios ou voluntários.</w:t>
      </w:r>
    </w:p>
    <w:p w14:paraId="54251E58" w14:textId="77777777" w:rsidR="001F7CDE" w:rsidRPr="009670BE" w:rsidRDefault="001F7CDE" w:rsidP="006E482D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9670BE">
        <w:rPr>
          <w:rFonts w:cstheme="minorHAnsi"/>
          <w:szCs w:val="20"/>
        </w:rPr>
        <w:t>Tendo em vista que as alterações promovidas nas NR 01 e NR 09 configuram mudança de sistemática para o gerenciamento de riscos em face dos procedimentos até então adotados em sede do PPRA da NR 09 ainda em vigor, esta nota tem o objetivo de esclarecer e orientar profissionais da área acerca das principais dúvidas suscitadas, especialmente no que se refere à relação entre o PPRA e o PGR.</w:t>
      </w:r>
    </w:p>
    <w:p w14:paraId="2F0A0610" w14:textId="77777777" w:rsidR="001F7CDE" w:rsidRDefault="001F7CDE" w:rsidP="006E482D">
      <w:pPr>
        <w:spacing w:line="360" w:lineRule="auto"/>
        <w:rPr>
          <w:rFonts w:cstheme="minorHAnsi"/>
          <w:szCs w:val="20"/>
        </w:rPr>
      </w:pPr>
    </w:p>
    <w:p w14:paraId="2AEAAAFD" w14:textId="77777777" w:rsidR="000C33A7" w:rsidRDefault="000C33A7">
      <w:pPr>
        <w:rPr>
          <w:rFonts w:eastAsiaTheme="majorEastAsia" w:cstheme="minorHAnsi"/>
          <w:b/>
          <w:color w:val="FFFFFF" w:themeColor="background1"/>
          <w:szCs w:val="20"/>
        </w:rPr>
      </w:pPr>
      <w:r>
        <w:br w:type="page"/>
      </w:r>
    </w:p>
    <w:p w14:paraId="2E976376" w14:textId="610F8192" w:rsidR="001F7CDE" w:rsidRPr="009670BE" w:rsidRDefault="001F7CDE" w:rsidP="007359ED">
      <w:pPr>
        <w:pStyle w:val="Ttulo1"/>
      </w:pPr>
      <w:bookmarkStart w:id="3" w:name="_Toc181699274"/>
      <w:r>
        <w:lastRenderedPageBreak/>
        <w:t>CONSIDERAÇÕES PRELIMINARES</w:t>
      </w:r>
      <w:bookmarkEnd w:id="3"/>
    </w:p>
    <w:p w14:paraId="00CF82EF" w14:textId="77777777" w:rsidR="001F7CDE" w:rsidRDefault="001F7CDE" w:rsidP="003166CE">
      <w:pPr>
        <w:spacing w:line="360" w:lineRule="auto"/>
        <w:ind w:firstLine="1134"/>
        <w:jc w:val="both"/>
      </w:pPr>
      <w:r w:rsidRPr="003166CE">
        <w:t>Seguindo com base nos preceitos legais vigentes, passamos a analisar os aspectos relativos ao ambiente de trabalho, objetivo do presente trabalho, aplicáveis à empresa inspecionada, considerando sua classificação de acordo com as normas expedidas pelo Ministério do Trabalho e Emprego, em razão do número de empregados e a natureza do risco de suas atividades.</w:t>
      </w:r>
    </w:p>
    <w:p w14:paraId="33DEAEDE" w14:textId="77777777" w:rsidR="001F7CDE" w:rsidRPr="003166CE" w:rsidRDefault="001F7CDE" w:rsidP="003166CE">
      <w:pPr>
        <w:spacing w:line="360" w:lineRule="auto"/>
        <w:ind w:firstLine="1134"/>
        <w:jc w:val="both"/>
      </w:pPr>
      <w:r w:rsidRPr="003166CE">
        <w:t>Para tanto, foram efetuados os devidos levantamentos na empresa, sempre na companhia dos funcionários, pela Gerência e encarregados dos setores da mesma. As atividades de levantamento das condições do(s) ambiente(s) de trabalho foram realizadas nas dependências</w:t>
      </w:r>
      <w:r>
        <w:t xml:space="preserve"> da empresa o referido programa.</w:t>
      </w:r>
    </w:p>
    <w:p w14:paraId="00E73C4A" w14:textId="77777777" w:rsidR="001F7CDE" w:rsidRPr="003166CE" w:rsidRDefault="001F7CDE" w:rsidP="003166CE">
      <w:pPr>
        <w:spacing w:line="360" w:lineRule="auto"/>
        <w:ind w:firstLine="1134"/>
        <w:jc w:val="both"/>
      </w:pPr>
      <w:r w:rsidRPr="003166CE">
        <w:t>Os dados, avaliações e sugestões encontram sustentação legal na Norma Regulamentadora nº 1 relativa à Segurança e Medicina do Trabalho</w:t>
      </w:r>
    </w:p>
    <w:p w14:paraId="4200A65B" w14:textId="77777777" w:rsidR="001F7CDE" w:rsidRPr="003166CE" w:rsidRDefault="001F7CDE" w:rsidP="003166CE">
      <w:pPr>
        <w:spacing w:line="360" w:lineRule="auto"/>
        <w:ind w:firstLine="1134"/>
        <w:jc w:val="both"/>
      </w:pPr>
      <w:r w:rsidRPr="003166CE">
        <w:t xml:space="preserve">A </w:t>
      </w:r>
      <w:r>
        <w:t xml:space="preserve">NORMA REGULAMENTADORA N.º 01 - DISPOSIÇÕES GERAIS e GERENCIAMENTO DE RISCOS OCUPACIONAIS, </w:t>
      </w:r>
      <w:r w:rsidRPr="003166CE">
        <w:t>estabelece a obrigatoriedade da elaboração e implementação, por parte de todos os empregadores e instituições que admitam trabalhadores como empregados, do Programa de Gerenciamento de Riscos - PGR, visando a prevenção da saúde e da integridade dos trabalhadores, através da antecipação, reconhecimento, avaliação e consequente controle da ocorrência de riscos ambientais e suas possíveis influências no bem estar e na integridade física e mental do trabalhador.</w:t>
      </w:r>
    </w:p>
    <w:p w14:paraId="2DFACD7C" w14:textId="77777777" w:rsidR="001F7CDE" w:rsidRPr="003166CE" w:rsidRDefault="001F7CDE" w:rsidP="003166CE">
      <w:pPr>
        <w:spacing w:line="360" w:lineRule="auto"/>
        <w:ind w:firstLine="1134"/>
        <w:jc w:val="both"/>
      </w:pPr>
      <w:r w:rsidRPr="003166CE">
        <w:t xml:space="preserve">As ações do PGR devem ser desenvolvidas em âmbito de cada estabelecimento, sob a responsabilidade do empregador, com a participação dos trabalhadores, sendo que uma reavaliação e uma análise global de seu desenvolvimento para a realização de ajustes necessários e estabelecimentos de novas metas e prioridades deverá ser realizado anualmente ou sempre que necessário, conforme estipula a </w:t>
      </w:r>
      <w:r>
        <w:t>N.º 01</w:t>
      </w:r>
    </w:p>
    <w:p w14:paraId="09A9E245" w14:textId="77777777" w:rsidR="001F7CDE" w:rsidRPr="003166CE" w:rsidRDefault="001F7CDE" w:rsidP="003166CE">
      <w:pPr>
        <w:spacing w:line="360" w:lineRule="auto"/>
        <w:ind w:firstLine="1134"/>
        <w:jc w:val="both"/>
      </w:pPr>
      <w:r w:rsidRPr="003166CE">
        <w:t xml:space="preserve">O PGR é parte integrante do conjunto mais amplo das iniciativas da empresa no campo da preservação da saúde e integridade dos trabalhadores, devendo estar articulado com o disposto nas demais </w:t>
      </w:r>
      <w:proofErr w:type="spellStart"/>
      <w:r w:rsidRPr="003166CE">
        <w:t>NR's</w:t>
      </w:r>
      <w:proofErr w:type="spellEnd"/>
      <w:r w:rsidRPr="003166CE">
        <w:t>. Em especial com o Programa de Controle Médico de Saúde Ocupacional - PCMSO, determinado de acordo com a NR - 7, promovendo assim uma interligação entre os programas prevencionistas da empresa.</w:t>
      </w:r>
    </w:p>
    <w:p w14:paraId="555A2AD6" w14:textId="77777777" w:rsidR="001F7CDE" w:rsidRDefault="001F7CDE" w:rsidP="003166CE">
      <w:pPr>
        <w:spacing w:line="360" w:lineRule="auto"/>
        <w:ind w:firstLine="1134"/>
        <w:jc w:val="both"/>
      </w:pPr>
      <w:r w:rsidRPr="003166CE">
        <w:t>Para efeito deste PGR são considerados riscos ambientais, os agentes existentes no meio ambiente de trabalho que, em função de sua natureza, concentração ou intensidade, tempo e grau de exposição, são capazes de causar dano a</w:t>
      </w:r>
      <w:r>
        <w:t xml:space="preserve"> </w:t>
      </w:r>
      <w:r w:rsidRPr="003166CE">
        <w:t>saúde do trabalhador e são classificados em:</w:t>
      </w:r>
    </w:p>
    <w:p w14:paraId="7F2A2F4D" w14:textId="77777777" w:rsidR="001F7CDE" w:rsidRDefault="001F7CDE" w:rsidP="003166CE">
      <w:pPr>
        <w:spacing w:line="360" w:lineRule="auto"/>
        <w:ind w:firstLine="1134"/>
        <w:jc w:val="both"/>
      </w:pPr>
    </w:p>
    <w:p w14:paraId="10659BD4" w14:textId="77777777" w:rsidR="001F7CDE" w:rsidRPr="003166CE" w:rsidRDefault="001F7CDE" w:rsidP="004B1981">
      <w:pPr>
        <w:pStyle w:val="PargrafodaLista"/>
        <w:numPr>
          <w:ilvl w:val="0"/>
          <w:numId w:val="10"/>
        </w:numPr>
        <w:spacing w:line="360" w:lineRule="auto"/>
        <w:ind w:left="709"/>
        <w:jc w:val="both"/>
      </w:pPr>
      <w:r w:rsidRPr="003166CE">
        <w:rPr>
          <w:b/>
        </w:rPr>
        <w:t>Agentes Físicos</w:t>
      </w:r>
      <w:r w:rsidRPr="003166CE">
        <w:t>: ruído, frio, calor, radiações (ionizantes, não ionizantes), umidade, pressões anormais;</w:t>
      </w:r>
    </w:p>
    <w:p w14:paraId="2517DB6D" w14:textId="77777777" w:rsidR="001F7CDE" w:rsidRPr="003166CE" w:rsidRDefault="001F7CDE" w:rsidP="004B1981">
      <w:pPr>
        <w:pStyle w:val="PargrafodaLista"/>
        <w:numPr>
          <w:ilvl w:val="0"/>
          <w:numId w:val="10"/>
        </w:numPr>
        <w:spacing w:line="360" w:lineRule="auto"/>
        <w:ind w:left="709"/>
        <w:jc w:val="both"/>
      </w:pPr>
      <w:r w:rsidRPr="003166CE">
        <w:rPr>
          <w:b/>
        </w:rPr>
        <w:t>Agentes Químicos</w:t>
      </w:r>
      <w:r w:rsidRPr="003166CE">
        <w:t>:  poeiras minerais, poeiras vegetais, névoas, neblina, gases, vapor, substâncias diversas, fumos metálicos, hidrocarbonetos;</w:t>
      </w:r>
    </w:p>
    <w:p w14:paraId="1F499C0C" w14:textId="77777777" w:rsidR="001F7CDE" w:rsidRPr="003166CE" w:rsidRDefault="001F7CDE" w:rsidP="004B1981">
      <w:pPr>
        <w:pStyle w:val="PargrafodaLista"/>
        <w:numPr>
          <w:ilvl w:val="0"/>
          <w:numId w:val="10"/>
        </w:numPr>
        <w:spacing w:line="360" w:lineRule="auto"/>
        <w:ind w:left="709"/>
        <w:jc w:val="both"/>
      </w:pPr>
      <w:r w:rsidRPr="003166CE">
        <w:rPr>
          <w:b/>
        </w:rPr>
        <w:t>Agentes Biológicos</w:t>
      </w:r>
      <w:r w:rsidRPr="003166CE">
        <w:t>: vírus, bactérias, protozoários, fungos, bacilos, parasitas, microrganismos, animais peçonhentos;</w:t>
      </w:r>
    </w:p>
    <w:p w14:paraId="65F43BB8" w14:textId="77777777" w:rsidR="001F7CDE" w:rsidRPr="003166CE" w:rsidRDefault="001F7CDE" w:rsidP="004B1981">
      <w:pPr>
        <w:pStyle w:val="PargrafodaLista"/>
        <w:numPr>
          <w:ilvl w:val="0"/>
          <w:numId w:val="10"/>
        </w:numPr>
        <w:spacing w:line="360" w:lineRule="auto"/>
        <w:ind w:left="709"/>
        <w:jc w:val="both"/>
      </w:pPr>
      <w:r w:rsidRPr="003166CE">
        <w:rPr>
          <w:b/>
        </w:rPr>
        <w:t>Agentes Ergonômicos</w:t>
      </w:r>
      <w:r w:rsidRPr="003166CE">
        <w:t>:  esforço físico, ritmo excessivo, trabalho em turnos, postura incorreta, levantamento e transporte manual de peso, monotonia e repetitividade, jornada prolongada, controle rígido de produtividade;</w:t>
      </w:r>
    </w:p>
    <w:p w14:paraId="65A3E6FF" w14:textId="77777777" w:rsidR="001F7CDE" w:rsidRPr="003166CE" w:rsidRDefault="001F7CDE" w:rsidP="004B1981">
      <w:pPr>
        <w:pStyle w:val="PargrafodaLista"/>
        <w:numPr>
          <w:ilvl w:val="0"/>
          <w:numId w:val="10"/>
        </w:numPr>
        <w:spacing w:line="360" w:lineRule="auto"/>
        <w:ind w:left="709"/>
        <w:jc w:val="both"/>
        <w:rPr>
          <w:szCs w:val="20"/>
        </w:rPr>
      </w:pPr>
      <w:r w:rsidRPr="003166CE">
        <w:rPr>
          <w:b/>
        </w:rPr>
        <w:t>Acidentes</w:t>
      </w:r>
      <w:r w:rsidRPr="003166CE">
        <w:t>: máquinas, equipamentos ou implementos sem proteção, ferramentas (inadequadas/defeituosas), arranjo físico inadequado e outras situações.</w:t>
      </w:r>
    </w:p>
    <w:p w14:paraId="5BE1A6B7" w14:textId="77777777" w:rsidR="001F7CDE" w:rsidRPr="009670BE" w:rsidRDefault="001F7CDE" w:rsidP="006E482D">
      <w:pPr>
        <w:spacing w:line="360" w:lineRule="auto"/>
        <w:rPr>
          <w:rFonts w:cstheme="minorHAnsi"/>
          <w:szCs w:val="20"/>
        </w:rPr>
      </w:pPr>
    </w:p>
    <w:p w14:paraId="172992C5" w14:textId="77777777" w:rsidR="00240EFD" w:rsidRDefault="00240EFD">
      <w:pPr>
        <w:spacing w:after="160" w:line="259" w:lineRule="auto"/>
        <w:rPr>
          <w:rFonts w:eastAsiaTheme="majorEastAsia" w:cstheme="minorHAnsi"/>
          <w:b/>
          <w:color w:val="FFFFFF" w:themeColor="background1"/>
          <w:szCs w:val="20"/>
        </w:rPr>
      </w:pPr>
      <w:r>
        <w:br w:type="page"/>
      </w:r>
    </w:p>
    <w:p w14:paraId="7AC5B1C3" w14:textId="3157FA49" w:rsidR="001F7CDE" w:rsidRPr="009670BE" w:rsidRDefault="001F7CDE" w:rsidP="007359ED">
      <w:pPr>
        <w:pStyle w:val="Ttulo1"/>
      </w:pPr>
      <w:bookmarkStart w:id="4" w:name="_Toc181699275"/>
      <w:r w:rsidRPr="009670BE">
        <w:lastRenderedPageBreak/>
        <w:t>OBJETIVO</w:t>
      </w:r>
      <w:bookmarkEnd w:id="4"/>
    </w:p>
    <w:p w14:paraId="7F430734" w14:textId="504A4A93" w:rsidR="00C76AB7" w:rsidRPr="006C7C08" w:rsidRDefault="001F7CDE" w:rsidP="00240EFD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9670BE">
        <w:rPr>
          <w:rFonts w:cstheme="minorHAnsi"/>
          <w:szCs w:val="20"/>
        </w:rPr>
        <w:t xml:space="preserve">O objetivo </w:t>
      </w:r>
      <w:r>
        <w:rPr>
          <w:rFonts w:cstheme="minorHAnsi"/>
          <w:szCs w:val="20"/>
        </w:rPr>
        <w:t>deste documento,</w:t>
      </w:r>
      <w:r w:rsidRPr="009670BE">
        <w:rPr>
          <w:rFonts w:cstheme="minorHAnsi"/>
          <w:szCs w:val="20"/>
        </w:rPr>
        <w:t xml:space="preserve"> PRG – Programa de Gerenciamento de Riscos</w:t>
      </w:r>
      <w:r>
        <w:rPr>
          <w:rFonts w:cstheme="minorHAnsi"/>
          <w:szCs w:val="20"/>
        </w:rPr>
        <w:t>,</w:t>
      </w:r>
      <w:r w:rsidRPr="009670BE">
        <w:rPr>
          <w:rFonts w:cstheme="minorHAnsi"/>
          <w:szCs w:val="20"/>
        </w:rPr>
        <w:t xml:space="preserve"> é estabelecer as disposições gerais, o campo de aplicação, os termos e as definições comuns às Normas Regulamentadoras - NR relativas à segurança e saúde no trabalho e as diretrizes e os requisitos para o gerenciamento de riscos ocupacionais e as medidas de prevenção em Segurança e Saúde no </w:t>
      </w:r>
      <w:r w:rsidRPr="006C7C08">
        <w:rPr>
          <w:rFonts w:cstheme="minorHAnsi"/>
          <w:szCs w:val="20"/>
        </w:rPr>
        <w:t>Trabalho - SST.</w:t>
      </w:r>
    </w:p>
    <w:p w14:paraId="4D1BD227" w14:textId="77777777" w:rsidR="00240EFD" w:rsidRPr="006C7C08" w:rsidRDefault="00240EFD" w:rsidP="00240EFD">
      <w:pPr>
        <w:spacing w:line="360" w:lineRule="auto"/>
        <w:ind w:firstLine="1134"/>
        <w:jc w:val="both"/>
        <w:rPr>
          <w:rFonts w:eastAsiaTheme="majorEastAsia" w:cstheme="minorHAnsi"/>
          <w:b/>
          <w:color w:val="FFFFFF" w:themeColor="background1"/>
          <w:szCs w:val="20"/>
        </w:rPr>
      </w:pPr>
    </w:p>
    <w:p w14:paraId="012ACEC8" w14:textId="4DD6C52B" w:rsidR="001F7CDE" w:rsidRPr="006C7C08" w:rsidRDefault="001F7CDE" w:rsidP="007359ED">
      <w:pPr>
        <w:pStyle w:val="Ttulo1"/>
      </w:pPr>
      <w:bookmarkStart w:id="5" w:name="_Toc181699276"/>
      <w:r w:rsidRPr="006C7C08">
        <w:t>IDENTIFICAÇÃO DA EMPRESA</w:t>
      </w:r>
      <w:bookmarkEnd w:id="5"/>
    </w:p>
    <w:p w14:paraId="0C8296D1" w14:textId="789CFC2F" w:rsidR="008E0846" w:rsidRPr="006C7C08" w:rsidRDefault="008E0846" w:rsidP="008E0846"/>
    <w:p w14:paraId="08E07851" w14:textId="637C8315" w:rsidR="008E0846" w:rsidRPr="00784516" w:rsidRDefault="00784516" w:rsidP="00784516">
      <w:pPr>
        <w:jc w:val="center"/>
        <w:rPr>
          <w:b/>
          <w:bCs/>
        </w:rPr>
      </w:pPr>
      <w:r w:rsidRPr="00784516">
        <w:rPr>
          <w:b/>
          <w:bCs/>
          <w:highlight w:val="yellow"/>
        </w:rPr>
        <w:t>COLAR CARTÃO CNPJ</w:t>
      </w:r>
    </w:p>
    <w:p w14:paraId="5B428BED" w14:textId="77777777" w:rsidR="008E0846" w:rsidRPr="006C7C08" w:rsidRDefault="008E0846" w:rsidP="008E0846"/>
    <w:tbl>
      <w:tblPr>
        <w:tblW w:w="104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94"/>
        <w:gridCol w:w="2095"/>
        <w:gridCol w:w="6281"/>
      </w:tblGrid>
      <w:tr w:rsidR="008E0846" w14:paraId="385E6F9C" w14:textId="77777777" w:rsidTr="00C159B3">
        <w:trPr>
          <w:cantSplit/>
          <w:jc w:val="center"/>
        </w:trPr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22FEE69B" w14:textId="07A1BE5F" w:rsidR="008E0846" w:rsidRPr="001523B2" w:rsidRDefault="008E0846" w:rsidP="00C159B3">
            <w:pPr>
              <w:keepNext/>
              <w:jc w:val="center"/>
              <w:rPr>
                <w:rFonts w:ascii="Century Gothic" w:hAnsi="Century Gothic" w:cs="Verdana"/>
                <w:b/>
                <w:sz w:val="20"/>
                <w:szCs w:val="20"/>
                <w:highlight w:val="yellow"/>
              </w:rPr>
            </w:pPr>
            <w:r w:rsidRPr="001523B2">
              <w:rPr>
                <w:highlight w:val="yellow"/>
              </w:rPr>
              <w:br w:type="page"/>
            </w:r>
            <w:r w:rsidRPr="001523B2">
              <w:rPr>
                <w:rFonts w:ascii="Century Gothic" w:hAnsi="Century Gothic" w:cs="Verdana"/>
                <w:b/>
                <w:sz w:val="20"/>
                <w:szCs w:val="20"/>
                <w:highlight w:val="yellow"/>
              </w:rPr>
              <w:t>CNAE</w:t>
            </w:r>
          </w:p>
          <w:p w14:paraId="27E1842E" w14:textId="756C414D" w:rsidR="008E0846" w:rsidRPr="001523B2" w:rsidRDefault="00784516" w:rsidP="00B8487F">
            <w:pPr>
              <w:keepNext/>
              <w:jc w:val="center"/>
              <w:rPr>
                <w:rFonts w:ascii="Century Gothic" w:hAnsi="Century Gothic" w:cs="Verdana"/>
                <w:sz w:val="20"/>
                <w:szCs w:val="20"/>
                <w:highlight w:val="yellow"/>
              </w:rPr>
            </w:pPr>
            <w:r>
              <w:rPr>
                <w:highlight w:val="yellow"/>
              </w:rPr>
              <w:t>XXXXXXX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11989136" w14:textId="77777777" w:rsidR="008E0846" w:rsidRPr="001523B2" w:rsidRDefault="008E0846" w:rsidP="00C159B3">
            <w:pPr>
              <w:keepNext/>
              <w:jc w:val="center"/>
              <w:rPr>
                <w:rFonts w:ascii="Century Gothic" w:hAnsi="Century Gothic" w:cs="Verdana"/>
                <w:b/>
                <w:sz w:val="20"/>
                <w:szCs w:val="20"/>
                <w:highlight w:val="yellow"/>
              </w:rPr>
            </w:pPr>
            <w:r w:rsidRPr="001523B2">
              <w:rPr>
                <w:rFonts w:ascii="Century Gothic" w:hAnsi="Century Gothic" w:cs="Verdana"/>
                <w:b/>
                <w:sz w:val="20"/>
                <w:szCs w:val="20"/>
                <w:highlight w:val="yellow"/>
              </w:rPr>
              <w:t>Grau de Risco</w:t>
            </w:r>
          </w:p>
          <w:p w14:paraId="25077672" w14:textId="320BB6D3" w:rsidR="008E0846" w:rsidRPr="001523B2" w:rsidRDefault="00784516" w:rsidP="00C159B3">
            <w:pPr>
              <w:keepNext/>
              <w:jc w:val="center"/>
              <w:rPr>
                <w:rFonts w:ascii="Century Gothic" w:hAnsi="Century Gothic" w:cs="Verdana"/>
                <w:sz w:val="20"/>
                <w:szCs w:val="20"/>
                <w:highlight w:val="yellow"/>
              </w:rPr>
            </w:pPr>
            <w:r>
              <w:rPr>
                <w:rFonts w:ascii="Century Gothic" w:hAnsi="Century Gothic" w:cs="Verdana"/>
                <w:sz w:val="20"/>
                <w:szCs w:val="20"/>
                <w:highlight w:val="yellow"/>
              </w:rPr>
              <w:t>X</w:t>
            </w:r>
          </w:p>
        </w:tc>
        <w:tc>
          <w:tcPr>
            <w:tcW w:w="6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2A57C53D" w14:textId="63B4D260" w:rsidR="008E0846" w:rsidRPr="001523B2" w:rsidRDefault="008E0846" w:rsidP="00C159B3">
            <w:pPr>
              <w:keepNext/>
              <w:jc w:val="center"/>
              <w:rPr>
                <w:rFonts w:ascii="Century Gothic" w:hAnsi="Century Gothic" w:cs="Verdana"/>
                <w:b/>
                <w:sz w:val="20"/>
                <w:szCs w:val="20"/>
                <w:highlight w:val="yellow"/>
              </w:rPr>
            </w:pPr>
            <w:r w:rsidRPr="001523B2">
              <w:rPr>
                <w:rFonts w:ascii="Century Gothic" w:hAnsi="Century Gothic" w:cs="Verdana"/>
                <w:b/>
                <w:sz w:val="20"/>
                <w:szCs w:val="20"/>
                <w:highlight w:val="yellow"/>
              </w:rPr>
              <w:t>Descrição CNAE</w:t>
            </w:r>
          </w:p>
          <w:p w14:paraId="04367621" w14:textId="692EB148" w:rsidR="008E0846" w:rsidRPr="001523B2" w:rsidRDefault="00784516" w:rsidP="00E7682F">
            <w:pPr>
              <w:keepNext/>
              <w:jc w:val="center"/>
              <w:rPr>
                <w:rFonts w:ascii="Century Gothic" w:hAnsi="Century Gothic" w:cs="Verdana"/>
                <w:sz w:val="20"/>
                <w:szCs w:val="20"/>
                <w:highlight w:val="yellow"/>
              </w:rPr>
            </w:pPr>
            <w:r>
              <w:rPr>
                <w:highlight w:val="yellow"/>
              </w:rPr>
              <w:t>XXXXXXXXXXXXXXXXXXXX</w:t>
            </w:r>
          </w:p>
        </w:tc>
      </w:tr>
    </w:tbl>
    <w:p w14:paraId="19EC802D" w14:textId="77777777" w:rsidR="008E0846" w:rsidRDefault="008E0846" w:rsidP="008E0846"/>
    <w:p w14:paraId="20FE0349" w14:textId="77777777" w:rsidR="008E0846" w:rsidRPr="009670BE" w:rsidRDefault="008E0846" w:rsidP="008E0846">
      <w:pPr>
        <w:spacing w:line="360" w:lineRule="auto"/>
        <w:rPr>
          <w:rFonts w:cstheme="minorHAnsi"/>
          <w:szCs w:val="20"/>
        </w:rPr>
      </w:pPr>
    </w:p>
    <w:p w14:paraId="4BD0BF31" w14:textId="77777777" w:rsidR="008E0846" w:rsidRDefault="008E0846" w:rsidP="008E0846">
      <w:pPr>
        <w:spacing w:after="160" w:line="259" w:lineRule="auto"/>
        <w:rPr>
          <w:rFonts w:eastAsiaTheme="majorEastAsia" w:cstheme="minorHAnsi"/>
          <w:b/>
          <w:color w:val="FFFFFF" w:themeColor="background1"/>
          <w:szCs w:val="20"/>
        </w:rPr>
      </w:pPr>
      <w:r>
        <w:br w:type="page"/>
      </w:r>
    </w:p>
    <w:p w14:paraId="4A640279" w14:textId="497851D2" w:rsidR="001F7CDE" w:rsidRPr="009670BE" w:rsidRDefault="001F7CDE" w:rsidP="007359ED">
      <w:pPr>
        <w:pStyle w:val="Ttulo1"/>
      </w:pPr>
      <w:bookmarkStart w:id="6" w:name="_Toc181699277"/>
      <w:r w:rsidRPr="009670BE">
        <w:lastRenderedPageBreak/>
        <w:t>NORMAS RELACIONADAS</w:t>
      </w:r>
      <w:bookmarkEnd w:id="6"/>
    </w:p>
    <w:p w14:paraId="79BFAD07" w14:textId="59C287FA" w:rsidR="001F7CDE" w:rsidRPr="009670BE" w:rsidRDefault="001F7CDE" w:rsidP="006E482D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9670BE">
        <w:rPr>
          <w:rFonts w:cstheme="minorHAnsi"/>
          <w:szCs w:val="20"/>
        </w:rPr>
        <w:t xml:space="preserve">Segundo o item 1.5.4.1 da NR 01 - NORMA REGULAMENTADORA N.º 01 - DISPOSIÇÕES GERAIS e GERENCIAMENTO DE RISCOS OCUPACIONAIS, </w:t>
      </w:r>
      <w:r>
        <w:rPr>
          <w:rFonts w:cstheme="minorHAnsi"/>
          <w:szCs w:val="20"/>
        </w:rPr>
        <w:t>o</w:t>
      </w:r>
      <w:r w:rsidRPr="009670BE">
        <w:rPr>
          <w:rFonts w:cstheme="minorHAnsi"/>
          <w:szCs w:val="20"/>
        </w:rPr>
        <w:t xml:space="preserve"> processo de identificação de perigos e avaliação de riscos ocupacionais deve considerar o disposto nas Normas Regulamentadoras e demais exigências legais de segurança e saúde no trabalho</w:t>
      </w:r>
      <w:r>
        <w:rPr>
          <w:rFonts w:cstheme="minorHAnsi"/>
          <w:szCs w:val="20"/>
        </w:rPr>
        <w:t>, portanto, todas as normas regulamentadoras serão avaliadas e levadas em consideração n</w:t>
      </w:r>
      <w:r w:rsidR="0001223D">
        <w:rPr>
          <w:rFonts w:cstheme="minorHAnsi"/>
          <w:szCs w:val="20"/>
        </w:rPr>
        <w:t xml:space="preserve">a </w:t>
      </w:r>
      <w:r>
        <w:rPr>
          <w:rFonts w:cstheme="minorHAnsi"/>
          <w:szCs w:val="20"/>
        </w:rPr>
        <w:t>elaboração deste Programa de Gerenciamento de Riscos – PGR.</w:t>
      </w:r>
    </w:p>
    <w:p w14:paraId="495DD3E9" w14:textId="77777777" w:rsidR="001F7CDE" w:rsidRDefault="001F7CDE" w:rsidP="006E482D">
      <w:pPr>
        <w:spacing w:line="360" w:lineRule="auto"/>
        <w:rPr>
          <w:rFonts w:cstheme="minorHAnsi"/>
          <w:szCs w:val="20"/>
        </w:rPr>
      </w:pPr>
    </w:p>
    <w:p w14:paraId="00D1F7FD" w14:textId="08AEBFC8" w:rsidR="00C76AB7" w:rsidRDefault="00856D5E" w:rsidP="007359ED">
      <w:pPr>
        <w:pStyle w:val="Ttulo1"/>
      </w:pPr>
      <w:bookmarkStart w:id="7" w:name="_Toc181699278"/>
      <w:r>
        <w:t>COMISSÃO INTERNA DE PREVENÇÃO DE ACIDENTES</w:t>
      </w:r>
      <w:bookmarkEnd w:id="7"/>
    </w:p>
    <w:p w14:paraId="4BA66104" w14:textId="61AD5330" w:rsidR="0001223D" w:rsidRDefault="00C76AB7" w:rsidP="0001223D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C76AB7">
        <w:rPr>
          <w:rFonts w:cstheme="minorHAnsi"/>
          <w:szCs w:val="20"/>
        </w:rPr>
        <w:t xml:space="preserve">Quando sua empresa, pela quantidade de funcionários, não necessitar de compor a CIPA, deverá indicar um funcionário </w:t>
      </w:r>
      <w:r w:rsidR="0001223D">
        <w:rPr>
          <w:rFonts w:cstheme="minorHAnsi"/>
          <w:szCs w:val="20"/>
        </w:rPr>
        <w:t>para</w:t>
      </w:r>
      <w:r w:rsidRPr="00C76AB7">
        <w:rPr>
          <w:rFonts w:cstheme="minorHAnsi"/>
          <w:szCs w:val="20"/>
        </w:rPr>
        <w:t xml:space="preserve"> </w:t>
      </w:r>
      <w:r w:rsidR="0001223D" w:rsidRPr="0001223D">
        <w:rPr>
          <w:rFonts w:cstheme="minorHAnsi"/>
          <w:szCs w:val="20"/>
        </w:rPr>
        <w:t>representante da organização</w:t>
      </w:r>
      <w:r w:rsidR="0001223D">
        <w:rPr>
          <w:rFonts w:cstheme="minorHAnsi"/>
          <w:szCs w:val="20"/>
        </w:rPr>
        <w:t xml:space="preserve"> conforme disposto em</w:t>
      </w:r>
      <w:r w:rsidR="00856D5E">
        <w:rPr>
          <w:rFonts w:cstheme="minorHAnsi"/>
          <w:szCs w:val="20"/>
        </w:rPr>
        <w:t xml:space="preserve"> </w:t>
      </w:r>
      <w:r w:rsidR="00856D5E" w:rsidRPr="00856D5E">
        <w:rPr>
          <w:rFonts w:cstheme="minorHAnsi"/>
          <w:szCs w:val="20"/>
        </w:rPr>
        <w:t>NORMA REGULAMENTADORA N.º 0</w:t>
      </w:r>
      <w:r w:rsidR="00856D5E">
        <w:rPr>
          <w:rFonts w:cstheme="minorHAnsi"/>
          <w:szCs w:val="20"/>
        </w:rPr>
        <w:t xml:space="preserve">5 - </w:t>
      </w:r>
      <w:r w:rsidR="009316C8" w:rsidRPr="009316C8">
        <w:rPr>
          <w:rFonts w:cstheme="minorHAnsi"/>
          <w:szCs w:val="20"/>
        </w:rPr>
        <w:t>COMISSÃO INTERNA DE PREVENÇÃO DE ACIDENTES E DE ASSÉDIO - CIPA</w:t>
      </w:r>
      <w:r w:rsidR="00856D5E" w:rsidRPr="00856D5E">
        <w:rPr>
          <w:rFonts w:cstheme="minorHAnsi"/>
          <w:szCs w:val="20"/>
        </w:rPr>
        <w:t xml:space="preserve"> </w:t>
      </w:r>
      <w:r w:rsidRPr="00C76AB7">
        <w:rPr>
          <w:rFonts w:cstheme="minorHAnsi"/>
          <w:szCs w:val="20"/>
        </w:rPr>
        <w:t xml:space="preserve">em seu estabelecimento. </w:t>
      </w:r>
    </w:p>
    <w:p w14:paraId="6E733D1F" w14:textId="4A0EDA08" w:rsidR="00C76AB7" w:rsidRPr="006C7C08" w:rsidRDefault="00C76AB7" w:rsidP="0001223D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C76AB7">
        <w:rPr>
          <w:rFonts w:cstheme="minorHAnsi"/>
          <w:szCs w:val="20"/>
        </w:rPr>
        <w:t xml:space="preserve">Este funcionário, deverá receber o </w:t>
      </w:r>
      <w:r w:rsidR="0001223D">
        <w:rPr>
          <w:rFonts w:cstheme="minorHAnsi"/>
          <w:szCs w:val="20"/>
        </w:rPr>
        <w:t xml:space="preserve">treinamento </w:t>
      </w:r>
      <w:r w:rsidR="004716DF">
        <w:t xml:space="preserve">seguindo a carga horária mínima </w:t>
      </w:r>
      <w:r w:rsidR="0001223D">
        <w:rPr>
          <w:rFonts w:cstheme="minorHAnsi"/>
          <w:szCs w:val="20"/>
        </w:rPr>
        <w:t>conforme grau de risco d</w:t>
      </w:r>
      <w:r w:rsidR="004716DF">
        <w:rPr>
          <w:rFonts w:cstheme="minorHAnsi"/>
          <w:szCs w:val="20"/>
        </w:rPr>
        <w:t>o estabelecimento</w:t>
      </w:r>
      <w:r w:rsidR="008479CE">
        <w:rPr>
          <w:rFonts w:cstheme="minorHAnsi"/>
          <w:szCs w:val="20"/>
        </w:rPr>
        <w:t xml:space="preserve"> e modalidade de ensino</w:t>
      </w:r>
      <w:r w:rsidR="004716DF">
        <w:rPr>
          <w:rFonts w:cstheme="minorHAnsi"/>
          <w:szCs w:val="20"/>
        </w:rPr>
        <w:t xml:space="preserve">, </w:t>
      </w:r>
      <w:r w:rsidR="00856D5E" w:rsidRPr="009670BE">
        <w:rPr>
          <w:rFonts w:cstheme="minorHAnsi"/>
          <w:szCs w:val="20"/>
        </w:rPr>
        <w:t>segundo</w:t>
      </w:r>
      <w:r w:rsidR="004716DF" w:rsidRPr="009670BE">
        <w:rPr>
          <w:rFonts w:cstheme="minorHAnsi"/>
          <w:szCs w:val="20"/>
        </w:rPr>
        <w:t xml:space="preserve"> o</w:t>
      </w:r>
      <w:r w:rsidR="004716DF">
        <w:rPr>
          <w:rFonts w:cstheme="minorHAnsi"/>
          <w:szCs w:val="20"/>
        </w:rPr>
        <w:t xml:space="preserve"> item 5.7 da NR-05</w:t>
      </w:r>
      <w:r w:rsidRPr="00C76AB7">
        <w:rPr>
          <w:rFonts w:cstheme="minorHAnsi"/>
          <w:szCs w:val="20"/>
        </w:rPr>
        <w:t xml:space="preserve">, que terá a mesma grade curricular do treinamento para </w:t>
      </w:r>
      <w:r w:rsidRPr="006C7C08">
        <w:rPr>
          <w:rFonts w:cstheme="minorHAnsi"/>
          <w:szCs w:val="20"/>
        </w:rPr>
        <w:t>membros da comissão interna de prevenção de acidentes. Para este trabalhador, não haverá necessidade de reuniões mensais como ocorre aos membros da CIPA.</w:t>
      </w:r>
      <w:r w:rsidR="0001223D" w:rsidRPr="006C7C08">
        <w:rPr>
          <w:rFonts w:cstheme="minorHAnsi"/>
          <w:szCs w:val="20"/>
        </w:rPr>
        <w:t xml:space="preserve"> O microempreendedor individual - MEI está dispensado de nomear o representante previsto no item 5.4.13.</w:t>
      </w:r>
    </w:p>
    <w:p w14:paraId="1943E2AC" w14:textId="77777777" w:rsidR="00AC173C" w:rsidRDefault="00AC173C" w:rsidP="00AC173C">
      <w:pPr>
        <w:spacing w:line="360" w:lineRule="auto"/>
        <w:jc w:val="both"/>
        <w:rPr>
          <w:rFonts w:cstheme="minorHAnsi"/>
          <w:szCs w:val="20"/>
        </w:rPr>
      </w:pPr>
    </w:p>
    <w:tbl>
      <w:tblPr>
        <w:tblW w:w="104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8"/>
        <w:gridCol w:w="1263"/>
        <w:gridCol w:w="435"/>
        <w:gridCol w:w="425"/>
        <w:gridCol w:w="425"/>
        <w:gridCol w:w="425"/>
        <w:gridCol w:w="567"/>
        <w:gridCol w:w="567"/>
        <w:gridCol w:w="567"/>
        <w:gridCol w:w="567"/>
        <w:gridCol w:w="567"/>
        <w:gridCol w:w="567"/>
        <w:gridCol w:w="567"/>
        <w:gridCol w:w="567"/>
        <w:gridCol w:w="709"/>
        <w:gridCol w:w="1559"/>
      </w:tblGrid>
      <w:tr w:rsidR="00784516" w:rsidRPr="00784516" w14:paraId="34C8F5D4" w14:textId="77777777" w:rsidTr="00784516">
        <w:trPr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03A0E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  <w:highlight w:val="yellow"/>
              </w:rPr>
              <w:t>Grau de Risco</w:t>
            </w:r>
            <w:r w:rsidRPr="00784516">
              <w:rPr>
                <w:rFonts w:eastAsia="Calibri" w:cs="Times New Roman"/>
                <w:color w:val="000000" w:themeColor="text1"/>
                <w:highlight w:val="yellow"/>
              </w:rPr>
              <w:t>*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B00FB6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  <w:highlight w:val="yellow"/>
              </w:rPr>
              <w:t xml:space="preserve">N° de integrantes </w:t>
            </w:r>
          </w:p>
          <w:p w14:paraId="7257B738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  <w:highlight w:val="yellow"/>
              </w:rPr>
              <w:t>da CIPA</w:t>
            </w:r>
          </w:p>
        </w:tc>
        <w:tc>
          <w:tcPr>
            <w:tcW w:w="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1CD429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0</w:t>
            </w:r>
          </w:p>
          <w:p w14:paraId="2F03E344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a</w:t>
            </w:r>
          </w:p>
          <w:p w14:paraId="43326E49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19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BDC469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20</w:t>
            </w:r>
          </w:p>
          <w:p w14:paraId="0B24941D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a</w:t>
            </w:r>
          </w:p>
          <w:p w14:paraId="1552D735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29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16D3DA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30</w:t>
            </w:r>
          </w:p>
          <w:p w14:paraId="54CA07E1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a</w:t>
            </w:r>
          </w:p>
          <w:p w14:paraId="659D3557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50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430A8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51</w:t>
            </w:r>
          </w:p>
          <w:p w14:paraId="309B8602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a</w:t>
            </w:r>
          </w:p>
          <w:p w14:paraId="5970C08F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80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9812E0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81</w:t>
            </w:r>
          </w:p>
          <w:p w14:paraId="46190EEA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a</w:t>
            </w:r>
          </w:p>
          <w:p w14:paraId="4A5E044B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100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D7908F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101</w:t>
            </w:r>
          </w:p>
          <w:p w14:paraId="4FD17339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a</w:t>
            </w:r>
          </w:p>
          <w:p w14:paraId="313E312B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120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F101D5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121</w:t>
            </w:r>
          </w:p>
          <w:p w14:paraId="6DE01F98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a</w:t>
            </w:r>
          </w:p>
          <w:p w14:paraId="4A28F48B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140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3A48BF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141</w:t>
            </w:r>
          </w:p>
          <w:p w14:paraId="77058F77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a</w:t>
            </w:r>
          </w:p>
          <w:p w14:paraId="2B5DBE65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300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5DED67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301</w:t>
            </w:r>
          </w:p>
          <w:p w14:paraId="1C69518D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a</w:t>
            </w:r>
          </w:p>
          <w:p w14:paraId="0F6A4C7E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500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052F13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  <w:highlight w:val="yellow"/>
              </w:rPr>
              <w:t>501</w:t>
            </w:r>
          </w:p>
          <w:p w14:paraId="6DEBD9AB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  <w:highlight w:val="yellow"/>
              </w:rPr>
              <w:t>a</w:t>
            </w:r>
          </w:p>
          <w:p w14:paraId="0C0A795F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color w:val="000000" w:themeColor="text1"/>
                <w:spacing w:val="-8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  <w:highlight w:val="yellow"/>
              </w:rPr>
              <w:t>1000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EFBEB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  <w:highlight w:val="yellow"/>
              </w:rPr>
              <w:t>1001</w:t>
            </w:r>
          </w:p>
          <w:p w14:paraId="6D732801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  <w:highlight w:val="yellow"/>
              </w:rPr>
              <w:t>a</w:t>
            </w:r>
          </w:p>
          <w:p w14:paraId="75D2B30F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color w:val="000000" w:themeColor="text1"/>
                <w:spacing w:val="-8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  <w:highlight w:val="yellow"/>
              </w:rPr>
              <w:t>2500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2C3AAA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  <w:highlight w:val="yellow"/>
              </w:rPr>
              <w:t>2501</w:t>
            </w:r>
          </w:p>
          <w:p w14:paraId="4ED35B1B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  <w:highlight w:val="yellow"/>
              </w:rPr>
              <w:t>a</w:t>
            </w:r>
          </w:p>
          <w:p w14:paraId="1D5B025D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color w:val="000000" w:themeColor="text1"/>
                <w:spacing w:val="-8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  <w:highlight w:val="yellow"/>
              </w:rPr>
              <w:t>5000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765E4F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  <w:highlight w:val="yellow"/>
              </w:rPr>
              <w:t>5001</w:t>
            </w:r>
          </w:p>
          <w:p w14:paraId="230CE334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  <w:highlight w:val="yellow"/>
              </w:rPr>
              <w:t>a</w:t>
            </w:r>
          </w:p>
          <w:p w14:paraId="407507F3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color w:val="000000" w:themeColor="text1"/>
                <w:spacing w:val="-8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  <w:highlight w:val="yellow"/>
              </w:rPr>
              <w:t>10.000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BEC8BF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Acima de 10.000</w:t>
            </w:r>
          </w:p>
          <w:p w14:paraId="06282E91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para cada grupo</w:t>
            </w:r>
          </w:p>
          <w:p w14:paraId="4E8F28B9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de 2.500</w:t>
            </w:r>
          </w:p>
          <w:p w14:paraId="651A15F3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Acrescentar</w:t>
            </w:r>
          </w:p>
        </w:tc>
      </w:tr>
      <w:tr w:rsidR="00784516" w:rsidRPr="00784516" w14:paraId="55FB2384" w14:textId="77777777" w:rsidTr="00784516">
        <w:trPr>
          <w:jc w:val="center"/>
        </w:trPr>
        <w:tc>
          <w:tcPr>
            <w:tcW w:w="7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8B84BC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color w:val="000000" w:themeColor="text1"/>
                <w:szCs w:val="16"/>
                <w:highlight w:val="yellow"/>
              </w:rPr>
              <w:t>1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6FD50C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color w:val="000000" w:themeColor="text1"/>
                <w:spacing w:val="-8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color w:val="000000" w:themeColor="text1"/>
                <w:szCs w:val="16"/>
                <w:highlight w:val="yellow"/>
              </w:rPr>
              <w:t>Efetivos</w:t>
            </w:r>
          </w:p>
        </w:tc>
        <w:tc>
          <w:tcPr>
            <w:tcW w:w="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4D0266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62097A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26211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8EA5D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3B080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6F99D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2D114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BCC52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A60C0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E5BFF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C32F5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5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BBB72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2C11A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Calibri Light"/>
                <w:b/>
                <w:bCs/>
                <w:color w:val="000000" w:themeColor="text1"/>
                <w:spacing w:val="-8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Calibri Light"/>
                <w:color w:val="000000" w:themeColor="text1"/>
                <w:szCs w:val="16"/>
                <w:highlight w:val="yellow"/>
              </w:rPr>
              <w:t>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70799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Calibri Light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Calibri Light"/>
                <w:color w:val="000000" w:themeColor="text1"/>
                <w:szCs w:val="16"/>
                <w:highlight w:val="yellow"/>
              </w:rPr>
              <w:t>1</w:t>
            </w:r>
          </w:p>
        </w:tc>
      </w:tr>
      <w:tr w:rsidR="00784516" w:rsidRPr="00784516" w14:paraId="7ABCBFE6" w14:textId="77777777" w:rsidTr="00784516">
        <w:trPr>
          <w:jc w:val="center"/>
        </w:trPr>
        <w:tc>
          <w:tcPr>
            <w:tcW w:w="70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8E5BDE" w14:textId="77777777" w:rsidR="00784516" w:rsidRPr="00784516" w:rsidRDefault="00784516" w:rsidP="00784516">
            <w:pPr>
              <w:spacing w:line="256" w:lineRule="auto"/>
              <w:rPr>
                <w:rFonts w:ascii="Century Gothic" w:eastAsia="Calibri" w:hAnsi="Century Gothic" w:cs="Times New Roman"/>
                <w:b/>
                <w:color w:val="000000" w:themeColor="text1"/>
                <w:szCs w:val="16"/>
                <w:highlight w:val="yellow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67101D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color w:val="000000" w:themeColor="text1"/>
                <w:spacing w:val="-8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color w:val="000000" w:themeColor="text1"/>
                <w:szCs w:val="16"/>
                <w:highlight w:val="yellow"/>
              </w:rPr>
              <w:t>Suplentes</w:t>
            </w:r>
          </w:p>
        </w:tc>
        <w:tc>
          <w:tcPr>
            <w:tcW w:w="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E218C7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D67E0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6F78E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3F41B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86A7A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9ACC7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61BD9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7073B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D5381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93315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9A7CF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7B8B9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642E3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Calibri Light"/>
                <w:b/>
                <w:bCs/>
                <w:color w:val="000000" w:themeColor="text1"/>
                <w:spacing w:val="-8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Calibri Light"/>
                <w:color w:val="000000" w:themeColor="text1"/>
                <w:szCs w:val="16"/>
                <w:highlight w:val="yellow"/>
              </w:rPr>
              <w:t>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0C25B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Calibri Light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Calibri Light"/>
                <w:color w:val="000000" w:themeColor="text1"/>
                <w:szCs w:val="16"/>
                <w:highlight w:val="yellow"/>
              </w:rPr>
              <w:t>1</w:t>
            </w:r>
          </w:p>
        </w:tc>
      </w:tr>
      <w:tr w:rsidR="00784516" w:rsidRPr="00784516" w14:paraId="3223F7C5" w14:textId="77777777" w:rsidTr="00784516">
        <w:trPr>
          <w:jc w:val="center"/>
        </w:trPr>
        <w:tc>
          <w:tcPr>
            <w:tcW w:w="7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1AC627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color w:val="000000" w:themeColor="text1"/>
                <w:szCs w:val="16"/>
                <w:highlight w:val="yellow"/>
              </w:rPr>
              <w:t>2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3099B7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color w:val="000000" w:themeColor="text1"/>
                <w:spacing w:val="-8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color w:val="000000" w:themeColor="text1"/>
                <w:szCs w:val="16"/>
                <w:highlight w:val="yellow"/>
              </w:rPr>
              <w:t>Efetivos</w:t>
            </w:r>
          </w:p>
        </w:tc>
        <w:tc>
          <w:tcPr>
            <w:tcW w:w="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5C943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6E9A1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D9A9B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11355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F9AB7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F3B77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92E07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7AEAA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48DCC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07D03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5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8B4E2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6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00D55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C3771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Calibri Light"/>
                <w:b/>
                <w:bCs/>
                <w:color w:val="000000" w:themeColor="text1"/>
                <w:spacing w:val="-8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Calibri Light"/>
                <w:color w:val="000000" w:themeColor="text1"/>
                <w:szCs w:val="16"/>
                <w:highlight w:val="yellow"/>
              </w:rPr>
              <w:t>10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7C16B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Calibri Light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Calibri Light"/>
                <w:color w:val="000000" w:themeColor="text1"/>
                <w:szCs w:val="16"/>
                <w:highlight w:val="yellow"/>
              </w:rPr>
              <w:t>1</w:t>
            </w:r>
          </w:p>
        </w:tc>
      </w:tr>
      <w:tr w:rsidR="00784516" w:rsidRPr="00784516" w14:paraId="2AE3FAAA" w14:textId="77777777" w:rsidTr="00784516">
        <w:trPr>
          <w:jc w:val="center"/>
        </w:trPr>
        <w:tc>
          <w:tcPr>
            <w:tcW w:w="70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50880" w14:textId="77777777" w:rsidR="00784516" w:rsidRPr="00784516" w:rsidRDefault="00784516" w:rsidP="00784516">
            <w:pPr>
              <w:spacing w:line="256" w:lineRule="auto"/>
              <w:rPr>
                <w:rFonts w:ascii="Century Gothic" w:eastAsia="Calibri" w:hAnsi="Century Gothic" w:cs="Times New Roman"/>
                <w:b/>
                <w:color w:val="000000" w:themeColor="text1"/>
                <w:szCs w:val="16"/>
                <w:highlight w:val="yellow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83D85C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color w:val="000000" w:themeColor="text1"/>
                <w:spacing w:val="-8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color w:val="000000" w:themeColor="text1"/>
                <w:szCs w:val="16"/>
                <w:highlight w:val="yellow"/>
              </w:rPr>
              <w:t>Suplentes</w:t>
            </w:r>
          </w:p>
        </w:tc>
        <w:tc>
          <w:tcPr>
            <w:tcW w:w="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034A9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11F52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B6428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E246E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857E5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0AE0E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21BF7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79425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B18E0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5FD26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D885B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5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4AD9A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4BCAC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Calibri Light"/>
                <w:b/>
                <w:bCs/>
                <w:color w:val="000000" w:themeColor="text1"/>
                <w:spacing w:val="-8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Calibri Light"/>
                <w:color w:val="000000" w:themeColor="text1"/>
                <w:szCs w:val="16"/>
                <w:highlight w:val="yellow"/>
              </w:rPr>
              <w:t>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6DB9E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Calibri Light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Calibri Light"/>
                <w:color w:val="000000" w:themeColor="text1"/>
                <w:szCs w:val="16"/>
                <w:highlight w:val="yellow"/>
              </w:rPr>
              <w:t>1</w:t>
            </w:r>
          </w:p>
        </w:tc>
      </w:tr>
      <w:tr w:rsidR="00784516" w:rsidRPr="00784516" w14:paraId="4C73E539" w14:textId="77777777" w:rsidTr="00784516">
        <w:trPr>
          <w:jc w:val="center"/>
        </w:trPr>
        <w:tc>
          <w:tcPr>
            <w:tcW w:w="7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14236D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color w:val="000000" w:themeColor="text1"/>
                <w:szCs w:val="16"/>
                <w:highlight w:val="yellow"/>
              </w:rPr>
              <w:t>3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9FD402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color w:val="000000" w:themeColor="text1"/>
                <w:spacing w:val="-8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color w:val="000000" w:themeColor="text1"/>
                <w:szCs w:val="16"/>
                <w:highlight w:val="yellow"/>
              </w:rPr>
              <w:t>Efetivos</w:t>
            </w:r>
          </w:p>
        </w:tc>
        <w:tc>
          <w:tcPr>
            <w:tcW w:w="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95082C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769B6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F29E9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78B5D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A4E13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21267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90203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F0C06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D2156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5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4D44F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6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19C1D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8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ECDF7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10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0625F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Calibri Light"/>
                <w:b/>
                <w:bCs/>
                <w:color w:val="000000" w:themeColor="text1"/>
                <w:spacing w:val="-8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Calibri Light"/>
                <w:color w:val="000000" w:themeColor="text1"/>
                <w:szCs w:val="16"/>
                <w:highlight w:val="yellow"/>
              </w:rPr>
              <w:t>12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AAC62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Calibri Light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Calibri Light"/>
                <w:color w:val="000000" w:themeColor="text1"/>
                <w:szCs w:val="16"/>
                <w:highlight w:val="yellow"/>
              </w:rPr>
              <w:t>2</w:t>
            </w:r>
          </w:p>
        </w:tc>
      </w:tr>
      <w:tr w:rsidR="00784516" w:rsidRPr="00784516" w14:paraId="5BA662F3" w14:textId="77777777" w:rsidTr="00784516">
        <w:trPr>
          <w:jc w:val="center"/>
        </w:trPr>
        <w:tc>
          <w:tcPr>
            <w:tcW w:w="70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2D8956" w14:textId="77777777" w:rsidR="00784516" w:rsidRPr="00784516" w:rsidRDefault="00784516" w:rsidP="00784516">
            <w:pPr>
              <w:spacing w:line="256" w:lineRule="auto"/>
              <w:rPr>
                <w:rFonts w:ascii="Century Gothic" w:eastAsia="Calibri" w:hAnsi="Century Gothic" w:cs="Times New Roman"/>
                <w:b/>
                <w:color w:val="000000" w:themeColor="text1"/>
                <w:szCs w:val="16"/>
                <w:highlight w:val="yellow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FA629D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color w:val="000000" w:themeColor="text1"/>
                <w:spacing w:val="-8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color w:val="000000" w:themeColor="text1"/>
                <w:szCs w:val="16"/>
                <w:highlight w:val="yellow"/>
              </w:rPr>
              <w:t>Suplentes</w:t>
            </w:r>
          </w:p>
        </w:tc>
        <w:tc>
          <w:tcPr>
            <w:tcW w:w="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A5E79E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37649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D98DA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D9DDE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E09BE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88B6D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9A06D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C488C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7D942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68DE0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D8D24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6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C4B7C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pacing w:val="-8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color w:val="000000" w:themeColor="text1"/>
                <w:szCs w:val="16"/>
                <w:highlight w:val="yellow"/>
              </w:rPr>
              <w:t>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8B0BC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Calibri Light"/>
                <w:b/>
                <w:bCs/>
                <w:color w:val="000000" w:themeColor="text1"/>
                <w:spacing w:val="-8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Calibri Light"/>
                <w:color w:val="000000" w:themeColor="text1"/>
                <w:szCs w:val="16"/>
                <w:highlight w:val="yellow"/>
              </w:rPr>
              <w:t>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0EA39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Calibri Light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Calibri Light"/>
                <w:color w:val="000000" w:themeColor="text1"/>
                <w:szCs w:val="16"/>
                <w:highlight w:val="yellow"/>
              </w:rPr>
              <w:t>2</w:t>
            </w:r>
          </w:p>
        </w:tc>
      </w:tr>
      <w:tr w:rsidR="00784516" w:rsidRPr="00784516" w14:paraId="19A7DB45" w14:textId="77777777" w:rsidTr="00784516">
        <w:trPr>
          <w:jc w:val="center"/>
        </w:trPr>
        <w:tc>
          <w:tcPr>
            <w:tcW w:w="7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2EE0BE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color w:val="000000" w:themeColor="text1"/>
                <w:spacing w:val="-8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color w:val="000000" w:themeColor="text1"/>
                <w:spacing w:val="-8"/>
                <w:szCs w:val="16"/>
                <w:highlight w:val="yellow"/>
              </w:rPr>
              <w:t xml:space="preserve">4 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0920B" w14:textId="77777777" w:rsidR="00784516" w:rsidRPr="00784516" w:rsidRDefault="00784516" w:rsidP="00784516">
            <w:pPr>
              <w:spacing w:before="100" w:beforeAutospacing="1" w:after="100" w:afterAutospacing="1" w:line="254" w:lineRule="auto"/>
              <w:jc w:val="center"/>
              <w:rPr>
                <w:rFonts w:ascii="Century Gothic" w:eastAsia="Times New Roman" w:hAnsi="Century Gothic" w:cs="Times New Roman"/>
                <w:b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Times New Roman" w:hAnsi="Century Gothic" w:cs="Times New Roman"/>
                <w:b/>
                <w:color w:val="000000" w:themeColor="text1"/>
                <w:szCs w:val="16"/>
                <w:highlight w:val="yellow"/>
              </w:rPr>
              <w:t>Efetivos</w:t>
            </w:r>
          </w:p>
        </w:tc>
        <w:tc>
          <w:tcPr>
            <w:tcW w:w="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9F929B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7F948" w14:textId="77777777" w:rsidR="00784516" w:rsidRPr="00784516" w:rsidRDefault="00784516" w:rsidP="00784516">
            <w:pPr>
              <w:spacing w:before="100" w:beforeAutospacing="1" w:after="100" w:afterAutospacing="1" w:line="254" w:lineRule="auto"/>
              <w:jc w:val="center"/>
              <w:rPr>
                <w:rFonts w:ascii="Century Gothic" w:eastAsia="Times New Roman" w:hAnsi="Century Gothic" w:cs="Times New Roman"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Times New Roman" w:hAnsi="Century Gothic" w:cs="Times New Roman"/>
                <w:color w:val="000000" w:themeColor="text1"/>
                <w:szCs w:val="16"/>
                <w:highlight w:val="yellow"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3291C" w14:textId="77777777" w:rsidR="00784516" w:rsidRPr="00784516" w:rsidRDefault="00784516" w:rsidP="00784516">
            <w:pPr>
              <w:spacing w:before="100" w:beforeAutospacing="1" w:after="100" w:afterAutospacing="1" w:line="254" w:lineRule="auto"/>
              <w:jc w:val="center"/>
              <w:rPr>
                <w:rFonts w:ascii="Century Gothic" w:eastAsia="Times New Roman" w:hAnsi="Century Gothic" w:cs="Times New Roman"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Times New Roman" w:hAnsi="Century Gothic" w:cs="Times New Roman"/>
                <w:color w:val="000000" w:themeColor="text1"/>
                <w:szCs w:val="16"/>
                <w:highlight w:val="yellow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CC482" w14:textId="77777777" w:rsidR="00784516" w:rsidRPr="00784516" w:rsidRDefault="00784516" w:rsidP="00784516">
            <w:pPr>
              <w:spacing w:before="100" w:beforeAutospacing="1" w:after="100" w:afterAutospacing="1" w:line="254" w:lineRule="auto"/>
              <w:jc w:val="center"/>
              <w:rPr>
                <w:rFonts w:ascii="Century Gothic" w:eastAsia="Times New Roman" w:hAnsi="Century Gothic" w:cs="Times New Roman"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Times New Roman" w:hAnsi="Century Gothic" w:cs="Times New Roman"/>
                <w:color w:val="000000" w:themeColor="text1"/>
                <w:szCs w:val="16"/>
                <w:highlight w:val="yellow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B5E95" w14:textId="77777777" w:rsidR="00784516" w:rsidRPr="00784516" w:rsidRDefault="00784516" w:rsidP="00784516">
            <w:pPr>
              <w:spacing w:before="100" w:beforeAutospacing="1" w:after="100" w:afterAutospacing="1" w:line="254" w:lineRule="auto"/>
              <w:jc w:val="center"/>
              <w:rPr>
                <w:rFonts w:ascii="Century Gothic" w:eastAsia="Times New Roman" w:hAnsi="Century Gothic" w:cs="Times New Roman"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Times New Roman" w:hAnsi="Century Gothic" w:cs="Times New Roman"/>
                <w:color w:val="000000" w:themeColor="text1"/>
                <w:szCs w:val="16"/>
                <w:highlight w:val="yellow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84C2E" w14:textId="77777777" w:rsidR="00784516" w:rsidRPr="00784516" w:rsidRDefault="00784516" w:rsidP="00784516">
            <w:pPr>
              <w:spacing w:before="100" w:beforeAutospacing="1" w:after="100" w:afterAutospacing="1" w:line="254" w:lineRule="auto"/>
              <w:jc w:val="center"/>
              <w:rPr>
                <w:rFonts w:ascii="Century Gothic" w:eastAsia="Times New Roman" w:hAnsi="Century Gothic" w:cs="Times New Roman"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Times New Roman" w:hAnsi="Century Gothic" w:cs="Times New Roman"/>
                <w:color w:val="000000" w:themeColor="text1"/>
                <w:szCs w:val="16"/>
                <w:highlight w:val="yellow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F3036" w14:textId="77777777" w:rsidR="00784516" w:rsidRPr="00784516" w:rsidRDefault="00784516" w:rsidP="00784516">
            <w:pPr>
              <w:spacing w:before="100" w:beforeAutospacing="1" w:after="100" w:afterAutospacing="1" w:line="254" w:lineRule="auto"/>
              <w:jc w:val="center"/>
              <w:rPr>
                <w:rFonts w:ascii="Century Gothic" w:eastAsia="Times New Roman" w:hAnsi="Century Gothic" w:cs="Times New Roman"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Times New Roman" w:hAnsi="Century Gothic" w:cs="Times New Roman"/>
                <w:color w:val="000000" w:themeColor="text1"/>
                <w:szCs w:val="16"/>
                <w:highlight w:val="yellow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98DF8" w14:textId="77777777" w:rsidR="00784516" w:rsidRPr="00784516" w:rsidRDefault="00784516" w:rsidP="00784516">
            <w:pPr>
              <w:spacing w:before="100" w:beforeAutospacing="1" w:after="100" w:afterAutospacing="1" w:line="254" w:lineRule="auto"/>
              <w:jc w:val="center"/>
              <w:rPr>
                <w:rFonts w:ascii="Century Gothic" w:eastAsia="Times New Roman" w:hAnsi="Century Gothic" w:cs="Times New Roman"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Times New Roman" w:hAnsi="Century Gothic" w:cs="Times New Roman"/>
                <w:color w:val="000000" w:themeColor="text1"/>
                <w:szCs w:val="16"/>
                <w:highlight w:val="yellow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815F8" w14:textId="77777777" w:rsidR="00784516" w:rsidRPr="00784516" w:rsidRDefault="00784516" w:rsidP="00784516">
            <w:pPr>
              <w:spacing w:before="100" w:beforeAutospacing="1" w:after="100" w:afterAutospacing="1" w:line="254" w:lineRule="auto"/>
              <w:jc w:val="center"/>
              <w:rPr>
                <w:rFonts w:ascii="Century Gothic" w:eastAsia="Times New Roman" w:hAnsi="Century Gothic" w:cs="Times New Roman"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Times New Roman" w:hAnsi="Century Gothic" w:cs="Times New Roman"/>
                <w:color w:val="000000" w:themeColor="text1"/>
                <w:szCs w:val="16"/>
                <w:highlight w:val="yellow"/>
              </w:rPr>
              <w:t>5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FB1BF" w14:textId="77777777" w:rsidR="00784516" w:rsidRPr="00784516" w:rsidRDefault="00784516" w:rsidP="00784516">
            <w:pPr>
              <w:spacing w:before="100" w:beforeAutospacing="1" w:after="100" w:afterAutospacing="1" w:line="254" w:lineRule="auto"/>
              <w:jc w:val="center"/>
              <w:rPr>
                <w:rFonts w:ascii="Century Gothic" w:eastAsia="Times New Roman" w:hAnsi="Century Gothic" w:cs="Times New Roman"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Times New Roman" w:hAnsi="Century Gothic" w:cs="Times New Roman"/>
                <w:color w:val="000000" w:themeColor="text1"/>
                <w:szCs w:val="16"/>
                <w:highlight w:val="yellow"/>
              </w:rPr>
              <w:t>6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2C061" w14:textId="77777777" w:rsidR="00784516" w:rsidRPr="00784516" w:rsidRDefault="00784516" w:rsidP="00784516">
            <w:pPr>
              <w:spacing w:before="100" w:beforeAutospacing="1" w:after="100" w:afterAutospacing="1" w:line="254" w:lineRule="auto"/>
              <w:jc w:val="center"/>
              <w:rPr>
                <w:rFonts w:ascii="Century Gothic" w:eastAsia="Times New Roman" w:hAnsi="Century Gothic" w:cs="Times New Roman"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Times New Roman" w:hAnsi="Century Gothic" w:cs="Times New Roman"/>
                <w:color w:val="000000" w:themeColor="text1"/>
                <w:szCs w:val="16"/>
                <w:highlight w:val="yellow"/>
              </w:rPr>
              <w:t>9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B3AD4" w14:textId="77777777" w:rsidR="00784516" w:rsidRPr="00784516" w:rsidRDefault="00784516" w:rsidP="00784516">
            <w:pPr>
              <w:spacing w:before="100" w:beforeAutospacing="1" w:after="100" w:afterAutospacing="1" w:line="254" w:lineRule="auto"/>
              <w:jc w:val="center"/>
              <w:rPr>
                <w:rFonts w:ascii="Century Gothic" w:eastAsia="Times New Roman" w:hAnsi="Century Gothic" w:cs="Times New Roman"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Times New Roman" w:hAnsi="Century Gothic" w:cs="Times New Roman"/>
                <w:color w:val="000000" w:themeColor="text1"/>
                <w:szCs w:val="16"/>
                <w:highlight w:val="yellow"/>
              </w:rPr>
              <w:t>11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CBEF1" w14:textId="77777777" w:rsidR="00784516" w:rsidRPr="00784516" w:rsidRDefault="00784516" w:rsidP="00784516">
            <w:pPr>
              <w:spacing w:before="100" w:beforeAutospacing="1" w:after="100" w:afterAutospacing="1" w:line="254" w:lineRule="auto"/>
              <w:jc w:val="center"/>
              <w:rPr>
                <w:rFonts w:ascii="Century Gothic" w:eastAsia="Times New Roman" w:hAnsi="Century Gothic" w:cs="Calibri Light"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Times New Roman" w:hAnsi="Century Gothic" w:cs="Calibri Light"/>
                <w:color w:val="000000" w:themeColor="text1"/>
                <w:szCs w:val="16"/>
                <w:highlight w:val="yellow"/>
              </w:rPr>
              <w:t>13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5FAEC" w14:textId="77777777" w:rsidR="00784516" w:rsidRPr="00784516" w:rsidRDefault="00784516" w:rsidP="00784516">
            <w:pPr>
              <w:spacing w:before="100" w:beforeAutospacing="1" w:after="100" w:afterAutospacing="1" w:line="254" w:lineRule="auto"/>
              <w:jc w:val="center"/>
              <w:rPr>
                <w:rFonts w:ascii="Century Gothic" w:eastAsia="Times New Roman" w:hAnsi="Century Gothic" w:cs="Calibri Light"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Times New Roman" w:hAnsi="Century Gothic" w:cs="Calibri Light"/>
                <w:color w:val="000000" w:themeColor="text1"/>
                <w:szCs w:val="16"/>
                <w:highlight w:val="yellow"/>
              </w:rPr>
              <w:t>2</w:t>
            </w:r>
          </w:p>
        </w:tc>
      </w:tr>
      <w:tr w:rsidR="00784516" w:rsidRPr="00784516" w14:paraId="05BE8791" w14:textId="77777777" w:rsidTr="00784516">
        <w:trPr>
          <w:jc w:val="center"/>
        </w:trPr>
        <w:tc>
          <w:tcPr>
            <w:tcW w:w="70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93ADFF" w14:textId="77777777" w:rsidR="00784516" w:rsidRPr="00784516" w:rsidRDefault="00784516" w:rsidP="00784516">
            <w:pPr>
              <w:spacing w:line="256" w:lineRule="auto"/>
              <w:rPr>
                <w:rFonts w:ascii="Century Gothic" w:eastAsia="Calibri" w:hAnsi="Century Gothic" w:cs="Times New Roman"/>
                <w:b/>
                <w:color w:val="000000" w:themeColor="text1"/>
                <w:spacing w:val="-8"/>
                <w:szCs w:val="16"/>
                <w:highlight w:val="yellow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86F7DC" w14:textId="77777777" w:rsidR="00784516" w:rsidRPr="00784516" w:rsidRDefault="00784516" w:rsidP="00784516">
            <w:pPr>
              <w:spacing w:before="100" w:beforeAutospacing="1" w:after="100" w:afterAutospacing="1" w:line="254" w:lineRule="auto"/>
              <w:jc w:val="center"/>
              <w:rPr>
                <w:rFonts w:ascii="Century Gothic" w:eastAsia="Times New Roman" w:hAnsi="Century Gothic" w:cs="Times New Roman"/>
                <w:b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Times New Roman" w:hAnsi="Century Gothic" w:cs="Times New Roman"/>
                <w:b/>
                <w:color w:val="000000" w:themeColor="text1"/>
                <w:szCs w:val="16"/>
                <w:highlight w:val="yellow"/>
              </w:rPr>
              <w:t>Suplentes</w:t>
            </w:r>
          </w:p>
        </w:tc>
        <w:tc>
          <w:tcPr>
            <w:tcW w:w="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FA629" w14:textId="77777777" w:rsidR="00784516" w:rsidRPr="00784516" w:rsidRDefault="00784516" w:rsidP="00784516">
            <w:pPr>
              <w:spacing w:line="254" w:lineRule="auto"/>
              <w:jc w:val="center"/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Calibri" w:hAnsi="Century Gothic" w:cs="Times New Roman"/>
                <w:b/>
                <w:bCs/>
                <w:color w:val="000000" w:themeColor="text1"/>
                <w:szCs w:val="16"/>
                <w:highlight w:val="yellow"/>
              </w:rPr>
              <w:t>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65AAB" w14:textId="77777777" w:rsidR="00784516" w:rsidRPr="00784516" w:rsidRDefault="00784516" w:rsidP="00784516">
            <w:pPr>
              <w:spacing w:before="100" w:beforeAutospacing="1" w:after="100" w:afterAutospacing="1" w:line="254" w:lineRule="auto"/>
              <w:jc w:val="center"/>
              <w:rPr>
                <w:rFonts w:ascii="Century Gothic" w:eastAsia="Times New Roman" w:hAnsi="Century Gothic" w:cs="Times New Roman"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Times New Roman" w:hAnsi="Century Gothic" w:cs="Times New Roman"/>
                <w:color w:val="000000" w:themeColor="text1"/>
                <w:szCs w:val="16"/>
                <w:highlight w:val="yellow"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141FE" w14:textId="77777777" w:rsidR="00784516" w:rsidRPr="00784516" w:rsidRDefault="00784516" w:rsidP="00784516">
            <w:pPr>
              <w:spacing w:before="100" w:beforeAutospacing="1" w:after="100" w:afterAutospacing="1" w:line="254" w:lineRule="auto"/>
              <w:jc w:val="center"/>
              <w:rPr>
                <w:rFonts w:ascii="Century Gothic" w:eastAsia="Times New Roman" w:hAnsi="Century Gothic" w:cs="Times New Roman"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Times New Roman" w:hAnsi="Century Gothic" w:cs="Times New Roman"/>
                <w:color w:val="000000" w:themeColor="text1"/>
                <w:szCs w:val="16"/>
                <w:highlight w:val="yellow"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D6818" w14:textId="77777777" w:rsidR="00784516" w:rsidRPr="00784516" w:rsidRDefault="00784516" w:rsidP="00784516">
            <w:pPr>
              <w:spacing w:before="100" w:beforeAutospacing="1" w:after="100" w:afterAutospacing="1" w:line="254" w:lineRule="auto"/>
              <w:jc w:val="center"/>
              <w:rPr>
                <w:rFonts w:ascii="Century Gothic" w:eastAsia="Times New Roman" w:hAnsi="Century Gothic" w:cs="Times New Roman"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Times New Roman" w:hAnsi="Century Gothic" w:cs="Times New Roman"/>
                <w:color w:val="000000" w:themeColor="text1"/>
                <w:szCs w:val="16"/>
                <w:highlight w:val="yellow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F2ABF" w14:textId="77777777" w:rsidR="00784516" w:rsidRPr="00784516" w:rsidRDefault="00784516" w:rsidP="00784516">
            <w:pPr>
              <w:spacing w:before="100" w:beforeAutospacing="1" w:after="100" w:afterAutospacing="1" w:line="254" w:lineRule="auto"/>
              <w:jc w:val="center"/>
              <w:rPr>
                <w:rFonts w:ascii="Century Gothic" w:eastAsia="Times New Roman" w:hAnsi="Century Gothic" w:cs="Times New Roman"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Times New Roman" w:hAnsi="Century Gothic" w:cs="Times New Roman"/>
                <w:color w:val="000000" w:themeColor="text1"/>
                <w:szCs w:val="16"/>
                <w:highlight w:val="yellow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7CCE9" w14:textId="77777777" w:rsidR="00784516" w:rsidRPr="00784516" w:rsidRDefault="00784516" w:rsidP="00784516">
            <w:pPr>
              <w:spacing w:before="100" w:beforeAutospacing="1" w:after="100" w:afterAutospacing="1" w:line="254" w:lineRule="auto"/>
              <w:jc w:val="center"/>
              <w:rPr>
                <w:rFonts w:ascii="Century Gothic" w:eastAsia="Times New Roman" w:hAnsi="Century Gothic" w:cs="Times New Roman"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Times New Roman" w:hAnsi="Century Gothic" w:cs="Times New Roman"/>
                <w:color w:val="000000" w:themeColor="text1"/>
                <w:szCs w:val="16"/>
                <w:highlight w:val="yellow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CD339" w14:textId="77777777" w:rsidR="00784516" w:rsidRPr="00784516" w:rsidRDefault="00784516" w:rsidP="00784516">
            <w:pPr>
              <w:spacing w:before="100" w:beforeAutospacing="1" w:after="100" w:afterAutospacing="1" w:line="254" w:lineRule="auto"/>
              <w:jc w:val="center"/>
              <w:rPr>
                <w:rFonts w:ascii="Century Gothic" w:eastAsia="Times New Roman" w:hAnsi="Century Gothic" w:cs="Times New Roman"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Times New Roman" w:hAnsi="Century Gothic" w:cs="Times New Roman"/>
                <w:color w:val="000000" w:themeColor="text1"/>
                <w:szCs w:val="16"/>
                <w:highlight w:val="yellow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FFFD9C" w14:textId="77777777" w:rsidR="00784516" w:rsidRPr="00784516" w:rsidRDefault="00784516" w:rsidP="00784516">
            <w:pPr>
              <w:spacing w:before="100" w:beforeAutospacing="1" w:after="100" w:afterAutospacing="1" w:line="254" w:lineRule="auto"/>
              <w:jc w:val="center"/>
              <w:rPr>
                <w:rFonts w:ascii="Century Gothic" w:eastAsia="Times New Roman" w:hAnsi="Century Gothic" w:cs="Times New Roman"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Times New Roman" w:hAnsi="Century Gothic" w:cs="Times New Roman"/>
                <w:color w:val="000000" w:themeColor="text1"/>
                <w:szCs w:val="16"/>
                <w:highlight w:val="yellow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12395" w14:textId="77777777" w:rsidR="00784516" w:rsidRPr="00784516" w:rsidRDefault="00784516" w:rsidP="00784516">
            <w:pPr>
              <w:spacing w:before="100" w:beforeAutospacing="1" w:after="100" w:afterAutospacing="1" w:line="254" w:lineRule="auto"/>
              <w:jc w:val="center"/>
              <w:rPr>
                <w:rFonts w:ascii="Century Gothic" w:eastAsia="Times New Roman" w:hAnsi="Century Gothic" w:cs="Times New Roman"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Times New Roman" w:hAnsi="Century Gothic" w:cs="Times New Roman"/>
                <w:color w:val="000000" w:themeColor="text1"/>
                <w:szCs w:val="16"/>
                <w:highlight w:val="yellow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F0A22" w14:textId="77777777" w:rsidR="00784516" w:rsidRPr="00784516" w:rsidRDefault="00784516" w:rsidP="00784516">
            <w:pPr>
              <w:spacing w:before="100" w:beforeAutospacing="1" w:after="100" w:afterAutospacing="1" w:line="254" w:lineRule="auto"/>
              <w:jc w:val="center"/>
              <w:rPr>
                <w:rFonts w:ascii="Century Gothic" w:eastAsia="Times New Roman" w:hAnsi="Century Gothic" w:cs="Times New Roman"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Times New Roman" w:hAnsi="Century Gothic" w:cs="Times New Roman"/>
                <w:color w:val="000000" w:themeColor="text1"/>
                <w:szCs w:val="16"/>
                <w:highlight w:val="yellow"/>
              </w:rPr>
              <w:t>5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48FB2" w14:textId="77777777" w:rsidR="00784516" w:rsidRPr="00784516" w:rsidRDefault="00784516" w:rsidP="00784516">
            <w:pPr>
              <w:spacing w:before="100" w:beforeAutospacing="1" w:after="100" w:afterAutospacing="1" w:line="254" w:lineRule="auto"/>
              <w:jc w:val="center"/>
              <w:rPr>
                <w:rFonts w:ascii="Century Gothic" w:eastAsia="Times New Roman" w:hAnsi="Century Gothic" w:cs="Times New Roman"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Times New Roman" w:hAnsi="Century Gothic" w:cs="Times New Roman"/>
                <w:color w:val="000000" w:themeColor="text1"/>
                <w:szCs w:val="16"/>
                <w:highlight w:val="yellow"/>
              </w:rPr>
              <w:t>7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9753C" w14:textId="77777777" w:rsidR="00784516" w:rsidRPr="00784516" w:rsidRDefault="00784516" w:rsidP="00784516">
            <w:pPr>
              <w:spacing w:before="100" w:beforeAutospacing="1" w:after="100" w:afterAutospacing="1" w:line="254" w:lineRule="auto"/>
              <w:jc w:val="center"/>
              <w:rPr>
                <w:rFonts w:ascii="Century Gothic" w:eastAsia="Times New Roman" w:hAnsi="Century Gothic" w:cs="Times New Roman"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Times New Roman" w:hAnsi="Century Gothic" w:cs="Times New Roman"/>
                <w:color w:val="000000" w:themeColor="text1"/>
                <w:szCs w:val="16"/>
                <w:highlight w:val="yellow"/>
              </w:rPr>
              <w:t>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342E8" w14:textId="77777777" w:rsidR="00784516" w:rsidRPr="00784516" w:rsidRDefault="00784516" w:rsidP="00784516">
            <w:pPr>
              <w:spacing w:before="100" w:beforeAutospacing="1" w:after="100" w:afterAutospacing="1" w:line="254" w:lineRule="auto"/>
              <w:jc w:val="center"/>
              <w:rPr>
                <w:rFonts w:ascii="Century Gothic" w:eastAsia="Times New Roman" w:hAnsi="Century Gothic" w:cs="Calibri Light"/>
                <w:color w:val="000000" w:themeColor="text1"/>
                <w:szCs w:val="16"/>
                <w:highlight w:val="yellow"/>
              </w:rPr>
            </w:pPr>
            <w:r w:rsidRPr="00784516">
              <w:rPr>
                <w:rFonts w:ascii="Century Gothic" w:eastAsia="Times New Roman" w:hAnsi="Century Gothic" w:cs="Calibri Light"/>
                <w:color w:val="000000" w:themeColor="text1"/>
                <w:szCs w:val="16"/>
                <w:highlight w:val="yellow"/>
              </w:rPr>
              <w:t>10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A9C65" w14:textId="77777777" w:rsidR="00784516" w:rsidRPr="00784516" w:rsidRDefault="00784516" w:rsidP="00784516">
            <w:pPr>
              <w:spacing w:before="100" w:beforeAutospacing="1" w:after="100" w:afterAutospacing="1" w:line="254" w:lineRule="auto"/>
              <w:jc w:val="center"/>
              <w:rPr>
                <w:rFonts w:ascii="Century Gothic" w:eastAsia="Times New Roman" w:hAnsi="Century Gothic" w:cs="Calibri Light"/>
                <w:color w:val="000000" w:themeColor="text1"/>
                <w:szCs w:val="16"/>
              </w:rPr>
            </w:pPr>
            <w:r w:rsidRPr="00784516">
              <w:rPr>
                <w:rFonts w:ascii="Century Gothic" w:eastAsia="Times New Roman" w:hAnsi="Century Gothic" w:cs="Calibri Light"/>
                <w:color w:val="000000" w:themeColor="text1"/>
                <w:szCs w:val="16"/>
                <w:highlight w:val="yellow"/>
              </w:rPr>
              <w:t>2</w:t>
            </w:r>
          </w:p>
        </w:tc>
      </w:tr>
    </w:tbl>
    <w:p w14:paraId="755A1A9D" w14:textId="77777777" w:rsidR="00784516" w:rsidRDefault="00784516" w:rsidP="00AC173C">
      <w:pPr>
        <w:spacing w:line="360" w:lineRule="auto"/>
        <w:jc w:val="both"/>
        <w:rPr>
          <w:rFonts w:cstheme="minorHAnsi"/>
          <w:szCs w:val="20"/>
        </w:rPr>
      </w:pPr>
    </w:p>
    <w:p w14:paraId="3484D5B6" w14:textId="77777777" w:rsidR="008E0846" w:rsidRPr="00F55CF0" w:rsidRDefault="008E0846" w:rsidP="008E0846">
      <w:pPr>
        <w:pStyle w:val="Corpodetexto"/>
        <w:ind w:left="192"/>
        <w:jc w:val="both"/>
        <w:rPr>
          <w:rFonts w:ascii="Verdana" w:hAnsi="Verdana"/>
          <w:sz w:val="16"/>
          <w:szCs w:val="16"/>
        </w:rPr>
      </w:pPr>
      <w:r w:rsidRPr="00F55CF0">
        <w:rPr>
          <w:rFonts w:ascii="Verdana" w:hAnsi="Verdana"/>
          <w:sz w:val="16"/>
          <w:szCs w:val="16"/>
        </w:rPr>
        <w:t>*Grau</w:t>
      </w:r>
      <w:r w:rsidRPr="00F55CF0">
        <w:rPr>
          <w:rFonts w:ascii="Verdana" w:hAnsi="Verdana"/>
          <w:spacing w:val="3"/>
          <w:sz w:val="16"/>
          <w:szCs w:val="16"/>
        </w:rPr>
        <w:t xml:space="preserve"> </w:t>
      </w:r>
      <w:r w:rsidRPr="00F55CF0">
        <w:rPr>
          <w:rFonts w:ascii="Verdana" w:hAnsi="Verdana"/>
          <w:sz w:val="16"/>
          <w:szCs w:val="16"/>
        </w:rPr>
        <w:t>de</w:t>
      </w:r>
      <w:r w:rsidRPr="00F55CF0">
        <w:rPr>
          <w:rFonts w:ascii="Verdana" w:hAnsi="Verdana"/>
          <w:spacing w:val="5"/>
          <w:sz w:val="16"/>
          <w:szCs w:val="16"/>
        </w:rPr>
        <w:t xml:space="preserve"> </w:t>
      </w:r>
      <w:r w:rsidRPr="00F55CF0">
        <w:rPr>
          <w:rFonts w:ascii="Verdana" w:hAnsi="Verdana"/>
          <w:sz w:val="16"/>
          <w:szCs w:val="16"/>
        </w:rPr>
        <w:t>Risco</w:t>
      </w:r>
      <w:r w:rsidRPr="00F55CF0">
        <w:rPr>
          <w:rFonts w:ascii="Verdana" w:hAnsi="Verdana"/>
          <w:spacing w:val="6"/>
          <w:sz w:val="16"/>
          <w:szCs w:val="16"/>
        </w:rPr>
        <w:t xml:space="preserve"> </w:t>
      </w:r>
      <w:r w:rsidRPr="00F55CF0">
        <w:rPr>
          <w:rFonts w:ascii="Verdana" w:hAnsi="Verdana"/>
          <w:sz w:val="16"/>
          <w:szCs w:val="16"/>
        </w:rPr>
        <w:t>conforme</w:t>
      </w:r>
      <w:r w:rsidRPr="00F55CF0">
        <w:rPr>
          <w:rFonts w:ascii="Verdana" w:hAnsi="Verdana"/>
          <w:spacing w:val="8"/>
          <w:sz w:val="16"/>
          <w:szCs w:val="16"/>
        </w:rPr>
        <w:t xml:space="preserve"> </w:t>
      </w:r>
      <w:r w:rsidRPr="00F55CF0">
        <w:rPr>
          <w:rFonts w:ascii="Verdana" w:hAnsi="Verdana"/>
          <w:sz w:val="16"/>
          <w:szCs w:val="16"/>
        </w:rPr>
        <w:t>estabelecido</w:t>
      </w:r>
      <w:r w:rsidRPr="00F55CF0">
        <w:rPr>
          <w:rFonts w:ascii="Verdana" w:hAnsi="Verdana"/>
          <w:spacing w:val="3"/>
          <w:sz w:val="16"/>
          <w:szCs w:val="16"/>
        </w:rPr>
        <w:t xml:space="preserve"> </w:t>
      </w:r>
      <w:r w:rsidRPr="00F55CF0">
        <w:rPr>
          <w:rFonts w:ascii="Verdana" w:hAnsi="Verdana"/>
          <w:sz w:val="16"/>
          <w:szCs w:val="16"/>
        </w:rPr>
        <w:t>no</w:t>
      </w:r>
      <w:r w:rsidRPr="00F55CF0">
        <w:rPr>
          <w:rFonts w:ascii="Verdana" w:hAnsi="Verdana"/>
          <w:spacing w:val="5"/>
          <w:sz w:val="16"/>
          <w:szCs w:val="16"/>
        </w:rPr>
        <w:t xml:space="preserve"> </w:t>
      </w:r>
      <w:r w:rsidRPr="00F55CF0">
        <w:rPr>
          <w:rFonts w:ascii="Verdana" w:hAnsi="Verdana"/>
          <w:sz w:val="16"/>
          <w:szCs w:val="16"/>
        </w:rPr>
        <w:t>Quadro</w:t>
      </w:r>
      <w:r w:rsidRPr="00F55CF0">
        <w:rPr>
          <w:rFonts w:ascii="Verdana" w:hAnsi="Verdana"/>
          <w:spacing w:val="6"/>
          <w:sz w:val="16"/>
          <w:szCs w:val="16"/>
        </w:rPr>
        <w:t xml:space="preserve"> </w:t>
      </w:r>
      <w:r w:rsidRPr="00F55CF0">
        <w:rPr>
          <w:rFonts w:ascii="Verdana" w:hAnsi="Verdana"/>
          <w:sz w:val="16"/>
          <w:szCs w:val="16"/>
        </w:rPr>
        <w:t>I</w:t>
      </w:r>
      <w:r w:rsidRPr="00F55CF0">
        <w:rPr>
          <w:rFonts w:ascii="Verdana" w:hAnsi="Verdana"/>
          <w:spacing w:val="4"/>
          <w:sz w:val="16"/>
          <w:szCs w:val="16"/>
        </w:rPr>
        <w:t xml:space="preserve"> </w:t>
      </w:r>
      <w:r w:rsidRPr="00F55CF0">
        <w:rPr>
          <w:rFonts w:ascii="Verdana" w:hAnsi="Verdana"/>
          <w:sz w:val="16"/>
          <w:szCs w:val="16"/>
        </w:rPr>
        <w:t>da</w:t>
      </w:r>
      <w:r w:rsidRPr="00F55CF0">
        <w:rPr>
          <w:rFonts w:ascii="Verdana" w:hAnsi="Verdana"/>
          <w:spacing w:val="3"/>
          <w:sz w:val="16"/>
          <w:szCs w:val="16"/>
        </w:rPr>
        <w:t xml:space="preserve"> </w:t>
      </w:r>
      <w:r w:rsidRPr="00F55CF0">
        <w:rPr>
          <w:rFonts w:ascii="Verdana" w:hAnsi="Verdana"/>
          <w:sz w:val="16"/>
          <w:szCs w:val="16"/>
        </w:rPr>
        <w:t>NR-04</w:t>
      </w:r>
      <w:r w:rsidRPr="00F55CF0">
        <w:rPr>
          <w:rFonts w:ascii="Verdana" w:hAnsi="Verdana"/>
          <w:spacing w:val="3"/>
          <w:sz w:val="16"/>
          <w:szCs w:val="16"/>
        </w:rPr>
        <w:t xml:space="preserve"> </w:t>
      </w:r>
      <w:r w:rsidRPr="00F55CF0">
        <w:rPr>
          <w:rFonts w:ascii="Verdana" w:hAnsi="Verdana"/>
          <w:sz w:val="16"/>
          <w:szCs w:val="16"/>
        </w:rPr>
        <w:t>-</w:t>
      </w:r>
      <w:r w:rsidRPr="00F55CF0">
        <w:rPr>
          <w:rFonts w:ascii="Verdana" w:hAnsi="Verdana"/>
          <w:spacing w:val="6"/>
          <w:sz w:val="16"/>
          <w:szCs w:val="16"/>
        </w:rPr>
        <w:t xml:space="preserve"> </w:t>
      </w:r>
      <w:r w:rsidRPr="00F55CF0">
        <w:rPr>
          <w:rFonts w:ascii="Verdana" w:hAnsi="Verdana"/>
          <w:sz w:val="16"/>
          <w:szCs w:val="16"/>
        </w:rPr>
        <w:t>Relação</w:t>
      </w:r>
      <w:r w:rsidRPr="00F55CF0">
        <w:rPr>
          <w:rFonts w:ascii="Verdana" w:hAnsi="Verdana"/>
          <w:spacing w:val="4"/>
          <w:sz w:val="16"/>
          <w:szCs w:val="16"/>
        </w:rPr>
        <w:t xml:space="preserve"> </w:t>
      </w:r>
      <w:r w:rsidRPr="00F55CF0">
        <w:rPr>
          <w:rFonts w:ascii="Verdana" w:hAnsi="Verdana"/>
          <w:sz w:val="16"/>
          <w:szCs w:val="16"/>
        </w:rPr>
        <w:t>da</w:t>
      </w:r>
      <w:r w:rsidRPr="00F55CF0">
        <w:rPr>
          <w:rFonts w:ascii="Verdana" w:hAnsi="Verdana"/>
          <w:spacing w:val="5"/>
          <w:sz w:val="16"/>
          <w:szCs w:val="16"/>
        </w:rPr>
        <w:t xml:space="preserve"> </w:t>
      </w:r>
      <w:r w:rsidRPr="00F55CF0">
        <w:rPr>
          <w:rFonts w:ascii="Verdana" w:hAnsi="Verdana"/>
          <w:sz w:val="16"/>
          <w:szCs w:val="16"/>
        </w:rPr>
        <w:t>Classificação</w:t>
      </w:r>
      <w:r w:rsidRPr="00F55CF0">
        <w:rPr>
          <w:rFonts w:ascii="Verdana" w:hAnsi="Verdana"/>
          <w:spacing w:val="5"/>
          <w:sz w:val="16"/>
          <w:szCs w:val="16"/>
        </w:rPr>
        <w:t xml:space="preserve"> </w:t>
      </w:r>
      <w:r w:rsidRPr="00F55CF0">
        <w:rPr>
          <w:rFonts w:ascii="Verdana" w:hAnsi="Verdana"/>
          <w:sz w:val="16"/>
          <w:szCs w:val="16"/>
        </w:rPr>
        <w:t>Nacional</w:t>
      </w:r>
      <w:r w:rsidRPr="00F55CF0">
        <w:rPr>
          <w:rFonts w:ascii="Verdana" w:hAnsi="Verdana"/>
          <w:spacing w:val="1"/>
          <w:sz w:val="16"/>
          <w:szCs w:val="16"/>
        </w:rPr>
        <w:t xml:space="preserve"> </w:t>
      </w:r>
      <w:r w:rsidRPr="00F55CF0">
        <w:rPr>
          <w:rFonts w:ascii="Verdana" w:hAnsi="Verdana"/>
          <w:sz w:val="16"/>
          <w:szCs w:val="16"/>
        </w:rPr>
        <w:t>de</w:t>
      </w:r>
      <w:r w:rsidRPr="00F55CF0">
        <w:rPr>
          <w:rFonts w:ascii="Verdana" w:hAnsi="Verdana"/>
          <w:spacing w:val="5"/>
          <w:sz w:val="16"/>
          <w:szCs w:val="16"/>
        </w:rPr>
        <w:t xml:space="preserve"> </w:t>
      </w:r>
      <w:r w:rsidRPr="00F55CF0">
        <w:rPr>
          <w:rFonts w:ascii="Verdana" w:hAnsi="Verdana"/>
          <w:sz w:val="16"/>
          <w:szCs w:val="16"/>
        </w:rPr>
        <w:t>Atividades</w:t>
      </w:r>
      <w:r w:rsidRPr="00F55CF0">
        <w:rPr>
          <w:rFonts w:ascii="Verdana" w:hAnsi="Verdana"/>
          <w:spacing w:val="6"/>
          <w:sz w:val="16"/>
          <w:szCs w:val="16"/>
        </w:rPr>
        <w:t xml:space="preserve"> </w:t>
      </w:r>
      <w:r w:rsidRPr="00F55CF0">
        <w:rPr>
          <w:rFonts w:ascii="Verdana" w:hAnsi="Verdana"/>
          <w:sz w:val="16"/>
          <w:szCs w:val="16"/>
        </w:rPr>
        <w:t>Econômicas</w:t>
      </w:r>
      <w:r w:rsidRPr="00F55CF0">
        <w:rPr>
          <w:rFonts w:ascii="Verdana" w:hAnsi="Verdana"/>
          <w:spacing w:val="8"/>
          <w:sz w:val="16"/>
          <w:szCs w:val="16"/>
        </w:rPr>
        <w:t xml:space="preserve"> </w:t>
      </w:r>
      <w:r w:rsidRPr="00F55CF0">
        <w:rPr>
          <w:rFonts w:ascii="Verdana" w:hAnsi="Verdana"/>
          <w:sz w:val="16"/>
          <w:szCs w:val="16"/>
        </w:rPr>
        <w:t>-</w:t>
      </w:r>
      <w:r w:rsidRPr="00F55CF0">
        <w:rPr>
          <w:rFonts w:ascii="Verdana" w:hAnsi="Verdana"/>
          <w:spacing w:val="6"/>
          <w:sz w:val="16"/>
          <w:szCs w:val="16"/>
        </w:rPr>
        <w:t xml:space="preserve"> </w:t>
      </w:r>
      <w:r w:rsidRPr="00F55CF0">
        <w:rPr>
          <w:rFonts w:ascii="Verdana" w:hAnsi="Verdana"/>
          <w:sz w:val="16"/>
          <w:szCs w:val="16"/>
        </w:rPr>
        <w:t>CNAE</w:t>
      </w:r>
      <w:r w:rsidRPr="00F55CF0">
        <w:rPr>
          <w:rFonts w:ascii="Verdana" w:hAnsi="Verdana"/>
          <w:spacing w:val="5"/>
          <w:sz w:val="16"/>
          <w:szCs w:val="16"/>
        </w:rPr>
        <w:t xml:space="preserve"> </w:t>
      </w:r>
      <w:r w:rsidRPr="00F55CF0">
        <w:rPr>
          <w:rFonts w:ascii="Verdana" w:hAnsi="Verdana"/>
          <w:sz w:val="16"/>
          <w:szCs w:val="16"/>
        </w:rPr>
        <w:t>(Versão</w:t>
      </w:r>
      <w:r w:rsidRPr="00F55CF0">
        <w:rPr>
          <w:rFonts w:ascii="Verdana" w:hAnsi="Verdana"/>
          <w:spacing w:val="6"/>
          <w:sz w:val="16"/>
          <w:szCs w:val="16"/>
        </w:rPr>
        <w:t xml:space="preserve"> </w:t>
      </w:r>
      <w:r w:rsidRPr="00F55CF0">
        <w:rPr>
          <w:rFonts w:ascii="Verdana" w:hAnsi="Verdana"/>
          <w:sz w:val="16"/>
          <w:szCs w:val="16"/>
        </w:rPr>
        <w:t>2.0),</w:t>
      </w:r>
      <w:r w:rsidRPr="00F55CF0">
        <w:rPr>
          <w:rFonts w:ascii="Verdana" w:hAnsi="Verdana"/>
          <w:spacing w:val="4"/>
          <w:sz w:val="16"/>
          <w:szCs w:val="16"/>
        </w:rPr>
        <w:t xml:space="preserve"> </w:t>
      </w:r>
      <w:r w:rsidRPr="00F55CF0">
        <w:rPr>
          <w:rFonts w:ascii="Verdana" w:hAnsi="Verdana"/>
          <w:sz w:val="16"/>
          <w:szCs w:val="16"/>
        </w:rPr>
        <w:t>com</w:t>
      </w:r>
      <w:r w:rsidRPr="00F55CF0">
        <w:rPr>
          <w:rFonts w:ascii="Verdana" w:hAnsi="Verdana"/>
          <w:spacing w:val="1"/>
          <w:sz w:val="16"/>
          <w:szCs w:val="16"/>
        </w:rPr>
        <w:t xml:space="preserve"> </w:t>
      </w:r>
      <w:r w:rsidRPr="00F55CF0">
        <w:rPr>
          <w:rFonts w:ascii="Verdana" w:hAnsi="Verdana"/>
          <w:sz w:val="16"/>
          <w:szCs w:val="16"/>
        </w:rPr>
        <w:t>correspondente</w:t>
      </w:r>
      <w:r w:rsidRPr="00F55CF0">
        <w:rPr>
          <w:rFonts w:ascii="Verdana" w:hAnsi="Verdana"/>
          <w:spacing w:val="-3"/>
          <w:sz w:val="16"/>
          <w:szCs w:val="16"/>
        </w:rPr>
        <w:t xml:space="preserve"> </w:t>
      </w:r>
      <w:r w:rsidRPr="00F55CF0">
        <w:rPr>
          <w:rFonts w:ascii="Verdana" w:hAnsi="Verdana"/>
          <w:sz w:val="16"/>
          <w:szCs w:val="16"/>
        </w:rPr>
        <w:t>Grau</w:t>
      </w:r>
      <w:r w:rsidRPr="00F55CF0">
        <w:rPr>
          <w:rFonts w:ascii="Verdana" w:hAnsi="Verdana"/>
          <w:spacing w:val="-1"/>
          <w:sz w:val="16"/>
          <w:szCs w:val="16"/>
        </w:rPr>
        <w:t xml:space="preserve"> </w:t>
      </w:r>
      <w:r w:rsidRPr="00F55CF0">
        <w:rPr>
          <w:rFonts w:ascii="Verdana" w:hAnsi="Verdana"/>
          <w:sz w:val="16"/>
          <w:szCs w:val="16"/>
        </w:rPr>
        <w:t>de</w:t>
      </w:r>
      <w:r w:rsidRPr="00F55CF0">
        <w:rPr>
          <w:rFonts w:ascii="Verdana" w:hAnsi="Verdana"/>
          <w:spacing w:val="-1"/>
          <w:sz w:val="16"/>
          <w:szCs w:val="16"/>
        </w:rPr>
        <w:t xml:space="preserve"> </w:t>
      </w:r>
      <w:r w:rsidRPr="00F55CF0">
        <w:rPr>
          <w:rFonts w:ascii="Verdana" w:hAnsi="Verdana"/>
          <w:sz w:val="16"/>
          <w:szCs w:val="16"/>
        </w:rPr>
        <w:t>Risco</w:t>
      </w:r>
      <w:r w:rsidRPr="00F55CF0">
        <w:rPr>
          <w:rFonts w:ascii="Verdana" w:hAnsi="Verdana"/>
          <w:spacing w:val="4"/>
          <w:sz w:val="16"/>
          <w:szCs w:val="16"/>
        </w:rPr>
        <w:t xml:space="preserve"> </w:t>
      </w:r>
      <w:r w:rsidRPr="00F55CF0">
        <w:rPr>
          <w:rFonts w:ascii="Verdana" w:hAnsi="Verdana"/>
          <w:sz w:val="16"/>
          <w:szCs w:val="16"/>
        </w:rPr>
        <w:t>- GR</w:t>
      </w:r>
      <w:r w:rsidRPr="00F55CF0">
        <w:rPr>
          <w:rFonts w:ascii="Verdana" w:hAnsi="Verdana"/>
          <w:spacing w:val="-1"/>
          <w:sz w:val="16"/>
          <w:szCs w:val="16"/>
        </w:rPr>
        <w:t xml:space="preserve"> </w:t>
      </w:r>
      <w:r w:rsidRPr="00F55CF0">
        <w:rPr>
          <w:rFonts w:ascii="Verdana" w:hAnsi="Verdana"/>
          <w:sz w:val="16"/>
          <w:szCs w:val="16"/>
        </w:rPr>
        <w:t>para fins</w:t>
      </w:r>
      <w:r w:rsidRPr="00F55CF0">
        <w:rPr>
          <w:rFonts w:ascii="Verdana" w:hAnsi="Verdana"/>
          <w:spacing w:val="-2"/>
          <w:sz w:val="16"/>
          <w:szCs w:val="16"/>
        </w:rPr>
        <w:t xml:space="preserve"> </w:t>
      </w:r>
      <w:r w:rsidRPr="00F55CF0">
        <w:rPr>
          <w:rFonts w:ascii="Verdana" w:hAnsi="Verdana"/>
          <w:sz w:val="16"/>
          <w:szCs w:val="16"/>
        </w:rPr>
        <w:t>de</w:t>
      </w:r>
      <w:r w:rsidRPr="00F55CF0">
        <w:rPr>
          <w:rFonts w:ascii="Verdana" w:hAnsi="Verdana"/>
          <w:spacing w:val="-1"/>
          <w:sz w:val="16"/>
          <w:szCs w:val="16"/>
        </w:rPr>
        <w:t xml:space="preserve"> </w:t>
      </w:r>
      <w:r w:rsidRPr="00F55CF0">
        <w:rPr>
          <w:rFonts w:ascii="Verdana" w:hAnsi="Verdana"/>
          <w:sz w:val="16"/>
          <w:szCs w:val="16"/>
        </w:rPr>
        <w:t>dimensionamento</w:t>
      </w:r>
      <w:r w:rsidRPr="00F55CF0">
        <w:rPr>
          <w:rFonts w:ascii="Verdana" w:hAnsi="Verdana"/>
          <w:spacing w:val="-3"/>
          <w:sz w:val="16"/>
          <w:szCs w:val="16"/>
        </w:rPr>
        <w:t xml:space="preserve"> </w:t>
      </w:r>
      <w:r w:rsidRPr="00F55CF0">
        <w:rPr>
          <w:rFonts w:ascii="Verdana" w:hAnsi="Verdana"/>
          <w:sz w:val="16"/>
          <w:szCs w:val="16"/>
        </w:rPr>
        <w:t>do</w:t>
      </w:r>
      <w:r w:rsidRPr="00F55CF0">
        <w:rPr>
          <w:rFonts w:ascii="Verdana" w:hAnsi="Verdana"/>
          <w:spacing w:val="-2"/>
          <w:sz w:val="16"/>
          <w:szCs w:val="16"/>
        </w:rPr>
        <w:t xml:space="preserve"> </w:t>
      </w:r>
      <w:r w:rsidRPr="00F55CF0">
        <w:rPr>
          <w:rFonts w:ascii="Verdana" w:hAnsi="Verdana"/>
          <w:sz w:val="16"/>
          <w:szCs w:val="16"/>
        </w:rPr>
        <w:t>SESMT.</w:t>
      </w:r>
    </w:p>
    <w:p w14:paraId="67077B8F" w14:textId="77777777" w:rsidR="008E0846" w:rsidRPr="00F55CF0" w:rsidRDefault="008E0846" w:rsidP="008E0846"/>
    <w:p w14:paraId="251C11FD" w14:textId="77777777" w:rsidR="008E0846" w:rsidRPr="00F55CF0" w:rsidRDefault="008E0846" w:rsidP="008E0846"/>
    <w:p w14:paraId="40EAE61C" w14:textId="77777777" w:rsidR="008E0846" w:rsidRPr="00F55CF0" w:rsidRDefault="008E0846" w:rsidP="00FE590C">
      <w:pPr>
        <w:pStyle w:val="Ttulo2"/>
        <w:rPr>
          <w:lang w:eastAsia="x-none"/>
        </w:rPr>
      </w:pPr>
      <w:bookmarkStart w:id="8" w:name="_Toc181699279"/>
      <w:r w:rsidRPr="00F55CF0">
        <w:t>QUANTIDADE DE FUNCIONÁRIOS</w:t>
      </w:r>
      <w:bookmarkEnd w:id="8"/>
    </w:p>
    <w:p w14:paraId="0E8A99CA" w14:textId="77777777" w:rsidR="008E0846" w:rsidRPr="00F55CF0" w:rsidRDefault="008E0846" w:rsidP="008E0846">
      <w:pPr>
        <w:spacing w:line="360" w:lineRule="auto"/>
        <w:ind w:firstLine="1134"/>
        <w:rPr>
          <w:szCs w:val="16"/>
          <w:lang w:eastAsia="x-none"/>
        </w:rPr>
      </w:pPr>
      <w:r w:rsidRPr="00F55CF0">
        <w:rPr>
          <w:szCs w:val="16"/>
          <w:lang w:eastAsia="x-none"/>
        </w:rPr>
        <w:t>A quantidade de funcionários em cada setor e cada função está descrita nos quadros de levantamento técnico dos riscos ambientais.</w:t>
      </w:r>
    </w:p>
    <w:tbl>
      <w:tblPr>
        <w:tblW w:w="10467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2094"/>
        <w:gridCol w:w="2094"/>
        <w:gridCol w:w="2093"/>
        <w:gridCol w:w="2093"/>
        <w:gridCol w:w="2093"/>
      </w:tblGrid>
      <w:tr w:rsidR="008E0846" w:rsidRPr="00F55CF0" w14:paraId="40C5728F" w14:textId="77777777" w:rsidTr="00C159B3">
        <w:trPr>
          <w:jc w:val="center"/>
        </w:trPr>
        <w:tc>
          <w:tcPr>
            <w:tcW w:w="1046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63A9726" w14:textId="77777777" w:rsidR="008E0846" w:rsidRPr="00F55CF0" w:rsidRDefault="008E0846" w:rsidP="00C159B3">
            <w:pPr>
              <w:jc w:val="center"/>
              <w:rPr>
                <w:rFonts w:cs="Verdana"/>
                <w:szCs w:val="16"/>
              </w:rPr>
            </w:pPr>
            <w:r w:rsidRPr="00F55CF0">
              <w:rPr>
                <w:rFonts w:cs="Verdana"/>
                <w:b/>
                <w:bCs/>
                <w:szCs w:val="16"/>
              </w:rPr>
              <w:t>Total de Funcionários</w:t>
            </w:r>
          </w:p>
        </w:tc>
      </w:tr>
      <w:tr w:rsidR="008E0846" w:rsidRPr="00F55CF0" w14:paraId="3B819D23" w14:textId="77777777" w:rsidTr="00C159B3">
        <w:trPr>
          <w:jc w:val="center"/>
        </w:trPr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1C8A533" w14:textId="77777777" w:rsidR="008E0846" w:rsidRPr="00F55CF0" w:rsidRDefault="008E0846" w:rsidP="00C159B3">
            <w:pPr>
              <w:rPr>
                <w:rFonts w:cs="Times New Roman"/>
                <w:szCs w:val="16"/>
              </w:rPr>
            </w:pP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97679C8" w14:textId="77777777" w:rsidR="008E0846" w:rsidRPr="00F55CF0" w:rsidRDefault="008E0846" w:rsidP="00C159B3">
            <w:pPr>
              <w:jc w:val="center"/>
              <w:rPr>
                <w:rFonts w:cs="Verdana"/>
                <w:szCs w:val="16"/>
              </w:rPr>
            </w:pPr>
            <w:r w:rsidRPr="00F55CF0">
              <w:rPr>
                <w:rFonts w:cs="Verdana"/>
                <w:b/>
                <w:bCs/>
                <w:szCs w:val="16"/>
              </w:rPr>
              <w:t>Masculino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12AC8FF" w14:textId="77777777" w:rsidR="008E0846" w:rsidRPr="00F55CF0" w:rsidRDefault="008E0846" w:rsidP="00C159B3">
            <w:pPr>
              <w:jc w:val="center"/>
              <w:rPr>
                <w:rFonts w:cs="Verdana"/>
                <w:szCs w:val="16"/>
              </w:rPr>
            </w:pPr>
            <w:r w:rsidRPr="00F55CF0">
              <w:rPr>
                <w:rFonts w:cs="Verdana"/>
                <w:b/>
                <w:bCs/>
                <w:szCs w:val="16"/>
              </w:rPr>
              <w:t>Feminino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16DA239" w14:textId="77777777" w:rsidR="008E0846" w:rsidRPr="00F55CF0" w:rsidRDefault="008E0846" w:rsidP="00C159B3">
            <w:pPr>
              <w:jc w:val="center"/>
              <w:rPr>
                <w:rFonts w:cs="Verdana"/>
                <w:szCs w:val="16"/>
              </w:rPr>
            </w:pPr>
            <w:r w:rsidRPr="00F55CF0">
              <w:rPr>
                <w:rFonts w:cs="Verdana"/>
                <w:b/>
                <w:bCs/>
                <w:szCs w:val="16"/>
              </w:rPr>
              <w:t>Menor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5F53867" w14:textId="77777777" w:rsidR="008E0846" w:rsidRPr="00F55CF0" w:rsidRDefault="008E0846" w:rsidP="00C159B3">
            <w:pPr>
              <w:jc w:val="center"/>
              <w:rPr>
                <w:rFonts w:cs="Verdana"/>
                <w:szCs w:val="16"/>
              </w:rPr>
            </w:pPr>
            <w:r w:rsidRPr="00F55CF0">
              <w:rPr>
                <w:rFonts w:cs="Verdana"/>
                <w:b/>
                <w:bCs/>
                <w:szCs w:val="16"/>
              </w:rPr>
              <w:t>Total</w:t>
            </w:r>
          </w:p>
        </w:tc>
      </w:tr>
      <w:tr w:rsidR="008E0846" w:rsidRPr="00AC173C" w14:paraId="42EEBF9A" w14:textId="77777777" w:rsidTr="00C159B3">
        <w:trPr>
          <w:jc w:val="center"/>
        </w:trPr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67619C2" w14:textId="77777777" w:rsidR="008E0846" w:rsidRPr="00E7682F" w:rsidRDefault="008E0846" w:rsidP="00C159B3">
            <w:pPr>
              <w:rPr>
                <w:rFonts w:cs="Verdana"/>
                <w:szCs w:val="16"/>
              </w:rPr>
            </w:pPr>
            <w:r w:rsidRPr="00E7682F">
              <w:rPr>
                <w:rFonts w:cs="Verdana"/>
                <w:b/>
                <w:bCs/>
                <w:szCs w:val="16"/>
              </w:rPr>
              <w:t>Funcionários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BC723B6" w14:textId="1D7C1932" w:rsidR="008E0846" w:rsidRPr="00784516" w:rsidRDefault="00CA7BDD" w:rsidP="00C159B3">
            <w:pPr>
              <w:jc w:val="center"/>
              <w:rPr>
                <w:rFonts w:cs="Verdana"/>
                <w:szCs w:val="16"/>
                <w:highlight w:val="yellow"/>
              </w:rPr>
            </w:pPr>
            <w:r>
              <w:rPr>
                <w:rFonts w:cs="Verdana"/>
                <w:szCs w:val="16"/>
                <w:highlight w:val="yellow"/>
              </w:rPr>
              <w:t>*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1B1B6E4" w14:textId="3CDF6656" w:rsidR="008E0846" w:rsidRPr="00784516" w:rsidRDefault="00CA7BDD" w:rsidP="00C159B3">
            <w:pPr>
              <w:jc w:val="center"/>
              <w:rPr>
                <w:rFonts w:cs="Verdana"/>
                <w:szCs w:val="16"/>
                <w:highlight w:val="yellow"/>
              </w:rPr>
            </w:pPr>
            <w:r>
              <w:rPr>
                <w:rFonts w:cs="Verdana"/>
                <w:szCs w:val="16"/>
                <w:highlight w:val="yellow"/>
              </w:rPr>
              <w:t>*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9C1FE06" w14:textId="6165BC8B" w:rsidR="008E0846" w:rsidRPr="00784516" w:rsidRDefault="00CA7BDD" w:rsidP="00C159B3">
            <w:pPr>
              <w:jc w:val="center"/>
              <w:rPr>
                <w:rFonts w:cs="Verdana"/>
                <w:szCs w:val="16"/>
                <w:highlight w:val="yellow"/>
              </w:rPr>
            </w:pPr>
            <w:r>
              <w:rPr>
                <w:rFonts w:cs="Verdana"/>
                <w:szCs w:val="16"/>
                <w:highlight w:val="yellow"/>
              </w:rPr>
              <w:t>*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23B2B08" w14:textId="16FF0F65" w:rsidR="008E0846" w:rsidRPr="00784516" w:rsidRDefault="00CA7BDD" w:rsidP="00C159B3">
            <w:pPr>
              <w:jc w:val="center"/>
              <w:rPr>
                <w:rFonts w:cs="Verdana"/>
                <w:szCs w:val="16"/>
                <w:highlight w:val="yellow"/>
              </w:rPr>
            </w:pPr>
            <w:r>
              <w:rPr>
                <w:rFonts w:cs="Verdana"/>
                <w:szCs w:val="16"/>
                <w:highlight w:val="yellow"/>
              </w:rPr>
              <w:t>*</w:t>
            </w:r>
          </w:p>
        </w:tc>
      </w:tr>
    </w:tbl>
    <w:p w14:paraId="5C394DC9" w14:textId="77777777" w:rsidR="008E0846" w:rsidRDefault="008E0846" w:rsidP="008E0846">
      <w:pPr>
        <w:spacing w:after="160" w:line="259" w:lineRule="auto"/>
        <w:rPr>
          <w:rFonts w:eastAsiaTheme="majorEastAsia" w:cstheme="minorHAnsi"/>
          <w:b/>
          <w:color w:val="FFFFFF" w:themeColor="background1"/>
          <w:szCs w:val="20"/>
        </w:rPr>
      </w:pPr>
    </w:p>
    <w:p w14:paraId="0D05B8A6" w14:textId="77777777" w:rsidR="00AC173C" w:rsidRDefault="00AC173C">
      <w:pPr>
        <w:spacing w:after="160" w:line="259" w:lineRule="auto"/>
        <w:rPr>
          <w:rFonts w:eastAsiaTheme="majorEastAsia" w:cstheme="minorHAnsi"/>
          <w:b/>
          <w:color w:val="FFFFFF" w:themeColor="background1"/>
          <w:szCs w:val="20"/>
        </w:rPr>
      </w:pPr>
      <w:r>
        <w:rPr>
          <w:rFonts w:eastAsiaTheme="majorEastAsia" w:cstheme="minorHAnsi"/>
          <w:b/>
          <w:color w:val="FFFFFF" w:themeColor="background1"/>
          <w:szCs w:val="20"/>
        </w:rPr>
        <w:br w:type="page"/>
      </w:r>
    </w:p>
    <w:p w14:paraId="2F9780EA" w14:textId="66F30039" w:rsidR="001F7CDE" w:rsidRPr="009670BE" w:rsidRDefault="001F7CDE" w:rsidP="007359ED">
      <w:pPr>
        <w:pStyle w:val="Ttulo1"/>
      </w:pPr>
      <w:bookmarkStart w:id="9" w:name="_Toc181699280"/>
      <w:r w:rsidRPr="009670BE">
        <w:lastRenderedPageBreak/>
        <w:t>POLÍTICA DE SST</w:t>
      </w:r>
      <w:bookmarkEnd w:id="9"/>
    </w:p>
    <w:p w14:paraId="623960BB" w14:textId="77777777" w:rsidR="001F7CDE" w:rsidRDefault="001F7CDE" w:rsidP="00F12237">
      <w:pPr>
        <w:spacing w:line="360" w:lineRule="auto"/>
        <w:ind w:firstLine="1134"/>
        <w:jc w:val="both"/>
      </w:pPr>
      <w:r w:rsidRPr="00F12237">
        <w:t>Uma das etapas do Plano De Gerenciamento De Riscos</w:t>
      </w:r>
      <w:r>
        <w:t xml:space="preserve"> – PGR </w:t>
      </w:r>
      <w:r w:rsidRPr="00F12237">
        <w:t>é a elaboração</w:t>
      </w:r>
      <w:r>
        <w:t xml:space="preserve">, por parte das empresas, </w:t>
      </w:r>
      <w:r w:rsidRPr="00F12237">
        <w:t>de uma política de saúde e segurança do trabalho por parte da empresa.  Dentre os itens a serem abordados na referida política devem ser elencados</w:t>
      </w:r>
      <w:r>
        <w:t>:</w:t>
      </w:r>
    </w:p>
    <w:p w14:paraId="4E40C9F6" w14:textId="77777777" w:rsidR="001F7CDE" w:rsidRDefault="001F7CDE" w:rsidP="00F12237">
      <w:pPr>
        <w:spacing w:line="360" w:lineRule="auto"/>
        <w:ind w:firstLine="1134"/>
        <w:jc w:val="both"/>
      </w:pPr>
    </w:p>
    <w:p w14:paraId="2690CF04" w14:textId="77777777" w:rsidR="001F7CDE" w:rsidRDefault="001F7CDE" w:rsidP="004B1981">
      <w:pPr>
        <w:pStyle w:val="PargrafodaLista"/>
        <w:numPr>
          <w:ilvl w:val="0"/>
          <w:numId w:val="3"/>
        </w:numPr>
        <w:spacing w:line="360" w:lineRule="auto"/>
      </w:pPr>
      <w:r w:rsidRPr="009670BE">
        <w:t>Compromisso com a segurança e saúde do trabalhador</w:t>
      </w:r>
    </w:p>
    <w:p w14:paraId="1C628E78" w14:textId="77777777" w:rsidR="001F7CDE" w:rsidRDefault="001F7CDE" w:rsidP="004B1981">
      <w:pPr>
        <w:pStyle w:val="PargrafodaLista"/>
        <w:numPr>
          <w:ilvl w:val="0"/>
          <w:numId w:val="3"/>
        </w:numPr>
        <w:spacing w:line="360" w:lineRule="auto"/>
      </w:pPr>
      <w:r w:rsidRPr="009670BE">
        <w:t>Visão, valores e política de SST</w:t>
      </w:r>
    </w:p>
    <w:p w14:paraId="0C00460C" w14:textId="77777777" w:rsidR="001F7CDE" w:rsidRDefault="001F7CDE" w:rsidP="004B1981">
      <w:pPr>
        <w:pStyle w:val="PargrafodaLista"/>
        <w:numPr>
          <w:ilvl w:val="0"/>
          <w:numId w:val="3"/>
        </w:numPr>
        <w:spacing w:line="360" w:lineRule="auto"/>
      </w:pPr>
      <w:r w:rsidRPr="009670BE">
        <w:t>Elementos do sistema de segurança e saúde</w:t>
      </w:r>
    </w:p>
    <w:p w14:paraId="018BF389" w14:textId="77777777" w:rsidR="001F7CDE" w:rsidRDefault="001F7CDE" w:rsidP="004B1981">
      <w:pPr>
        <w:pStyle w:val="PargrafodaLista"/>
        <w:numPr>
          <w:ilvl w:val="0"/>
          <w:numId w:val="3"/>
        </w:numPr>
        <w:spacing w:line="360" w:lineRule="auto"/>
      </w:pPr>
      <w:r w:rsidRPr="009670BE">
        <w:t>Liderança e compromisso pessoal</w:t>
      </w:r>
    </w:p>
    <w:p w14:paraId="710A7295" w14:textId="77777777" w:rsidR="001F7CDE" w:rsidRDefault="001F7CDE" w:rsidP="004B1981">
      <w:pPr>
        <w:pStyle w:val="PargrafodaLista"/>
        <w:numPr>
          <w:ilvl w:val="0"/>
          <w:numId w:val="3"/>
        </w:numPr>
        <w:spacing w:line="360" w:lineRule="auto"/>
      </w:pPr>
      <w:r w:rsidRPr="009670BE">
        <w:t>Treinamento e competência</w:t>
      </w:r>
    </w:p>
    <w:p w14:paraId="38DAB797" w14:textId="77777777" w:rsidR="001F7CDE" w:rsidRDefault="001F7CDE" w:rsidP="004B1981">
      <w:pPr>
        <w:pStyle w:val="PargrafodaLista"/>
        <w:numPr>
          <w:ilvl w:val="0"/>
          <w:numId w:val="3"/>
        </w:numPr>
        <w:spacing w:line="360" w:lineRule="auto"/>
      </w:pPr>
      <w:r w:rsidRPr="009670BE">
        <w:t>Gestão de riscos</w:t>
      </w:r>
    </w:p>
    <w:p w14:paraId="39C1EBCE" w14:textId="77777777" w:rsidR="001F7CDE" w:rsidRDefault="001F7CDE" w:rsidP="004B1981">
      <w:pPr>
        <w:pStyle w:val="PargrafodaLista"/>
        <w:numPr>
          <w:ilvl w:val="0"/>
          <w:numId w:val="3"/>
        </w:numPr>
        <w:spacing w:line="360" w:lineRule="auto"/>
      </w:pPr>
      <w:r w:rsidRPr="009670BE">
        <w:t>Controle e procedimentos operacionais</w:t>
      </w:r>
    </w:p>
    <w:p w14:paraId="5F801068" w14:textId="77777777" w:rsidR="001F7CDE" w:rsidRDefault="001F7CDE" w:rsidP="004B1981">
      <w:pPr>
        <w:pStyle w:val="PargrafodaLista"/>
        <w:numPr>
          <w:ilvl w:val="0"/>
          <w:numId w:val="3"/>
        </w:numPr>
        <w:spacing w:line="360" w:lineRule="auto"/>
      </w:pPr>
      <w:r w:rsidRPr="009670BE">
        <w:t>Suporte e controle ao contratado</w:t>
      </w:r>
    </w:p>
    <w:p w14:paraId="4F024610" w14:textId="77777777" w:rsidR="001F7CDE" w:rsidRDefault="001F7CDE" w:rsidP="004B1981">
      <w:pPr>
        <w:pStyle w:val="PargrafodaLista"/>
        <w:numPr>
          <w:ilvl w:val="0"/>
          <w:numId w:val="3"/>
        </w:numPr>
        <w:spacing w:line="360" w:lineRule="auto"/>
      </w:pPr>
      <w:r w:rsidRPr="009670BE">
        <w:t>Investigação de acidentes</w:t>
      </w:r>
    </w:p>
    <w:p w14:paraId="2546BD50" w14:textId="77777777" w:rsidR="001F7CDE" w:rsidRDefault="001F7CDE" w:rsidP="004B1981">
      <w:pPr>
        <w:pStyle w:val="PargrafodaLista"/>
        <w:numPr>
          <w:ilvl w:val="0"/>
          <w:numId w:val="3"/>
        </w:numPr>
        <w:spacing w:line="360" w:lineRule="auto"/>
      </w:pPr>
      <w:r w:rsidRPr="009670BE">
        <w:t>Medidas para avaliação e controle</w:t>
      </w:r>
    </w:p>
    <w:p w14:paraId="25D97650" w14:textId="77777777" w:rsidR="001F7CDE" w:rsidRPr="009670BE" w:rsidRDefault="001F7CDE" w:rsidP="004B1981">
      <w:pPr>
        <w:pStyle w:val="PargrafodaLista"/>
        <w:numPr>
          <w:ilvl w:val="0"/>
          <w:numId w:val="3"/>
        </w:numPr>
        <w:spacing w:line="360" w:lineRule="auto"/>
      </w:pPr>
      <w:r w:rsidRPr="009670BE">
        <w:t>Responsabilidades</w:t>
      </w:r>
    </w:p>
    <w:p w14:paraId="229CA325" w14:textId="77777777" w:rsidR="001F7CDE" w:rsidRDefault="001F7CDE" w:rsidP="006E482D">
      <w:pPr>
        <w:spacing w:line="360" w:lineRule="auto"/>
        <w:rPr>
          <w:rFonts w:cstheme="minorHAnsi"/>
          <w:szCs w:val="20"/>
        </w:rPr>
      </w:pPr>
    </w:p>
    <w:p w14:paraId="7F20A24A" w14:textId="2C9FC692" w:rsidR="00C76AB7" w:rsidRDefault="001F7CDE" w:rsidP="0083347A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F12237">
        <w:rPr>
          <w:rFonts w:cstheme="minorHAnsi"/>
          <w:szCs w:val="20"/>
        </w:rPr>
        <w:t>Uma vez definido todos os compromissos da empresa perante a segurança e saúde dos trabalhadores a empresa deverá anexar a referida política aos demais programas de gerenciamento de riscos ocupacionais presentes na empresa</w:t>
      </w:r>
      <w:r w:rsidR="0083347A">
        <w:rPr>
          <w:rFonts w:cstheme="minorHAnsi"/>
          <w:szCs w:val="20"/>
        </w:rPr>
        <w:t>.</w:t>
      </w:r>
    </w:p>
    <w:p w14:paraId="08919F5E" w14:textId="77777777" w:rsidR="0083347A" w:rsidRDefault="0083347A" w:rsidP="0083347A">
      <w:pPr>
        <w:spacing w:line="360" w:lineRule="auto"/>
        <w:ind w:firstLine="1134"/>
        <w:jc w:val="both"/>
        <w:rPr>
          <w:rFonts w:eastAsiaTheme="majorEastAsia" w:cstheme="minorHAnsi"/>
          <w:b/>
          <w:color w:val="FFFFFF" w:themeColor="background1"/>
          <w:szCs w:val="20"/>
        </w:rPr>
      </w:pPr>
    </w:p>
    <w:p w14:paraId="54DD029A" w14:textId="77777777" w:rsidR="0083347A" w:rsidRDefault="0083347A">
      <w:pPr>
        <w:spacing w:after="160" w:line="259" w:lineRule="auto"/>
        <w:rPr>
          <w:rFonts w:eastAsiaTheme="majorEastAsia" w:cstheme="minorHAnsi"/>
          <w:b/>
          <w:color w:val="FFFFFF" w:themeColor="background1"/>
          <w:szCs w:val="20"/>
        </w:rPr>
      </w:pPr>
      <w:r>
        <w:br w:type="page"/>
      </w:r>
    </w:p>
    <w:p w14:paraId="514FFC0E" w14:textId="436D5830" w:rsidR="001F7CDE" w:rsidRPr="009670BE" w:rsidRDefault="001F7CDE" w:rsidP="007359ED">
      <w:pPr>
        <w:pStyle w:val="Ttulo1"/>
      </w:pPr>
      <w:bookmarkStart w:id="10" w:name="_Toc181699281"/>
      <w:r w:rsidRPr="009670BE">
        <w:lastRenderedPageBreak/>
        <w:t>METODOLOGIA DE CARACTERIZAÇÃO E TOMADAS DE DECISÃO</w:t>
      </w:r>
      <w:bookmarkEnd w:id="10"/>
    </w:p>
    <w:p w14:paraId="735D2175" w14:textId="4165348E" w:rsidR="00FE590C" w:rsidRDefault="00FE590C" w:rsidP="00FE590C">
      <w:pPr>
        <w:spacing w:line="360" w:lineRule="auto"/>
        <w:ind w:firstLine="1134"/>
        <w:jc w:val="both"/>
      </w:pPr>
      <w:r w:rsidRPr="00A900DF">
        <w:rPr>
          <w:rFonts w:cstheme="minorHAnsi"/>
          <w:szCs w:val="20"/>
        </w:rPr>
        <w:t>No Programa de Gerenciamento de Riscos (PGR), a metodologia de caracterização e tomadas de decisão é crucial para identificar e mitigar riscos no ambiente de trabalho. Este processo envolve a coleta e análise de dados sobre potenciais perigos físicos, químicos, biológicos, ergonômicos e de acidentes. Com base nessas informações, decisões são tomadas para priorizar ações de controle, garantindo a segurança ocupacional</w:t>
      </w:r>
      <w:r w:rsidRPr="00FE590C">
        <w:t xml:space="preserve">. </w:t>
      </w:r>
    </w:p>
    <w:p w14:paraId="52B532CB" w14:textId="77777777" w:rsidR="00653D37" w:rsidRDefault="00653D37" w:rsidP="00FE590C">
      <w:pPr>
        <w:spacing w:line="360" w:lineRule="auto"/>
        <w:ind w:firstLine="1134"/>
        <w:jc w:val="both"/>
      </w:pPr>
    </w:p>
    <w:p w14:paraId="17E48282" w14:textId="580282B4" w:rsidR="007A2F7A" w:rsidRPr="00FE590C" w:rsidRDefault="007A2F7A" w:rsidP="001523B2">
      <w:pPr>
        <w:pStyle w:val="Ttulo2"/>
      </w:pPr>
      <w:r w:rsidRPr="00FE590C">
        <w:t>LEVANTAMENTO PRELIMINAR DO PERI</w:t>
      </w:r>
      <w:r w:rsidR="00BE6783" w:rsidRPr="00FE590C">
        <w:t>GO</w:t>
      </w:r>
    </w:p>
    <w:p w14:paraId="68C0DB68" w14:textId="5B43FC9C" w:rsidR="00BE6783" w:rsidRDefault="00A900DF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>
        <w:rPr>
          <w:rFonts w:eastAsia="Times New Roman" w:cstheme="minorHAnsi"/>
          <w:spacing w:val="-2"/>
          <w:szCs w:val="20"/>
          <w:lang w:eastAsia="pt-BR"/>
        </w:rPr>
        <w:t>“</w:t>
      </w:r>
      <w:r w:rsidR="00BE6783" w:rsidRPr="00BE6783">
        <w:rPr>
          <w:rFonts w:eastAsia="Times New Roman" w:cstheme="minorHAnsi"/>
          <w:spacing w:val="-2"/>
          <w:szCs w:val="20"/>
          <w:lang w:eastAsia="pt-BR"/>
        </w:rPr>
        <w:t xml:space="preserve">1.5.4.2 Levantamento preliminar de perigos </w:t>
      </w:r>
    </w:p>
    <w:p w14:paraId="4E1078D1" w14:textId="77777777" w:rsidR="00BE6783" w:rsidRDefault="00BE6783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BE6783">
        <w:rPr>
          <w:rFonts w:eastAsia="Times New Roman" w:cstheme="minorHAnsi"/>
          <w:spacing w:val="-2"/>
          <w:szCs w:val="20"/>
          <w:lang w:eastAsia="pt-BR"/>
        </w:rPr>
        <w:t xml:space="preserve">1.5.4.2.1 O levantamento preliminar de perigos deve ser realizado: </w:t>
      </w:r>
    </w:p>
    <w:p w14:paraId="0468C484" w14:textId="77777777" w:rsidR="00BE6783" w:rsidRDefault="00BE6783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BE6783">
        <w:rPr>
          <w:rFonts w:eastAsia="Times New Roman" w:cstheme="minorHAnsi"/>
          <w:spacing w:val="-2"/>
          <w:szCs w:val="20"/>
          <w:lang w:eastAsia="pt-BR"/>
        </w:rPr>
        <w:t xml:space="preserve">a) antes do início do funcionamento do estabelecimento ou novas instalações; </w:t>
      </w:r>
    </w:p>
    <w:p w14:paraId="544153B3" w14:textId="77777777" w:rsidR="00BE6783" w:rsidRDefault="00BE6783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BE6783">
        <w:rPr>
          <w:rFonts w:eastAsia="Times New Roman" w:cstheme="minorHAnsi"/>
          <w:spacing w:val="-2"/>
          <w:szCs w:val="20"/>
          <w:lang w:eastAsia="pt-BR"/>
        </w:rPr>
        <w:t xml:space="preserve">b) para as atividades existentes; e </w:t>
      </w:r>
    </w:p>
    <w:p w14:paraId="60E3F917" w14:textId="4247B6EC" w:rsidR="00BE6783" w:rsidRPr="00BE6783" w:rsidRDefault="00BE6783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BE6783">
        <w:rPr>
          <w:rFonts w:eastAsia="Times New Roman" w:cstheme="minorHAnsi"/>
          <w:spacing w:val="-2"/>
          <w:szCs w:val="20"/>
          <w:lang w:eastAsia="pt-BR"/>
        </w:rPr>
        <w:t xml:space="preserve">c) nas mudanças e introdução de novos processos ou atividades de trabalho.  </w:t>
      </w:r>
    </w:p>
    <w:p w14:paraId="5EAD65EC" w14:textId="105B62FB" w:rsidR="00BE6783" w:rsidRDefault="00BE6783" w:rsidP="00A900DF">
      <w:pPr>
        <w:shd w:val="clear" w:color="auto" w:fill="FFFFFF"/>
        <w:spacing w:line="360" w:lineRule="auto"/>
        <w:ind w:firstLine="1134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A900DF">
        <w:rPr>
          <w:rFonts w:cstheme="minorHAnsi"/>
          <w:szCs w:val="20"/>
        </w:rPr>
        <w:t>Quando na fase de levantamento preliminar de perigos o risco não puder ser evitado, a organização deve implementar o processo de identificação de perigos e avaliação de riscos ocupacionais. A critério da organização, a etapa de levantamento preliminar de perigos pode estar contemplada na etapa de identificação de perigos</w:t>
      </w:r>
      <w:r w:rsidRPr="00BE6783">
        <w:rPr>
          <w:rFonts w:eastAsia="Times New Roman" w:cstheme="minorHAnsi"/>
          <w:spacing w:val="-2"/>
          <w:szCs w:val="20"/>
          <w:lang w:eastAsia="pt-BR"/>
        </w:rPr>
        <w:t>.</w:t>
      </w:r>
      <w:r w:rsidR="00A900DF">
        <w:rPr>
          <w:rFonts w:eastAsia="Times New Roman" w:cstheme="minorHAnsi"/>
          <w:spacing w:val="-2"/>
          <w:szCs w:val="20"/>
          <w:lang w:eastAsia="pt-BR"/>
        </w:rPr>
        <w:t>”</w:t>
      </w:r>
    </w:p>
    <w:p w14:paraId="6A19A13B" w14:textId="77777777" w:rsidR="00653D37" w:rsidRDefault="00653D37" w:rsidP="00A900DF">
      <w:pPr>
        <w:shd w:val="clear" w:color="auto" w:fill="FFFFFF"/>
        <w:spacing w:line="360" w:lineRule="auto"/>
        <w:ind w:firstLine="1134"/>
        <w:jc w:val="both"/>
        <w:rPr>
          <w:rFonts w:eastAsia="Times New Roman" w:cstheme="minorHAnsi"/>
          <w:spacing w:val="-2"/>
          <w:szCs w:val="20"/>
          <w:lang w:eastAsia="pt-BR"/>
        </w:rPr>
      </w:pPr>
    </w:p>
    <w:p w14:paraId="467304AE" w14:textId="35FAC938" w:rsidR="00C15743" w:rsidRPr="00FE590C" w:rsidRDefault="00C15743" w:rsidP="00FE590C">
      <w:pPr>
        <w:pStyle w:val="Ttulo2"/>
      </w:pPr>
      <w:r w:rsidRPr="00FE590C">
        <w:t>IDENTIFICAÇÃO DE PERIGOS</w:t>
      </w:r>
    </w:p>
    <w:p w14:paraId="2AB1B52E" w14:textId="77777777" w:rsidR="007A2F7A" w:rsidRDefault="007A2F7A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7A2F7A">
        <w:rPr>
          <w:rFonts w:eastAsia="Times New Roman" w:cstheme="minorHAnsi"/>
          <w:spacing w:val="-2"/>
          <w:szCs w:val="20"/>
          <w:lang w:eastAsia="pt-BR"/>
        </w:rPr>
        <w:t xml:space="preserve">1.5.3.2 A organização deve: </w:t>
      </w:r>
    </w:p>
    <w:p w14:paraId="20629026" w14:textId="77777777" w:rsidR="007A2F7A" w:rsidRDefault="007A2F7A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7A2F7A">
        <w:rPr>
          <w:rFonts w:eastAsia="Times New Roman" w:cstheme="minorHAnsi"/>
          <w:spacing w:val="-2"/>
          <w:szCs w:val="20"/>
          <w:lang w:eastAsia="pt-BR"/>
        </w:rPr>
        <w:t xml:space="preserve">a) evitar os riscos ocupacionais que possam ser originados no trabalho; </w:t>
      </w:r>
    </w:p>
    <w:p w14:paraId="520C2810" w14:textId="77777777" w:rsidR="007A2F7A" w:rsidRDefault="007A2F7A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7A2F7A">
        <w:rPr>
          <w:rFonts w:eastAsia="Times New Roman" w:cstheme="minorHAnsi"/>
          <w:spacing w:val="-2"/>
          <w:szCs w:val="20"/>
          <w:lang w:eastAsia="pt-BR"/>
        </w:rPr>
        <w:t xml:space="preserve">b) identificar os perigos e possíveis lesões ou agravos à saúde; </w:t>
      </w:r>
    </w:p>
    <w:p w14:paraId="7108E71E" w14:textId="77777777" w:rsidR="007A2F7A" w:rsidRDefault="007A2F7A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7A2F7A">
        <w:rPr>
          <w:rFonts w:eastAsia="Times New Roman" w:cstheme="minorHAnsi"/>
          <w:spacing w:val="-2"/>
          <w:szCs w:val="20"/>
          <w:lang w:eastAsia="pt-BR"/>
        </w:rPr>
        <w:t xml:space="preserve">c) avaliar os riscos ocupacionais indicando o nível de risco; </w:t>
      </w:r>
    </w:p>
    <w:p w14:paraId="351EB592" w14:textId="77777777" w:rsidR="007A2F7A" w:rsidRDefault="007A2F7A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7A2F7A">
        <w:rPr>
          <w:rFonts w:eastAsia="Times New Roman" w:cstheme="minorHAnsi"/>
          <w:spacing w:val="-2"/>
          <w:szCs w:val="20"/>
          <w:lang w:eastAsia="pt-BR"/>
        </w:rPr>
        <w:t xml:space="preserve">d) classificar os riscos ocupacionais para determinar a necessidade de adoção de medidas de prevenção; </w:t>
      </w:r>
    </w:p>
    <w:p w14:paraId="0B16AD8D" w14:textId="77777777" w:rsidR="007A2F7A" w:rsidRDefault="007A2F7A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7A2F7A">
        <w:rPr>
          <w:rFonts w:eastAsia="Times New Roman" w:cstheme="minorHAnsi"/>
          <w:spacing w:val="-2"/>
          <w:szCs w:val="20"/>
          <w:lang w:eastAsia="pt-BR"/>
        </w:rPr>
        <w:t xml:space="preserve">e) implementar medidas de prevenção, de acordo com a classificação de risco e na ordem de prioridade estabelecida na alínea “g” do subitem 1.4.1; e </w:t>
      </w:r>
    </w:p>
    <w:p w14:paraId="76735F99" w14:textId="7628822B" w:rsidR="007A2F7A" w:rsidRDefault="007A2F7A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7A2F7A">
        <w:rPr>
          <w:rFonts w:eastAsia="Times New Roman" w:cstheme="minorHAnsi"/>
          <w:spacing w:val="-2"/>
          <w:szCs w:val="20"/>
          <w:lang w:eastAsia="pt-BR"/>
        </w:rPr>
        <w:t>f) acompanhar o controle dos riscos ocupacionais.</w:t>
      </w:r>
    </w:p>
    <w:p w14:paraId="074B964A" w14:textId="77777777" w:rsidR="00653D37" w:rsidRDefault="00653D37" w:rsidP="001523B2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</w:p>
    <w:p w14:paraId="1661C0F2" w14:textId="4F3CCDB2" w:rsidR="00C15743" w:rsidRPr="00C15743" w:rsidRDefault="00C15743" w:rsidP="00FE590C">
      <w:pPr>
        <w:pStyle w:val="Ttulo2"/>
      </w:pPr>
      <w:r w:rsidRPr="00C15743">
        <w:t>AVALIAÇÃO</w:t>
      </w:r>
      <w:r>
        <w:t xml:space="preserve"> </w:t>
      </w:r>
      <w:r w:rsidRPr="00C15743">
        <w:t>DE RISCOS OCUPACIONAIS</w:t>
      </w:r>
    </w:p>
    <w:p w14:paraId="1B8C97D7" w14:textId="38FAA9EA" w:rsidR="00C15743" w:rsidRPr="00A900DF" w:rsidRDefault="00C15743" w:rsidP="00653D37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C15743">
        <w:rPr>
          <w:rFonts w:eastAsia="Times New Roman" w:cstheme="minorHAnsi"/>
          <w:spacing w:val="-2"/>
          <w:szCs w:val="20"/>
          <w:lang w:eastAsia="pt-BR"/>
        </w:rPr>
        <w:t xml:space="preserve">  </w:t>
      </w:r>
      <w:r w:rsidRPr="00A900DF">
        <w:rPr>
          <w:rFonts w:cstheme="minorHAnsi"/>
          <w:szCs w:val="20"/>
        </w:rPr>
        <w:t>A organização deve avaliar os riscos ocupacionais relativos aos perigos identificados em seu estabelecimento, de forma a manter informações para adoção de medidas de prevenção.</w:t>
      </w:r>
      <w:r w:rsidR="00653D37">
        <w:rPr>
          <w:rFonts w:cstheme="minorHAnsi"/>
          <w:szCs w:val="20"/>
        </w:rPr>
        <w:t xml:space="preserve"> Vejamos o que diz a NR 1:</w:t>
      </w:r>
    </w:p>
    <w:p w14:paraId="60983ACF" w14:textId="77777777" w:rsidR="00D831B8" w:rsidRPr="00653D37" w:rsidRDefault="00D831B8" w:rsidP="00653D37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653D37">
        <w:rPr>
          <w:rFonts w:eastAsia="Times New Roman" w:cstheme="minorHAnsi"/>
          <w:spacing w:val="-2"/>
          <w:szCs w:val="20"/>
          <w:lang w:eastAsia="pt-BR"/>
        </w:rPr>
        <w:t>“1.5.4.4.2 Para cada risco deve ser indicado o nível de risco ocupacional, determinado pela combinação da severidade das possíveis lesões ou agravos à saúde com a probabilidade ou chance de sua ocorrência.”</w:t>
      </w:r>
    </w:p>
    <w:p w14:paraId="299EE479" w14:textId="0997816F" w:rsidR="00C15743" w:rsidRPr="00A900DF" w:rsidRDefault="00C15743" w:rsidP="00653D37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A900DF">
        <w:rPr>
          <w:rFonts w:cstheme="minorHAnsi"/>
          <w:szCs w:val="20"/>
        </w:rPr>
        <w:t>Para cada risco deve ser indicado o nível de risco ocupacional, determinado pela combinação da severidade das possíveis lesões ou agravos à saúde com a probabilidade ou chance de sua ocorrência. A organização deve selecionar as ferramentas e técnicas de avaliação de riscos que sejam adequadas ao risco ou circunstância em avaliação.</w:t>
      </w:r>
    </w:p>
    <w:p w14:paraId="48CD2CFD" w14:textId="345C2F13" w:rsidR="001523B2" w:rsidRDefault="00D831B8" w:rsidP="00653D37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A900DF">
        <w:rPr>
          <w:rFonts w:cstheme="minorHAnsi"/>
          <w:szCs w:val="20"/>
        </w:rPr>
        <w:t xml:space="preserve">A gradação da severidade das lesões ou agravos à saúde deve levar em conta a magnitude da consequência e o número de trabalhadores possivelmente afetados. A magnitude deve levar em conta as consequências de ocorrência de acidentes ampliados. </w:t>
      </w:r>
    </w:p>
    <w:p w14:paraId="4F86B675" w14:textId="77777777" w:rsidR="001523B2" w:rsidRDefault="001523B2">
      <w:pPr>
        <w:spacing w:after="160" w:line="259" w:lineRule="auto"/>
        <w:rPr>
          <w:rFonts w:cstheme="minorHAnsi"/>
          <w:szCs w:val="20"/>
        </w:rPr>
      </w:pPr>
      <w:r>
        <w:rPr>
          <w:rFonts w:cstheme="minorHAnsi"/>
          <w:szCs w:val="20"/>
        </w:rPr>
        <w:br w:type="page"/>
      </w:r>
    </w:p>
    <w:p w14:paraId="3A677204" w14:textId="65827169" w:rsidR="00D831B8" w:rsidRPr="00653D37" w:rsidRDefault="00D831B8" w:rsidP="001523B2">
      <w:pPr>
        <w:spacing w:after="160" w:line="360" w:lineRule="auto"/>
        <w:ind w:firstLine="1134"/>
        <w:jc w:val="both"/>
        <w:rPr>
          <w:rFonts w:cstheme="minorHAnsi"/>
          <w:szCs w:val="20"/>
        </w:rPr>
      </w:pPr>
      <w:r w:rsidRPr="00A900DF">
        <w:rPr>
          <w:rFonts w:cstheme="minorHAnsi"/>
          <w:szCs w:val="20"/>
        </w:rPr>
        <w:lastRenderedPageBreak/>
        <w:t xml:space="preserve"> </w:t>
      </w:r>
      <w:r w:rsidRPr="00653D37">
        <w:rPr>
          <w:rFonts w:cstheme="minorHAnsi"/>
          <w:szCs w:val="20"/>
        </w:rPr>
        <w:t>A avaliação de riscos deve constituir um processo contínuo e ser revista a cada 2 (dois) anos ou quando da ocorrência das seguintes situações:</w:t>
      </w:r>
    </w:p>
    <w:p w14:paraId="4DB5D159" w14:textId="12BEDE3D" w:rsidR="00D831B8" w:rsidRPr="00D831B8" w:rsidRDefault="00540F65" w:rsidP="00540F65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>
        <w:rPr>
          <w:rFonts w:eastAsia="Times New Roman" w:cstheme="minorHAnsi"/>
          <w:spacing w:val="-2"/>
          <w:szCs w:val="20"/>
          <w:lang w:eastAsia="pt-BR"/>
        </w:rPr>
        <w:t>“</w:t>
      </w:r>
      <w:r w:rsidR="00D831B8" w:rsidRPr="00D831B8">
        <w:rPr>
          <w:rFonts w:eastAsia="Times New Roman" w:cstheme="minorHAnsi"/>
          <w:spacing w:val="-2"/>
          <w:szCs w:val="20"/>
          <w:lang w:eastAsia="pt-BR"/>
        </w:rPr>
        <w:t>a. após implementação das medidas de prevenção, para avaliação de riscos residuais;</w:t>
      </w:r>
    </w:p>
    <w:p w14:paraId="5F38F50C" w14:textId="67940212" w:rsidR="00D831B8" w:rsidRPr="00D831B8" w:rsidRDefault="00D831B8" w:rsidP="00540F65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D831B8">
        <w:rPr>
          <w:rFonts w:eastAsia="Times New Roman" w:cstheme="minorHAnsi"/>
          <w:spacing w:val="-2"/>
          <w:szCs w:val="20"/>
          <w:lang w:eastAsia="pt-BR"/>
        </w:rPr>
        <w:t>b. após inovações e modificações nas tecnologias, ambientes, processos,</w:t>
      </w:r>
      <w:r w:rsidR="00A900DF">
        <w:rPr>
          <w:rFonts w:eastAsia="Times New Roman" w:cstheme="minorHAnsi"/>
          <w:spacing w:val="-2"/>
          <w:szCs w:val="20"/>
          <w:lang w:eastAsia="pt-BR"/>
        </w:rPr>
        <w:t xml:space="preserve"> </w:t>
      </w:r>
      <w:r w:rsidRPr="00D831B8">
        <w:rPr>
          <w:rFonts w:eastAsia="Times New Roman" w:cstheme="minorHAnsi"/>
          <w:spacing w:val="-2"/>
          <w:szCs w:val="20"/>
          <w:lang w:eastAsia="pt-BR"/>
        </w:rPr>
        <w:t>condições, procedimentos e organização do trabalho que impliquem em novos riscos ou modifiquem os riscos existentes;</w:t>
      </w:r>
    </w:p>
    <w:p w14:paraId="3BBD51FF" w14:textId="6EC326C6" w:rsidR="00D831B8" w:rsidRPr="00D831B8" w:rsidRDefault="00D831B8" w:rsidP="00540F65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D831B8">
        <w:rPr>
          <w:rFonts w:eastAsia="Times New Roman" w:cstheme="minorHAnsi"/>
          <w:spacing w:val="-2"/>
          <w:szCs w:val="20"/>
          <w:lang w:eastAsia="pt-BR"/>
        </w:rPr>
        <w:t>c. quando identificadas inadequações, insuficiências ou ineficácias das medidas de prevenção;</w:t>
      </w:r>
    </w:p>
    <w:p w14:paraId="7ED0AF38" w14:textId="77777777" w:rsidR="00A900DF" w:rsidRDefault="00D831B8" w:rsidP="00540F65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D831B8">
        <w:rPr>
          <w:rFonts w:eastAsia="Times New Roman" w:cstheme="minorHAnsi"/>
          <w:spacing w:val="-2"/>
          <w:szCs w:val="20"/>
          <w:lang w:eastAsia="pt-BR"/>
        </w:rPr>
        <w:t>d. na ocorrência de acidentes ou doenças relacionadas ao trabalho;</w:t>
      </w:r>
    </w:p>
    <w:p w14:paraId="3486ADE8" w14:textId="79A24A81" w:rsidR="00D831B8" w:rsidRDefault="00D831B8" w:rsidP="00540F65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D831B8">
        <w:rPr>
          <w:rFonts w:eastAsia="Times New Roman" w:cstheme="minorHAnsi"/>
          <w:spacing w:val="-2"/>
          <w:szCs w:val="20"/>
          <w:lang w:eastAsia="pt-BR"/>
        </w:rPr>
        <w:t>e. quando houver mudança nos requisitos legais aplicáveis.</w:t>
      </w:r>
      <w:r w:rsidR="00540F65">
        <w:rPr>
          <w:rFonts w:eastAsia="Times New Roman" w:cstheme="minorHAnsi"/>
          <w:spacing w:val="-2"/>
          <w:szCs w:val="20"/>
          <w:lang w:eastAsia="pt-BR"/>
        </w:rPr>
        <w:t>”</w:t>
      </w:r>
    </w:p>
    <w:p w14:paraId="64AA2BDA" w14:textId="77777777" w:rsidR="00653D37" w:rsidRDefault="00653D37" w:rsidP="00540F65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</w:p>
    <w:p w14:paraId="19CDF4A8" w14:textId="77777777" w:rsidR="00A900DF" w:rsidRDefault="00D831B8" w:rsidP="00653D37">
      <w:pPr>
        <w:shd w:val="clear" w:color="auto" w:fill="FFFFFF"/>
        <w:spacing w:line="360" w:lineRule="auto"/>
        <w:jc w:val="both"/>
      </w:pPr>
      <w:r w:rsidRPr="00D831B8">
        <w:t xml:space="preserve"> A gradação da probabilidade de ocorrência das lesões ou agravos à saúde deve levar em conta:</w:t>
      </w:r>
    </w:p>
    <w:p w14:paraId="61531760" w14:textId="64943184" w:rsidR="00D831B8" w:rsidRPr="00A900DF" w:rsidRDefault="00540F65" w:rsidP="00540F65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>
        <w:rPr>
          <w:rFonts w:eastAsia="Times New Roman" w:cstheme="minorHAnsi"/>
          <w:spacing w:val="-2"/>
          <w:szCs w:val="20"/>
          <w:lang w:eastAsia="pt-BR"/>
        </w:rPr>
        <w:t>“</w:t>
      </w:r>
      <w:r w:rsidR="00D831B8" w:rsidRPr="00D831B8">
        <w:rPr>
          <w:rFonts w:eastAsia="Times New Roman" w:cstheme="minorHAnsi"/>
          <w:spacing w:val="-2"/>
          <w:szCs w:val="20"/>
          <w:lang w:eastAsia="pt-BR"/>
        </w:rPr>
        <w:t>a. os requisitos estabelecidos em Normas Regulamentadoras;</w:t>
      </w:r>
    </w:p>
    <w:p w14:paraId="4BB4AF2B" w14:textId="35B531AF" w:rsidR="00D831B8" w:rsidRPr="00D831B8" w:rsidRDefault="00D831B8" w:rsidP="00540F65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D831B8">
        <w:rPr>
          <w:rFonts w:eastAsia="Times New Roman" w:cstheme="minorHAnsi"/>
          <w:spacing w:val="-2"/>
          <w:szCs w:val="20"/>
          <w:lang w:eastAsia="pt-BR"/>
        </w:rPr>
        <w:t>b. as medidas de prevenção implementadas;</w:t>
      </w:r>
    </w:p>
    <w:p w14:paraId="6DB0D0AC" w14:textId="4235286A" w:rsidR="00D831B8" w:rsidRPr="00D831B8" w:rsidRDefault="00D831B8" w:rsidP="00540F65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D831B8">
        <w:rPr>
          <w:rFonts w:eastAsia="Times New Roman" w:cstheme="minorHAnsi"/>
          <w:spacing w:val="-2"/>
          <w:szCs w:val="20"/>
          <w:lang w:eastAsia="pt-BR"/>
        </w:rPr>
        <w:t>c. as exigências da atividade de trabalho; e</w:t>
      </w:r>
    </w:p>
    <w:p w14:paraId="50BA4CA2" w14:textId="6F7E956C" w:rsidR="00D831B8" w:rsidRDefault="00D831B8" w:rsidP="00540F65">
      <w:pPr>
        <w:shd w:val="clear" w:color="auto" w:fill="FFFFFF"/>
        <w:spacing w:line="360" w:lineRule="auto"/>
        <w:ind w:left="3402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D831B8">
        <w:rPr>
          <w:rFonts w:eastAsia="Times New Roman" w:cstheme="minorHAnsi"/>
          <w:spacing w:val="-2"/>
          <w:szCs w:val="20"/>
          <w:lang w:eastAsia="pt-BR"/>
        </w:rPr>
        <w:t>d. a comparação do perfil de exposição ocupacional com valores de referência</w:t>
      </w:r>
      <w:r>
        <w:rPr>
          <w:rFonts w:eastAsia="Times New Roman" w:cstheme="minorHAnsi"/>
          <w:spacing w:val="-2"/>
          <w:szCs w:val="20"/>
          <w:lang w:eastAsia="pt-BR"/>
        </w:rPr>
        <w:t xml:space="preserve"> </w:t>
      </w:r>
      <w:r w:rsidRPr="00D831B8">
        <w:rPr>
          <w:rFonts w:eastAsia="Times New Roman" w:cstheme="minorHAnsi"/>
          <w:spacing w:val="-2"/>
          <w:szCs w:val="20"/>
          <w:lang w:eastAsia="pt-BR"/>
        </w:rPr>
        <w:t>estabelecidos na NR-9.</w:t>
      </w:r>
      <w:r w:rsidR="00540F65">
        <w:rPr>
          <w:rFonts w:eastAsia="Times New Roman" w:cstheme="minorHAnsi"/>
          <w:spacing w:val="-2"/>
          <w:szCs w:val="20"/>
          <w:lang w:eastAsia="pt-BR"/>
        </w:rPr>
        <w:t>”</w:t>
      </w:r>
    </w:p>
    <w:p w14:paraId="7DE97E32" w14:textId="59FC23C2" w:rsidR="001F7CDE" w:rsidRPr="00D831B8" w:rsidRDefault="001F7CDE" w:rsidP="00540F65">
      <w:pPr>
        <w:shd w:val="clear" w:color="auto" w:fill="FFFFFF"/>
        <w:spacing w:line="360" w:lineRule="auto"/>
        <w:ind w:firstLine="1134"/>
        <w:jc w:val="both"/>
      </w:pPr>
      <w:r w:rsidRPr="00D831B8">
        <w:t>Esta combinação da probabilidade de ocorrer lesão ou agravo à saúde causado por um evento perigoso, exposição à agente nocivo ou exigência da atividade de trabalho e da severidade dessa lesão ou agravo à saúde pode ser demonstrada por meio de uma Matriz de Avaliação de Risco ou por fórmulas matemáticas.</w:t>
      </w:r>
    </w:p>
    <w:p w14:paraId="019B3695" w14:textId="77777777" w:rsidR="001F7CDE" w:rsidRDefault="001F7CDE" w:rsidP="00540F65">
      <w:pPr>
        <w:shd w:val="clear" w:color="auto" w:fill="FFFFFF"/>
        <w:spacing w:line="360" w:lineRule="auto"/>
        <w:ind w:firstLine="1134"/>
        <w:jc w:val="both"/>
      </w:pPr>
      <w:r w:rsidRPr="00D831B8">
        <w:t>Sendo assim, não há uma regra fixa para se estabelecer uma Avaliação de Risco. A Matriz de Risco pode ser uma delas e deve levar em consideração vários fatores ligados à severidade, como:</w:t>
      </w:r>
    </w:p>
    <w:p w14:paraId="09C5725E" w14:textId="77777777" w:rsidR="00653D37" w:rsidRPr="00D831B8" w:rsidRDefault="00653D37" w:rsidP="00540F65">
      <w:pPr>
        <w:shd w:val="clear" w:color="auto" w:fill="FFFFFF"/>
        <w:spacing w:line="360" w:lineRule="auto"/>
        <w:ind w:firstLine="1134"/>
        <w:jc w:val="both"/>
      </w:pPr>
    </w:p>
    <w:p w14:paraId="3A89B3B1" w14:textId="77777777" w:rsidR="001F7CDE" w:rsidRPr="00A36A50" w:rsidRDefault="001F7CDE" w:rsidP="004B1981">
      <w:pPr>
        <w:pStyle w:val="PargrafodaLista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A36A50">
        <w:rPr>
          <w:rFonts w:eastAsia="Times New Roman" w:cstheme="minorHAnsi"/>
          <w:spacing w:val="-2"/>
          <w:szCs w:val="20"/>
          <w:lang w:eastAsia="pt-BR"/>
        </w:rPr>
        <w:t>As partes do corpo que podem ser afetadas;</w:t>
      </w:r>
    </w:p>
    <w:p w14:paraId="4FBF64AB" w14:textId="77777777" w:rsidR="001F7CDE" w:rsidRPr="00A36A50" w:rsidRDefault="001F7CDE" w:rsidP="004B1981">
      <w:pPr>
        <w:pStyle w:val="PargrafodaLista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A36A50">
        <w:rPr>
          <w:rFonts w:eastAsia="Times New Roman" w:cstheme="minorHAnsi"/>
          <w:spacing w:val="-2"/>
          <w:szCs w:val="20"/>
          <w:lang w:eastAsia="pt-BR"/>
        </w:rPr>
        <w:t>A natureza do dano, desde o levemente prejudicial ao extremamente prejudicial;</w:t>
      </w:r>
    </w:p>
    <w:p w14:paraId="7C85D17A" w14:textId="77777777" w:rsidR="001F7CDE" w:rsidRPr="00A36A50" w:rsidRDefault="001F7CDE" w:rsidP="004B1981">
      <w:pPr>
        <w:pStyle w:val="PargrafodaLista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A36A50">
        <w:rPr>
          <w:rFonts w:eastAsia="Times New Roman" w:cstheme="minorHAnsi"/>
          <w:spacing w:val="-2"/>
          <w:szCs w:val="20"/>
          <w:lang w:eastAsia="pt-BR"/>
        </w:rPr>
        <w:t>Deve-se também considerar outros fatores ligados à probabilidade como:</w:t>
      </w:r>
    </w:p>
    <w:p w14:paraId="34C241F6" w14:textId="77777777" w:rsidR="001F7CDE" w:rsidRPr="00A36A50" w:rsidRDefault="001F7CDE" w:rsidP="004B1981">
      <w:pPr>
        <w:pStyle w:val="PargrafodaLista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A36A50">
        <w:rPr>
          <w:rFonts w:eastAsia="Times New Roman" w:cstheme="minorHAnsi"/>
          <w:spacing w:val="-2"/>
          <w:szCs w:val="20"/>
          <w:lang w:eastAsia="pt-BR"/>
        </w:rPr>
        <w:t>O número de pessoas expostas;</w:t>
      </w:r>
    </w:p>
    <w:p w14:paraId="1B6951F6" w14:textId="77777777" w:rsidR="001F7CDE" w:rsidRPr="00A36A50" w:rsidRDefault="001F7CDE" w:rsidP="004B1981">
      <w:pPr>
        <w:pStyle w:val="PargrafodaLista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A36A50">
        <w:rPr>
          <w:rFonts w:eastAsia="Times New Roman" w:cstheme="minorHAnsi"/>
          <w:spacing w:val="-2"/>
          <w:szCs w:val="20"/>
          <w:lang w:eastAsia="pt-BR"/>
        </w:rPr>
        <w:t>A frequência e duração da exposição ao perigo;</w:t>
      </w:r>
    </w:p>
    <w:p w14:paraId="327A0ACF" w14:textId="77777777" w:rsidR="001F7CDE" w:rsidRPr="00A36A50" w:rsidRDefault="001F7CDE" w:rsidP="004B1981">
      <w:pPr>
        <w:pStyle w:val="PargrafodaLista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A36A50">
        <w:rPr>
          <w:rFonts w:eastAsia="Times New Roman" w:cstheme="minorHAnsi"/>
          <w:spacing w:val="-2"/>
          <w:szCs w:val="20"/>
          <w:lang w:eastAsia="pt-BR"/>
        </w:rPr>
        <w:t>A falha de utilidades, como eletricidade e água;</w:t>
      </w:r>
    </w:p>
    <w:p w14:paraId="0EFD62C5" w14:textId="77777777" w:rsidR="001F7CDE" w:rsidRPr="00A36A50" w:rsidRDefault="001F7CDE" w:rsidP="004B1981">
      <w:pPr>
        <w:pStyle w:val="PargrafodaLista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A36A50">
        <w:rPr>
          <w:rFonts w:eastAsia="Times New Roman" w:cstheme="minorHAnsi"/>
          <w:spacing w:val="-2"/>
          <w:szCs w:val="20"/>
          <w:lang w:eastAsia="pt-BR"/>
        </w:rPr>
        <w:t>A falha de componentes da planta e de máquinas e de dispositivos de segurança;</w:t>
      </w:r>
    </w:p>
    <w:p w14:paraId="29C2E28E" w14:textId="77777777" w:rsidR="001F7CDE" w:rsidRPr="00A36A50" w:rsidRDefault="001F7CDE" w:rsidP="004B1981">
      <w:pPr>
        <w:pStyle w:val="PargrafodaLista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A36A50">
        <w:rPr>
          <w:rFonts w:eastAsia="Times New Roman" w:cstheme="minorHAnsi"/>
          <w:spacing w:val="-2"/>
          <w:szCs w:val="20"/>
          <w:lang w:eastAsia="pt-BR"/>
        </w:rPr>
        <w:t>A exposição aos elementos;</w:t>
      </w:r>
    </w:p>
    <w:p w14:paraId="347A23E6" w14:textId="77777777" w:rsidR="001F7CDE" w:rsidRPr="00A36A50" w:rsidRDefault="001F7CDE" w:rsidP="004B1981">
      <w:pPr>
        <w:pStyle w:val="PargrafodaLista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A36A50">
        <w:rPr>
          <w:rFonts w:eastAsia="Times New Roman" w:cstheme="minorHAnsi"/>
          <w:spacing w:val="-2"/>
          <w:szCs w:val="20"/>
          <w:lang w:eastAsia="pt-BR"/>
        </w:rPr>
        <w:t>A proteção proporcionada pelos equipamentos de proteção individual e a taxa de uso desses equipamentos;</w:t>
      </w:r>
    </w:p>
    <w:p w14:paraId="4CBFFEE1" w14:textId="77777777" w:rsidR="001F7CDE" w:rsidRDefault="001F7CDE" w:rsidP="004B1981">
      <w:pPr>
        <w:pStyle w:val="PargrafodaLista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A36A50">
        <w:rPr>
          <w:rFonts w:eastAsia="Times New Roman" w:cstheme="minorHAnsi"/>
          <w:spacing w:val="-2"/>
          <w:szCs w:val="20"/>
          <w:lang w:eastAsia="pt-BR"/>
        </w:rPr>
        <w:t>Atos inseguros (erros não intencionais ou violações intencionais de procedimentos) cometidos por pessoas.</w:t>
      </w:r>
    </w:p>
    <w:p w14:paraId="6EE5FBC6" w14:textId="77777777" w:rsidR="00653D37" w:rsidRPr="00653D37" w:rsidRDefault="00653D37" w:rsidP="00653D37">
      <w:pPr>
        <w:shd w:val="clear" w:color="auto" w:fill="FFFFFF"/>
        <w:spacing w:line="360" w:lineRule="auto"/>
        <w:ind w:left="360"/>
        <w:jc w:val="both"/>
        <w:rPr>
          <w:rFonts w:eastAsia="Times New Roman" w:cstheme="minorHAnsi"/>
          <w:spacing w:val="-2"/>
          <w:szCs w:val="20"/>
          <w:lang w:eastAsia="pt-BR"/>
        </w:rPr>
      </w:pPr>
    </w:p>
    <w:p w14:paraId="7436A122" w14:textId="0B53BD32" w:rsidR="00C1020A" w:rsidRDefault="00D831B8" w:rsidP="00D831B8">
      <w:pPr>
        <w:spacing w:after="160" w:line="360" w:lineRule="auto"/>
        <w:ind w:firstLine="1134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D831B8">
        <w:t>Uma vez que o nível de risco é determinado, é fundamental manter ou implementar novos controles para reduzir o risco.</w:t>
      </w:r>
      <w:r w:rsidR="00786890">
        <w:t xml:space="preserve"> Sendo assim</w:t>
      </w:r>
      <w:r w:rsidRPr="00D831B8">
        <w:t>, a matriz de risco é uma ferramenta essencial no gerenciamento de riscos, permitindo que sejam tomadas medidas preventivas ou corretivas de maneira mais eficaz. Além disso, é importante ressaltar que a matriz de risco não é a única ferramenta disponível para gerenciamento de riscos e que outras técnicas também podem ser utilizadas em conjunto para garantir a segurança e a eficácia de um projeto, processo ou atividade</w:t>
      </w:r>
      <w:r w:rsidRPr="00D831B8">
        <w:rPr>
          <w:rFonts w:eastAsia="Times New Roman" w:cstheme="minorHAnsi"/>
          <w:spacing w:val="-2"/>
          <w:szCs w:val="20"/>
          <w:lang w:eastAsia="pt-BR"/>
        </w:rPr>
        <w:t>.</w:t>
      </w:r>
    </w:p>
    <w:p w14:paraId="7215D604" w14:textId="77777777" w:rsidR="00540F65" w:rsidRDefault="00540F65" w:rsidP="00D831B8">
      <w:pPr>
        <w:spacing w:after="160" w:line="360" w:lineRule="auto"/>
        <w:ind w:firstLine="1134"/>
        <w:jc w:val="both"/>
        <w:rPr>
          <w:rFonts w:eastAsia="Times New Roman" w:cstheme="minorHAnsi"/>
          <w:spacing w:val="-2"/>
          <w:szCs w:val="20"/>
          <w:lang w:eastAsia="pt-BR"/>
        </w:rPr>
      </w:pPr>
    </w:p>
    <w:p w14:paraId="4F6E3FAC" w14:textId="77777777" w:rsidR="00540F65" w:rsidRDefault="00540F65" w:rsidP="00D831B8">
      <w:pPr>
        <w:spacing w:after="160" w:line="360" w:lineRule="auto"/>
        <w:ind w:firstLine="1134"/>
        <w:jc w:val="both"/>
        <w:rPr>
          <w:rFonts w:eastAsia="Times New Roman" w:cstheme="minorHAnsi"/>
          <w:spacing w:val="-2"/>
          <w:szCs w:val="20"/>
          <w:lang w:eastAsia="pt-BR"/>
        </w:rPr>
      </w:pPr>
    </w:p>
    <w:p w14:paraId="5EE66DDB" w14:textId="018BF5F9" w:rsidR="00423F83" w:rsidRDefault="00423F83" w:rsidP="00C1020A">
      <w:pPr>
        <w:spacing w:line="360" w:lineRule="auto"/>
        <w:jc w:val="center"/>
        <w:rPr>
          <w:rFonts w:cstheme="minorHAnsi"/>
          <w:b/>
          <w:bCs/>
          <w:i/>
          <w:iCs/>
          <w:color w:val="385623" w:themeColor="accent6" w:themeShade="80"/>
          <w:szCs w:val="20"/>
        </w:rPr>
      </w:pPr>
      <w:r w:rsidRPr="00423F83">
        <w:rPr>
          <w:rFonts w:cstheme="minorHAnsi"/>
          <w:b/>
          <w:bCs/>
          <w:i/>
          <w:iCs/>
          <w:noProof/>
          <w:color w:val="385623" w:themeColor="accent6" w:themeShade="80"/>
          <w:szCs w:val="20"/>
        </w:rPr>
        <w:lastRenderedPageBreak/>
        <w:drawing>
          <wp:anchor distT="0" distB="0" distL="114300" distR="114300" simplePos="0" relativeHeight="251665408" behindDoc="0" locked="0" layoutInCell="1" allowOverlap="1" wp14:anchorId="11012B20" wp14:editId="28374FB8">
            <wp:simplePos x="0" y="0"/>
            <wp:positionH relativeFrom="margin">
              <wp:posOffset>-514985</wp:posOffset>
            </wp:positionH>
            <wp:positionV relativeFrom="margin">
              <wp:posOffset>196850</wp:posOffset>
            </wp:positionV>
            <wp:extent cx="7315835" cy="2651125"/>
            <wp:effectExtent l="0" t="0" r="0" b="0"/>
            <wp:wrapSquare wrapText="bothSides"/>
            <wp:docPr id="4828153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1537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83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645">
        <w:rPr>
          <w:rFonts w:cstheme="minorHAnsi"/>
          <w:b/>
          <w:bCs/>
          <w:i/>
          <w:iCs/>
          <w:color w:val="385623" w:themeColor="accent6" w:themeShade="80"/>
          <w:szCs w:val="20"/>
        </w:rPr>
        <w:t xml:space="preserve">TABELA 1 - </w:t>
      </w:r>
      <w:r w:rsidR="00C1020A" w:rsidRPr="000C03B2">
        <w:rPr>
          <w:rFonts w:cstheme="minorHAnsi"/>
          <w:b/>
          <w:bCs/>
          <w:i/>
          <w:iCs/>
          <w:color w:val="385623" w:themeColor="accent6" w:themeShade="80"/>
          <w:szCs w:val="20"/>
        </w:rPr>
        <w:t>MATRIZ DE CLASSIFICAÇÃO DE RISCO</w:t>
      </w:r>
    </w:p>
    <w:p w14:paraId="3DE4BA1C" w14:textId="77777777" w:rsidR="00423F83" w:rsidRDefault="00423F83" w:rsidP="00C1020A">
      <w:pPr>
        <w:shd w:val="clear" w:color="auto" w:fill="FFFFFF"/>
        <w:spacing w:line="360" w:lineRule="auto"/>
        <w:ind w:firstLine="1134"/>
        <w:jc w:val="both"/>
        <w:rPr>
          <w:rFonts w:cstheme="minorHAnsi"/>
          <w:b/>
          <w:bCs/>
          <w:i/>
          <w:iCs/>
          <w:color w:val="385623" w:themeColor="accent6" w:themeShade="80"/>
          <w:szCs w:val="20"/>
        </w:rPr>
      </w:pPr>
    </w:p>
    <w:p w14:paraId="6602B7F8" w14:textId="28436E21" w:rsidR="00C1020A" w:rsidRDefault="00C1020A" w:rsidP="00C1020A">
      <w:pPr>
        <w:shd w:val="clear" w:color="auto" w:fill="FFFFFF"/>
        <w:spacing w:line="360" w:lineRule="auto"/>
        <w:ind w:firstLine="1134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A36A50">
        <w:rPr>
          <w:rFonts w:eastAsia="Times New Roman" w:cstheme="minorHAnsi"/>
          <w:spacing w:val="-2"/>
          <w:szCs w:val="20"/>
          <w:lang w:eastAsia="pt-BR"/>
        </w:rPr>
        <w:t>Cada empresa deve estabelecer a melhor a estratégia de avaliação dos riscos de acordo com sua atividade, complexidade, recursos humanos e materiais disponíveis. O foco principal é que esta Matriz ou Fórmula permita classificar o risco em termos da sua importância para a prevenção</w:t>
      </w:r>
      <w:r>
        <w:rPr>
          <w:rFonts w:eastAsia="Times New Roman" w:cstheme="minorHAnsi"/>
          <w:spacing w:val="-2"/>
          <w:szCs w:val="20"/>
          <w:lang w:eastAsia="pt-BR"/>
        </w:rPr>
        <w:t>, levando em consideração a gravidade do risco (X) com a exposição ocupacional (Y).</w:t>
      </w:r>
    </w:p>
    <w:p w14:paraId="755D4BE7" w14:textId="49E5FB54" w:rsidR="007377DB" w:rsidRPr="00A36A50" w:rsidRDefault="007377DB" w:rsidP="00C1020A">
      <w:pPr>
        <w:shd w:val="clear" w:color="auto" w:fill="FFFFFF"/>
        <w:spacing w:line="360" w:lineRule="auto"/>
        <w:ind w:firstLine="1134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7377DB">
        <w:rPr>
          <w:rFonts w:eastAsia="Times New Roman" w:cstheme="minorHAnsi"/>
          <w:spacing w:val="-2"/>
          <w:szCs w:val="20"/>
          <w:lang w:eastAsia="pt-BR"/>
        </w:rPr>
        <w:t>Para a relação de Probabilidade x Dano, foi utilizado o quadro adaptado de MULHAUSEN &amp; DAMIANO (1998) e Apêndice da BS 8.800.</w:t>
      </w:r>
    </w:p>
    <w:p w14:paraId="11589351" w14:textId="77777777" w:rsidR="00C1020A" w:rsidRDefault="00C1020A" w:rsidP="00423F83">
      <w:pPr>
        <w:spacing w:line="360" w:lineRule="auto"/>
        <w:ind w:firstLine="1134"/>
        <w:jc w:val="both"/>
        <w:rPr>
          <w:rFonts w:cstheme="minorHAnsi"/>
          <w:szCs w:val="20"/>
        </w:rPr>
      </w:pPr>
      <w:r>
        <w:rPr>
          <w:rFonts w:cstheme="minorHAnsi"/>
          <w:szCs w:val="20"/>
        </w:rPr>
        <w:t>Para as tomadas de decisão, ou seja, a implantação de medidas de proteção individual, coletiva e de engenharia de segurança, serão observadas as seguintes definições:</w:t>
      </w:r>
    </w:p>
    <w:p w14:paraId="0E184553" w14:textId="77777777" w:rsidR="00C1020A" w:rsidRDefault="00C1020A" w:rsidP="00C1020A">
      <w:pPr>
        <w:spacing w:line="360" w:lineRule="auto"/>
        <w:rPr>
          <w:rFonts w:cstheme="minorHAnsi"/>
          <w:szCs w:val="20"/>
        </w:rPr>
      </w:pPr>
    </w:p>
    <w:p w14:paraId="54282BC9" w14:textId="77777777" w:rsidR="00C1020A" w:rsidRPr="00D15C4F" w:rsidRDefault="00C1020A" w:rsidP="004B198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cstheme="minorHAnsi"/>
          <w:szCs w:val="20"/>
        </w:rPr>
      </w:pPr>
      <w:r w:rsidRPr="00D15C4F">
        <w:rPr>
          <w:rFonts w:cstheme="minorHAnsi"/>
          <w:b/>
          <w:bCs/>
          <w:i/>
          <w:iCs/>
          <w:szCs w:val="20"/>
        </w:rPr>
        <w:t>RISCO IRRELEVANTE:</w:t>
      </w:r>
      <w:r w:rsidRPr="00D15C4F">
        <w:rPr>
          <w:rFonts w:cstheme="minorHAnsi"/>
          <w:szCs w:val="20"/>
        </w:rPr>
        <w:t xml:space="preserve"> Quando a matriz de risco obtiver a exposição ao risco de forma irrelevante, a empresa deverá manter e acompanhar as medidas administrativas já aplicadas, para que se tenha uma evolução nas medidas condições de segurança e saúde do trabalho;</w:t>
      </w:r>
    </w:p>
    <w:p w14:paraId="2424A56C" w14:textId="77777777" w:rsidR="00C1020A" w:rsidRPr="00D15C4F" w:rsidRDefault="00C1020A" w:rsidP="004B198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cstheme="minorHAnsi"/>
          <w:szCs w:val="20"/>
        </w:rPr>
      </w:pPr>
      <w:r w:rsidRPr="00D15C4F">
        <w:rPr>
          <w:rFonts w:cstheme="minorHAnsi"/>
          <w:b/>
          <w:bCs/>
          <w:i/>
          <w:iCs/>
          <w:szCs w:val="20"/>
        </w:rPr>
        <w:t>RISCO BAIXO</w:t>
      </w:r>
      <w:r w:rsidRPr="00D15C4F">
        <w:rPr>
          <w:rFonts w:cstheme="minorHAnsi"/>
          <w:b/>
          <w:bCs/>
          <w:szCs w:val="20"/>
        </w:rPr>
        <w:t>:</w:t>
      </w:r>
      <w:r w:rsidRPr="00D15C4F">
        <w:rPr>
          <w:rFonts w:cstheme="minorHAnsi"/>
          <w:szCs w:val="20"/>
        </w:rPr>
        <w:t xml:space="preserve"> Risco baixo pode evoluir, e nosso objetivo é que os riscos de maior magnitude possam permanecer no Risco Baixo, ou seja, sob controle. Portanto, a empresa deverá manter as medidas já aplicadas e proceder o </w:t>
      </w:r>
      <w:r>
        <w:rPr>
          <w:rFonts w:cstheme="minorHAnsi"/>
          <w:szCs w:val="20"/>
        </w:rPr>
        <w:t>PDCA</w:t>
      </w:r>
      <w:r w:rsidRPr="00D15C4F">
        <w:rPr>
          <w:rFonts w:cstheme="minorHAnsi"/>
          <w:szCs w:val="20"/>
        </w:rPr>
        <w:t xml:space="preserve"> para estagnação do risco como baixo.</w:t>
      </w:r>
    </w:p>
    <w:p w14:paraId="2CEAED30" w14:textId="77777777" w:rsidR="00C1020A" w:rsidRPr="00D15C4F" w:rsidRDefault="00C1020A" w:rsidP="004B198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cstheme="minorHAnsi"/>
          <w:szCs w:val="20"/>
        </w:rPr>
      </w:pPr>
      <w:r w:rsidRPr="00D15C4F">
        <w:rPr>
          <w:rFonts w:cstheme="minorHAnsi"/>
          <w:b/>
          <w:bCs/>
          <w:i/>
          <w:iCs/>
          <w:szCs w:val="20"/>
        </w:rPr>
        <w:t>RISCO MÉDIO:</w:t>
      </w:r>
      <w:r w:rsidRPr="00D15C4F">
        <w:rPr>
          <w:rFonts w:cstheme="minorHAnsi"/>
          <w:szCs w:val="20"/>
        </w:rPr>
        <w:t xml:space="preserve"> Risco médio pode acometer os funcionários a acidentes de trabalho, por esse motivo, devem ser aplicar as medidas de </w:t>
      </w:r>
      <w:proofErr w:type="spellStart"/>
      <w:r w:rsidRPr="00D15C4F">
        <w:rPr>
          <w:rFonts w:cstheme="minorHAnsi"/>
          <w:szCs w:val="20"/>
        </w:rPr>
        <w:t>EPI´s</w:t>
      </w:r>
      <w:proofErr w:type="spellEnd"/>
      <w:r w:rsidRPr="00D15C4F">
        <w:rPr>
          <w:rFonts w:cstheme="minorHAnsi"/>
          <w:szCs w:val="20"/>
        </w:rPr>
        <w:t xml:space="preserve"> e </w:t>
      </w:r>
      <w:proofErr w:type="spellStart"/>
      <w:r w:rsidRPr="00D15C4F">
        <w:rPr>
          <w:rFonts w:cstheme="minorHAnsi"/>
          <w:szCs w:val="20"/>
        </w:rPr>
        <w:t>EPC´s</w:t>
      </w:r>
      <w:proofErr w:type="spellEnd"/>
      <w:r w:rsidRPr="00D15C4F">
        <w:rPr>
          <w:rFonts w:cstheme="minorHAnsi"/>
          <w:szCs w:val="20"/>
        </w:rPr>
        <w:t xml:space="preserve"> no ambiente de trabalho.</w:t>
      </w:r>
    </w:p>
    <w:p w14:paraId="4B9A12D1" w14:textId="77777777" w:rsidR="00C1020A" w:rsidRPr="00D15C4F" w:rsidRDefault="00C1020A" w:rsidP="004B198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cstheme="minorHAnsi"/>
          <w:szCs w:val="20"/>
        </w:rPr>
      </w:pPr>
      <w:r w:rsidRPr="00D15C4F">
        <w:rPr>
          <w:rFonts w:cstheme="minorHAnsi"/>
          <w:b/>
          <w:bCs/>
          <w:i/>
          <w:iCs/>
          <w:szCs w:val="20"/>
        </w:rPr>
        <w:t>RISCO ALTO:</w:t>
      </w:r>
      <w:r w:rsidRPr="00D15C4F">
        <w:rPr>
          <w:rFonts w:cstheme="minorHAnsi"/>
          <w:i/>
          <w:iCs/>
          <w:szCs w:val="20"/>
        </w:rPr>
        <w:t xml:space="preserve"> </w:t>
      </w:r>
      <w:r w:rsidRPr="00D15C4F">
        <w:rPr>
          <w:rFonts w:cstheme="minorHAnsi"/>
          <w:szCs w:val="20"/>
        </w:rPr>
        <w:t xml:space="preserve">A probabilidade de ocorrência de acidente para caracterização de riscos com caracterização alta é muito relevante a empresa deverá priorizar a aplicação das medidas de segurança e saúde do trabalho o mais rápido possível. A Eminência de ocorrência de acidente pode </w:t>
      </w:r>
      <w:r>
        <w:rPr>
          <w:rFonts w:cstheme="minorHAnsi"/>
          <w:szCs w:val="20"/>
        </w:rPr>
        <w:t>provocar acidentes graves e fatais, por isso a atenção para a aplicação das medidas de prevenção é fundamental.</w:t>
      </w:r>
    </w:p>
    <w:p w14:paraId="70D0C798" w14:textId="6C1EEDCD" w:rsidR="00D831B8" w:rsidRDefault="00C1020A" w:rsidP="004B198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cstheme="minorHAnsi"/>
          <w:szCs w:val="20"/>
        </w:rPr>
      </w:pPr>
      <w:r w:rsidRPr="00D15C4F">
        <w:rPr>
          <w:rFonts w:cstheme="minorHAnsi"/>
          <w:b/>
          <w:bCs/>
          <w:i/>
          <w:iCs/>
          <w:szCs w:val="20"/>
        </w:rPr>
        <w:t>RISCO CRÍTICO:</w:t>
      </w:r>
      <w:r>
        <w:rPr>
          <w:rFonts w:cstheme="minorHAnsi"/>
          <w:szCs w:val="20"/>
        </w:rPr>
        <w:t xml:space="preserve"> Atividades com classificação de risco crítico devem ser paralisadas até que se tenha uma classificação de menor gradação. Risco Críticos não necessariamente representam a ocorrência de acidentes, mas a alta probabilidade deve ser objeto de estudo e análise crítica para evitar a ocorrência de acidentes. </w:t>
      </w:r>
    </w:p>
    <w:p w14:paraId="3461A597" w14:textId="77777777" w:rsidR="00423F83" w:rsidRDefault="00423F83">
      <w:pPr>
        <w:spacing w:after="160" w:line="259" w:lineRule="auto"/>
        <w:rPr>
          <w:rFonts w:cstheme="minorHAnsi"/>
          <w:b/>
          <w:bCs/>
          <w:i/>
          <w:iCs/>
          <w:color w:val="385623" w:themeColor="accent6" w:themeShade="80"/>
          <w:szCs w:val="20"/>
        </w:rPr>
      </w:pPr>
      <w:r>
        <w:rPr>
          <w:rFonts w:cstheme="minorHAnsi"/>
          <w:b/>
          <w:bCs/>
          <w:i/>
          <w:iCs/>
          <w:color w:val="385623" w:themeColor="accent6" w:themeShade="80"/>
          <w:szCs w:val="20"/>
        </w:rPr>
        <w:br w:type="page"/>
      </w:r>
    </w:p>
    <w:p w14:paraId="0E897A4D" w14:textId="611B6264" w:rsidR="007377DB" w:rsidRPr="00375645" w:rsidRDefault="007377DB" w:rsidP="007377DB">
      <w:pPr>
        <w:spacing w:line="360" w:lineRule="auto"/>
        <w:jc w:val="center"/>
        <w:rPr>
          <w:rFonts w:cstheme="minorHAnsi"/>
          <w:b/>
          <w:bCs/>
          <w:i/>
          <w:iCs/>
          <w:color w:val="385623" w:themeColor="accent6" w:themeShade="80"/>
          <w:szCs w:val="20"/>
        </w:rPr>
      </w:pPr>
      <w:r w:rsidRPr="00375645">
        <w:rPr>
          <w:rFonts w:cstheme="minorHAnsi"/>
          <w:b/>
          <w:bCs/>
          <w:i/>
          <w:iCs/>
          <w:color w:val="385623" w:themeColor="accent6" w:themeShade="80"/>
          <w:szCs w:val="20"/>
        </w:rPr>
        <w:lastRenderedPageBreak/>
        <w:t>TA</w:t>
      </w:r>
      <w:r>
        <w:rPr>
          <w:rFonts w:cstheme="minorHAnsi"/>
          <w:b/>
          <w:bCs/>
          <w:i/>
          <w:iCs/>
          <w:color w:val="385623" w:themeColor="accent6" w:themeShade="80"/>
          <w:szCs w:val="20"/>
        </w:rPr>
        <w:t>BEL</w:t>
      </w:r>
      <w:r w:rsidRPr="00375645">
        <w:rPr>
          <w:rFonts w:cstheme="minorHAnsi"/>
          <w:b/>
          <w:bCs/>
          <w:i/>
          <w:iCs/>
          <w:color w:val="385623" w:themeColor="accent6" w:themeShade="80"/>
          <w:szCs w:val="20"/>
        </w:rPr>
        <w:t xml:space="preserve">A </w:t>
      </w:r>
      <w:r>
        <w:rPr>
          <w:rFonts w:cstheme="minorHAnsi"/>
          <w:b/>
          <w:bCs/>
          <w:i/>
          <w:iCs/>
          <w:color w:val="385623" w:themeColor="accent6" w:themeShade="80"/>
          <w:szCs w:val="20"/>
        </w:rPr>
        <w:t>2</w:t>
      </w:r>
      <w:r w:rsidRPr="00375645">
        <w:rPr>
          <w:rFonts w:cstheme="minorHAnsi"/>
          <w:b/>
          <w:bCs/>
          <w:i/>
          <w:iCs/>
          <w:color w:val="385623" w:themeColor="accent6" w:themeShade="80"/>
          <w:szCs w:val="20"/>
        </w:rPr>
        <w:t xml:space="preserve"> – </w:t>
      </w:r>
      <w:r w:rsidR="002A7C39">
        <w:rPr>
          <w:rFonts w:cstheme="minorHAnsi"/>
          <w:b/>
          <w:bCs/>
          <w:i/>
          <w:iCs/>
          <w:color w:val="385623" w:themeColor="accent6" w:themeShade="80"/>
          <w:szCs w:val="20"/>
        </w:rPr>
        <w:t>CLASSIFICAÇÃO</w:t>
      </w:r>
      <w:r w:rsidRPr="00375645">
        <w:rPr>
          <w:rFonts w:cstheme="minorHAnsi"/>
          <w:b/>
          <w:bCs/>
          <w:i/>
          <w:iCs/>
          <w:color w:val="385623" w:themeColor="accent6" w:themeShade="80"/>
          <w:szCs w:val="20"/>
        </w:rPr>
        <w:t xml:space="preserve"> DOS NÍVEIS DE RISCOS</w:t>
      </w:r>
      <w:r w:rsidR="00960F63">
        <w:rPr>
          <w:rFonts w:cstheme="minorHAnsi"/>
          <w:b/>
          <w:bCs/>
          <w:i/>
          <w:iCs/>
          <w:color w:val="385623" w:themeColor="accent6" w:themeShade="80"/>
          <w:szCs w:val="20"/>
        </w:rPr>
        <w:t xml:space="preserve"> </w:t>
      </w:r>
      <w:r w:rsidR="002A7C39">
        <w:rPr>
          <w:rFonts w:cstheme="minorHAnsi"/>
          <w:b/>
          <w:bCs/>
          <w:i/>
          <w:iCs/>
          <w:color w:val="385623" w:themeColor="accent6" w:themeShade="80"/>
          <w:szCs w:val="20"/>
        </w:rPr>
        <w:t>-</w:t>
      </w:r>
      <w:r w:rsidR="00960F63">
        <w:rPr>
          <w:rFonts w:cstheme="minorHAnsi"/>
          <w:b/>
          <w:bCs/>
          <w:i/>
          <w:iCs/>
          <w:color w:val="385623" w:themeColor="accent6" w:themeShade="80"/>
          <w:szCs w:val="20"/>
        </w:rPr>
        <w:t xml:space="preserve"> TOMADA DE DECISÃO</w:t>
      </w:r>
    </w:p>
    <w:tbl>
      <w:tblPr>
        <w:tblStyle w:val="Tabelacomgrade"/>
        <w:tblW w:w="10142" w:type="dxa"/>
        <w:tblLook w:val="04A0" w:firstRow="1" w:lastRow="0" w:firstColumn="1" w:lastColumn="0" w:noHBand="0" w:noVBand="1"/>
      </w:tblPr>
      <w:tblGrid>
        <w:gridCol w:w="2855"/>
        <w:gridCol w:w="3003"/>
        <w:gridCol w:w="4284"/>
      </w:tblGrid>
      <w:tr w:rsidR="00375645" w14:paraId="00C6CDF0" w14:textId="77777777" w:rsidTr="00375645">
        <w:trPr>
          <w:trHeight w:val="401"/>
        </w:trPr>
        <w:tc>
          <w:tcPr>
            <w:tcW w:w="2855" w:type="dxa"/>
            <w:vAlign w:val="center"/>
          </w:tcPr>
          <w:p w14:paraId="3612FA04" w14:textId="1A397CEE" w:rsidR="00375645" w:rsidRPr="00960F63" w:rsidRDefault="00D831B8" w:rsidP="00375645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960F63">
              <w:rPr>
                <w:rFonts w:ascii="Tahoma" w:hAnsi="Tahoma" w:cs="Tahoma"/>
                <w:b/>
                <w:bCs/>
                <w:sz w:val="20"/>
                <w:szCs w:val="20"/>
              </w:rPr>
              <w:br w:type="page"/>
            </w:r>
            <w:r w:rsidR="00375645" w:rsidRPr="00960F63">
              <w:rPr>
                <w:rFonts w:ascii="Tahoma" w:hAnsi="Tahoma" w:cs="Tahoma"/>
                <w:b/>
                <w:bCs/>
                <w:sz w:val="20"/>
                <w:szCs w:val="20"/>
              </w:rPr>
              <w:t>Nível de Risco</w:t>
            </w:r>
          </w:p>
        </w:tc>
        <w:tc>
          <w:tcPr>
            <w:tcW w:w="3003" w:type="dxa"/>
          </w:tcPr>
          <w:p w14:paraId="110E47EB" w14:textId="1D4FFC6A" w:rsidR="00375645" w:rsidRPr="00960F63" w:rsidRDefault="00375645" w:rsidP="00375645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960F63">
              <w:rPr>
                <w:rFonts w:ascii="Tahoma" w:hAnsi="Tahoma" w:cs="Tahoma"/>
                <w:b/>
                <w:bCs/>
                <w:sz w:val="20"/>
                <w:szCs w:val="20"/>
              </w:rPr>
              <w:t>Aceitabilidade do risco</w:t>
            </w:r>
          </w:p>
        </w:tc>
        <w:tc>
          <w:tcPr>
            <w:tcW w:w="4284" w:type="dxa"/>
          </w:tcPr>
          <w:p w14:paraId="6BE9BB64" w14:textId="20933C10" w:rsidR="00375645" w:rsidRPr="00960F63" w:rsidRDefault="00375645" w:rsidP="00375645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960F63">
              <w:rPr>
                <w:rFonts w:ascii="Tahoma" w:hAnsi="Tahoma" w:cs="Tahoma"/>
                <w:b/>
                <w:bCs/>
                <w:sz w:val="20"/>
                <w:szCs w:val="20"/>
              </w:rPr>
              <w:t>Descrição</w:t>
            </w:r>
          </w:p>
        </w:tc>
      </w:tr>
      <w:tr w:rsidR="00375645" w14:paraId="0809CE31" w14:textId="77777777" w:rsidTr="00423F83">
        <w:trPr>
          <w:trHeight w:val="370"/>
        </w:trPr>
        <w:tc>
          <w:tcPr>
            <w:tcW w:w="2855" w:type="dxa"/>
            <w:shd w:val="clear" w:color="auto" w:fill="CCFF99"/>
            <w:vAlign w:val="center"/>
          </w:tcPr>
          <w:p w14:paraId="65D72529" w14:textId="4B73E537" w:rsidR="00375645" w:rsidRPr="00CB2954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CB2954">
              <w:rPr>
                <w:rFonts w:ascii="Tahoma" w:hAnsi="Tahoma" w:cs="Tahoma"/>
                <w:sz w:val="20"/>
                <w:szCs w:val="20"/>
              </w:rPr>
              <w:t>Risco Irrelevante</w:t>
            </w:r>
          </w:p>
        </w:tc>
        <w:tc>
          <w:tcPr>
            <w:tcW w:w="3003" w:type="dxa"/>
            <w:vAlign w:val="center"/>
          </w:tcPr>
          <w:p w14:paraId="09B97FD9" w14:textId="382D39AF" w:rsidR="00375645" w:rsidRPr="00CB2954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CB2954">
              <w:rPr>
                <w:rFonts w:ascii="Tahoma" w:hAnsi="Tahoma" w:cs="Tahoma"/>
                <w:i/>
                <w:iCs/>
                <w:sz w:val="20"/>
                <w:szCs w:val="20"/>
              </w:rPr>
              <w:t>Aceitável</w:t>
            </w:r>
          </w:p>
        </w:tc>
        <w:tc>
          <w:tcPr>
            <w:tcW w:w="4284" w:type="dxa"/>
            <w:vAlign w:val="center"/>
          </w:tcPr>
          <w:p w14:paraId="2C6A60A1" w14:textId="3A0ACC16" w:rsidR="00375645" w:rsidRPr="00CB2954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CB2954">
              <w:rPr>
                <w:rFonts w:ascii="Tahoma" w:hAnsi="Tahoma" w:cs="Tahoma"/>
                <w:i/>
                <w:iCs/>
                <w:sz w:val="20"/>
                <w:szCs w:val="20"/>
              </w:rPr>
              <w:t>Nenhuma ação é necessária</w:t>
            </w:r>
          </w:p>
        </w:tc>
      </w:tr>
      <w:tr w:rsidR="00375645" w14:paraId="49F1EF5E" w14:textId="77777777" w:rsidTr="00423F83">
        <w:trPr>
          <w:trHeight w:val="370"/>
        </w:trPr>
        <w:tc>
          <w:tcPr>
            <w:tcW w:w="2855" w:type="dxa"/>
            <w:shd w:val="clear" w:color="auto" w:fill="D0F76F"/>
            <w:vAlign w:val="center"/>
          </w:tcPr>
          <w:p w14:paraId="7B37EF23" w14:textId="4B4435D8" w:rsidR="00375645" w:rsidRPr="00CB2954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CB2954">
              <w:rPr>
                <w:rFonts w:ascii="Tahoma" w:hAnsi="Tahoma" w:cs="Tahoma"/>
                <w:sz w:val="20"/>
                <w:szCs w:val="20"/>
              </w:rPr>
              <w:t>Risco Baixo / Pouco provável</w:t>
            </w:r>
          </w:p>
        </w:tc>
        <w:tc>
          <w:tcPr>
            <w:tcW w:w="3003" w:type="dxa"/>
            <w:vAlign w:val="center"/>
          </w:tcPr>
          <w:p w14:paraId="2BDDFA8B" w14:textId="12D26EBF" w:rsidR="00375645" w:rsidRPr="00CB2954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CB2954">
              <w:rPr>
                <w:rFonts w:ascii="Tahoma" w:hAnsi="Tahoma" w:cs="Tahoma"/>
                <w:i/>
                <w:iCs/>
                <w:sz w:val="20"/>
                <w:szCs w:val="20"/>
              </w:rPr>
              <w:t>Tolerável</w:t>
            </w:r>
          </w:p>
        </w:tc>
        <w:tc>
          <w:tcPr>
            <w:tcW w:w="4284" w:type="dxa"/>
            <w:vAlign w:val="center"/>
          </w:tcPr>
          <w:p w14:paraId="7DE15E77" w14:textId="2DEF4F9C" w:rsidR="00375645" w:rsidRPr="00CB2954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CB2954">
              <w:rPr>
                <w:rFonts w:ascii="Tahoma" w:hAnsi="Tahoma" w:cs="Tahoma"/>
                <w:i/>
                <w:iCs/>
                <w:sz w:val="20"/>
                <w:szCs w:val="20"/>
              </w:rPr>
              <w:t>Manter os controles existentes</w:t>
            </w:r>
          </w:p>
        </w:tc>
      </w:tr>
      <w:tr w:rsidR="00375645" w14:paraId="43DD6B64" w14:textId="77777777" w:rsidTr="00423F83">
        <w:trPr>
          <w:trHeight w:val="740"/>
        </w:trPr>
        <w:tc>
          <w:tcPr>
            <w:tcW w:w="2855" w:type="dxa"/>
            <w:shd w:val="clear" w:color="auto" w:fill="FFFF99"/>
            <w:vAlign w:val="center"/>
          </w:tcPr>
          <w:p w14:paraId="6178D7F7" w14:textId="50CDCC51" w:rsidR="00375645" w:rsidRPr="00CB2954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CB2954">
              <w:rPr>
                <w:rFonts w:ascii="Tahoma" w:hAnsi="Tahoma" w:cs="Tahoma"/>
                <w:sz w:val="20"/>
                <w:szCs w:val="20"/>
              </w:rPr>
              <w:t>Risco Médio / Moderado</w:t>
            </w:r>
          </w:p>
        </w:tc>
        <w:tc>
          <w:tcPr>
            <w:tcW w:w="3003" w:type="dxa"/>
            <w:vAlign w:val="center"/>
          </w:tcPr>
          <w:p w14:paraId="7402115E" w14:textId="0224258F" w:rsidR="00375645" w:rsidRPr="00CB2954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CB2954">
              <w:rPr>
                <w:rFonts w:ascii="Tahoma" w:hAnsi="Tahoma" w:cs="Tahoma"/>
                <w:i/>
                <w:iCs/>
                <w:sz w:val="20"/>
                <w:szCs w:val="20"/>
              </w:rPr>
              <w:t>Tolerável</w:t>
            </w:r>
          </w:p>
        </w:tc>
        <w:tc>
          <w:tcPr>
            <w:tcW w:w="4284" w:type="dxa"/>
            <w:vAlign w:val="center"/>
          </w:tcPr>
          <w:p w14:paraId="0E613FE8" w14:textId="3FC1822A" w:rsidR="00375645" w:rsidRPr="00CB2954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CB2954">
              <w:rPr>
                <w:rFonts w:ascii="Tahoma" w:hAnsi="Tahoma" w:cs="Tahoma"/>
                <w:i/>
                <w:iCs/>
                <w:sz w:val="20"/>
                <w:szCs w:val="20"/>
              </w:rPr>
              <w:t>Monitorar e avaliar a necessidade de novos controles</w:t>
            </w:r>
          </w:p>
        </w:tc>
      </w:tr>
      <w:tr w:rsidR="00375645" w14:paraId="404A38FF" w14:textId="77777777" w:rsidTr="00CB2954">
        <w:trPr>
          <w:trHeight w:val="370"/>
        </w:trPr>
        <w:tc>
          <w:tcPr>
            <w:tcW w:w="2855" w:type="dxa"/>
            <w:shd w:val="clear" w:color="auto" w:fill="FFCC99"/>
            <w:vAlign w:val="center"/>
          </w:tcPr>
          <w:p w14:paraId="206DB971" w14:textId="7DAB6D55" w:rsidR="00375645" w:rsidRPr="00CB2954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CB2954">
              <w:rPr>
                <w:rFonts w:ascii="Tahoma" w:hAnsi="Tahoma" w:cs="Tahoma"/>
                <w:sz w:val="20"/>
                <w:szCs w:val="20"/>
              </w:rPr>
              <w:t>Risco Alto / Sério</w:t>
            </w:r>
          </w:p>
        </w:tc>
        <w:tc>
          <w:tcPr>
            <w:tcW w:w="3003" w:type="dxa"/>
            <w:vAlign w:val="center"/>
          </w:tcPr>
          <w:p w14:paraId="2C6FDCEC" w14:textId="348E5230" w:rsidR="00375645" w:rsidRPr="00CB2954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CB2954">
              <w:rPr>
                <w:rFonts w:ascii="Tahoma" w:hAnsi="Tahoma" w:cs="Tahoma"/>
                <w:i/>
                <w:iCs/>
                <w:sz w:val="20"/>
                <w:szCs w:val="20"/>
              </w:rPr>
              <w:t>Tolerável</w:t>
            </w:r>
          </w:p>
        </w:tc>
        <w:tc>
          <w:tcPr>
            <w:tcW w:w="4284" w:type="dxa"/>
            <w:vAlign w:val="center"/>
          </w:tcPr>
          <w:p w14:paraId="5A7B1E67" w14:textId="52F3BC1A" w:rsidR="00375645" w:rsidRPr="00CB2954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CB2954">
              <w:rPr>
                <w:rFonts w:ascii="Tahoma" w:hAnsi="Tahoma" w:cs="Tahoma"/>
                <w:i/>
                <w:iCs/>
                <w:sz w:val="20"/>
                <w:szCs w:val="20"/>
              </w:rPr>
              <w:t>Implementar novos controles</w:t>
            </w:r>
          </w:p>
        </w:tc>
      </w:tr>
      <w:tr w:rsidR="00375645" w14:paraId="0CD8AF6D" w14:textId="77777777" w:rsidTr="00CB2954">
        <w:trPr>
          <w:trHeight w:val="725"/>
        </w:trPr>
        <w:tc>
          <w:tcPr>
            <w:tcW w:w="2855" w:type="dxa"/>
            <w:shd w:val="clear" w:color="auto" w:fill="FF5050"/>
            <w:vAlign w:val="center"/>
          </w:tcPr>
          <w:p w14:paraId="7A7977D5" w14:textId="6B8401EA" w:rsidR="00375645" w:rsidRPr="00CB2954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CB2954">
              <w:rPr>
                <w:rFonts w:ascii="Tahoma" w:hAnsi="Tahoma" w:cs="Tahoma"/>
                <w:sz w:val="20"/>
                <w:szCs w:val="20"/>
              </w:rPr>
              <w:t>Risco Crítico</w:t>
            </w:r>
          </w:p>
        </w:tc>
        <w:tc>
          <w:tcPr>
            <w:tcW w:w="3003" w:type="dxa"/>
            <w:vAlign w:val="center"/>
          </w:tcPr>
          <w:p w14:paraId="20F7277C" w14:textId="424A715B" w:rsidR="00375645" w:rsidRPr="00CB2954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CB2954">
              <w:rPr>
                <w:rFonts w:ascii="Tahoma" w:hAnsi="Tahoma" w:cs="Tahoma"/>
                <w:i/>
                <w:iCs/>
                <w:sz w:val="20"/>
                <w:szCs w:val="20"/>
              </w:rPr>
              <w:t>Não aceitável</w:t>
            </w:r>
          </w:p>
        </w:tc>
        <w:tc>
          <w:tcPr>
            <w:tcW w:w="4284" w:type="dxa"/>
            <w:vAlign w:val="center"/>
          </w:tcPr>
          <w:p w14:paraId="44B27253" w14:textId="3CEB99EF" w:rsidR="00375645" w:rsidRPr="00CB2954" w:rsidRDefault="00375645" w:rsidP="00072AC2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sz w:val="20"/>
                <w:szCs w:val="20"/>
              </w:rPr>
            </w:pPr>
            <w:r w:rsidRPr="00CB2954">
              <w:rPr>
                <w:rFonts w:ascii="Tahoma" w:hAnsi="Tahoma" w:cs="Tahoma"/>
                <w:i/>
                <w:iCs/>
                <w:sz w:val="20"/>
                <w:szCs w:val="20"/>
              </w:rPr>
              <w:t>Paralisar a atividade até a implementação de controles eficazes</w:t>
            </w:r>
          </w:p>
        </w:tc>
      </w:tr>
    </w:tbl>
    <w:p w14:paraId="63FD22EC" w14:textId="77777777" w:rsidR="00375645" w:rsidRDefault="00375645" w:rsidP="004928D2">
      <w:pPr>
        <w:spacing w:line="360" w:lineRule="auto"/>
        <w:jc w:val="both"/>
        <w:rPr>
          <w:rFonts w:eastAsia="Times New Roman" w:cstheme="minorHAnsi"/>
          <w:b/>
          <w:bCs/>
          <w:spacing w:val="-2"/>
          <w:szCs w:val="20"/>
          <w:lang w:eastAsia="pt-BR"/>
        </w:rPr>
      </w:pPr>
    </w:p>
    <w:p w14:paraId="44F720C3" w14:textId="652EF3C8" w:rsidR="00BB4EEE" w:rsidRPr="00375645" w:rsidRDefault="004928D2" w:rsidP="004928D2">
      <w:pPr>
        <w:spacing w:line="360" w:lineRule="auto"/>
        <w:jc w:val="both"/>
        <w:rPr>
          <w:rFonts w:eastAsia="Times New Roman" w:cstheme="minorHAnsi"/>
          <w:b/>
          <w:bCs/>
          <w:spacing w:val="-2"/>
          <w:szCs w:val="20"/>
          <w:lang w:eastAsia="pt-BR"/>
        </w:rPr>
      </w:pPr>
      <w:r w:rsidRPr="004928D2">
        <w:rPr>
          <w:rFonts w:eastAsia="Times New Roman" w:cstheme="minorHAnsi"/>
          <w:b/>
          <w:bCs/>
          <w:spacing w:val="-2"/>
          <w:szCs w:val="20"/>
          <w:lang w:eastAsia="pt-BR"/>
        </w:rPr>
        <w:t>PROBABILIDADE (P):</w:t>
      </w:r>
      <w:r w:rsidR="00375645">
        <w:rPr>
          <w:rFonts w:eastAsia="Times New Roman" w:cstheme="minorHAnsi"/>
          <w:b/>
          <w:bCs/>
          <w:spacing w:val="-2"/>
          <w:szCs w:val="20"/>
          <w:lang w:eastAsia="pt-BR"/>
        </w:rPr>
        <w:t xml:space="preserve"> </w:t>
      </w:r>
      <w:r w:rsidR="00BB4EEE" w:rsidRPr="00BB4EEE">
        <w:rPr>
          <w:rFonts w:eastAsia="Times New Roman" w:cstheme="minorHAnsi"/>
          <w:spacing w:val="-2"/>
          <w:szCs w:val="20"/>
          <w:lang w:eastAsia="pt-BR"/>
        </w:rPr>
        <w:t xml:space="preserve">A gradação da probabilidade de ocorrência das lesões ou agravos à saúde deve levar em conta: </w:t>
      </w:r>
    </w:p>
    <w:p w14:paraId="336150C0" w14:textId="77777777" w:rsidR="00BB4EEE" w:rsidRDefault="00BB4EEE" w:rsidP="004928D2">
      <w:pPr>
        <w:spacing w:line="360" w:lineRule="auto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BB4EEE">
        <w:rPr>
          <w:rFonts w:eastAsia="Times New Roman" w:cstheme="minorHAnsi"/>
          <w:spacing w:val="-2"/>
          <w:szCs w:val="20"/>
          <w:lang w:eastAsia="pt-BR"/>
        </w:rPr>
        <w:t xml:space="preserve">a) os requisitos estabelecidos em Normas Regulamentadoras; </w:t>
      </w:r>
    </w:p>
    <w:p w14:paraId="0617A83F" w14:textId="77777777" w:rsidR="00BB4EEE" w:rsidRDefault="00BB4EEE" w:rsidP="004928D2">
      <w:pPr>
        <w:spacing w:line="360" w:lineRule="auto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BB4EEE">
        <w:rPr>
          <w:rFonts w:eastAsia="Times New Roman" w:cstheme="minorHAnsi"/>
          <w:spacing w:val="-2"/>
          <w:szCs w:val="20"/>
          <w:lang w:eastAsia="pt-BR"/>
        </w:rPr>
        <w:t xml:space="preserve">b) as medidas de prevenção implementadas; </w:t>
      </w:r>
    </w:p>
    <w:p w14:paraId="54800D4A" w14:textId="77777777" w:rsidR="00BB4EEE" w:rsidRDefault="00BB4EEE" w:rsidP="004928D2">
      <w:pPr>
        <w:spacing w:line="360" w:lineRule="auto"/>
        <w:jc w:val="both"/>
        <w:rPr>
          <w:rFonts w:eastAsia="Times New Roman" w:cstheme="minorHAnsi"/>
          <w:spacing w:val="-2"/>
          <w:szCs w:val="20"/>
          <w:lang w:eastAsia="pt-BR"/>
        </w:rPr>
      </w:pPr>
      <w:r w:rsidRPr="00BB4EEE">
        <w:rPr>
          <w:rFonts w:eastAsia="Times New Roman" w:cstheme="minorHAnsi"/>
          <w:spacing w:val="-2"/>
          <w:szCs w:val="20"/>
          <w:lang w:eastAsia="pt-BR"/>
        </w:rPr>
        <w:t xml:space="preserve">c) as exigências da atividade de trabalho; e </w:t>
      </w:r>
    </w:p>
    <w:p w14:paraId="36EBC142" w14:textId="549E35BA" w:rsidR="00BB4EEE" w:rsidRDefault="00BB4EEE" w:rsidP="004928D2">
      <w:pPr>
        <w:spacing w:line="360" w:lineRule="auto"/>
        <w:jc w:val="both"/>
        <w:rPr>
          <w:rFonts w:eastAsia="Times New Roman" w:cstheme="minorHAnsi"/>
          <w:b/>
          <w:bCs/>
          <w:spacing w:val="-2"/>
          <w:szCs w:val="20"/>
          <w:lang w:eastAsia="pt-BR"/>
        </w:rPr>
      </w:pPr>
      <w:r w:rsidRPr="00BB4EEE">
        <w:rPr>
          <w:rFonts w:eastAsia="Times New Roman" w:cstheme="minorHAnsi"/>
          <w:spacing w:val="-2"/>
          <w:szCs w:val="20"/>
          <w:lang w:eastAsia="pt-BR"/>
        </w:rPr>
        <w:t>d) a comparação do perfil de exposição ocupacional com valores de referência estabelecidos na NR-09.</w:t>
      </w:r>
    </w:p>
    <w:p w14:paraId="46BF6AA1" w14:textId="77777777" w:rsidR="004928D2" w:rsidRDefault="004928D2" w:rsidP="00D831B8">
      <w:pPr>
        <w:spacing w:line="360" w:lineRule="auto"/>
        <w:jc w:val="center"/>
        <w:rPr>
          <w:rFonts w:cstheme="minorHAnsi"/>
          <w:b/>
          <w:bCs/>
          <w:i/>
          <w:iCs/>
          <w:color w:val="385623" w:themeColor="accent6" w:themeShade="80"/>
          <w:szCs w:val="20"/>
        </w:rPr>
      </w:pPr>
    </w:p>
    <w:p w14:paraId="6B24722C" w14:textId="47E8ACFC" w:rsidR="004928D2" w:rsidRDefault="004928D2" w:rsidP="004928D2">
      <w:pPr>
        <w:spacing w:line="360" w:lineRule="auto"/>
        <w:rPr>
          <w:rFonts w:cstheme="minorHAnsi"/>
          <w:szCs w:val="20"/>
        </w:rPr>
      </w:pPr>
      <w:r w:rsidRPr="004928D2">
        <w:rPr>
          <w:rFonts w:cstheme="minorHAnsi"/>
          <w:szCs w:val="20"/>
        </w:rPr>
        <w:t>A probabilidade é caracterizada levando em consideração os critérios abaixo:</w:t>
      </w:r>
    </w:p>
    <w:p w14:paraId="2ABC241E" w14:textId="77777777" w:rsidR="004928D2" w:rsidRDefault="004928D2" w:rsidP="004928D2">
      <w:pPr>
        <w:spacing w:line="360" w:lineRule="auto"/>
        <w:rPr>
          <w:rFonts w:cstheme="minorHAnsi"/>
          <w:szCs w:val="20"/>
        </w:rPr>
      </w:pPr>
    </w:p>
    <w:p w14:paraId="7D28DE12" w14:textId="77777777" w:rsidR="004928D2" w:rsidRPr="004928D2" w:rsidRDefault="004928D2" w:rsidP="004928D2">
      <w:pPr>
        <w:spacing w:line="360" w:lineRule="auto"/>
        <w:rPr>
          <w:rFonts w:cstheme="minorHAnsi"/>
          <w:szCs w:val="20"/>
        </w:rPr>
      </w:pPr>
      <w:r w:rsidRPr="004928D2">
        <w:rPr>
          <w:rFonts w:cstheme="minorHAnsi"/>
          <w:szCs w:val="20"/>
        </w:rPr>
        <w:t xml:space="preserve">- </w:t>
      </w:r>
      <w:r w:rsidRPr="004928D2">
        <w:rPr>
          <w:rFonts w:cstheme="minorHAnsi"/>
          <w:b/>
          <w:bCs/>
          <w:szCs w:val="20"/>
        </w:rPr>
        <w:t>Perfil de Exposição Qualitativo:</w:t>
      </w:r>
      <w:r w:rsidRPr="004928D2">
        <w:rPr>
          <w:rFonts w:cstheme="minorHAnsi"/>
          <w:szCs w:val="20"/>
        </w:rPr>
        <w:t xml:space="preserve"> quando o agente não possuir limite de tolerância ou não foi mensurado.</w:t>
      </w:r>
    </w:p>
    <w:p w14:paraId="23DC5C91" w14:textId="77777777" w:rsidR="004928D2" w:rsidRPr="004928D2" w:rsidRDefault="004928D2" w:rsidP="004928D2">
      <w:pPr>
        <w:spacing w:line="360" w:lineRule="auto"/>
        <w:rPr>
          <w:rFonts w:cstheme="minorHAnsi"/>
          <w:szCs w:val="20"/>
        </w:rPr>
      </w:pPr>
      <w:r w:rsidRPr="004928D2">
        <w:rPr>
          <w:rFonts w:cstheme="minorHAnsi"/>
          <w:szCs w:val="20"/>
        </w:rPr>
        <w:t>Quanto maior o tempo e/ou frequência da exposição, maior será a gradação da Probabilidade.</w:t>
      </w:r>
    </w:p>
    <w:p w14:paraId="57D7DC40" w14:textId="77777777" w:rsidR="004928D2" w:rsidRPr="004928D2" w:rsidRDefault="004928D2" w:rsidP="004928D2">
      <w:pPr>
        <w:spacing w:line="360" w:lineRule="auto"/>
        <w:rPr>
          <w:rFonts w:cstheme="minorHAnsi"/>
          <w:szCs w:val="20"/>
        </w:rPr>
      </w:pPr>
      <w:r w:rsidRPr="004928D2">
        <w:rPr>
          <w:rFonts w:cstheme="minorHAnsi"/>
          <w:szCs w:val="20"/>
        </w:rPr>
        <w:t xml:space="preserve">- </w:t>
      </w:r>
      <w:r w:rsidRPr="004928D2">
        <w:rPr>
          <w:rFonts w:cstheme="minorHAnsi"/>
          <w:b/>
          <w:bCs/>
          <w:szCs w:val="20"/>
        </w:rPr>
        <w:t>Perfil de Exposição Quantitativo:</w:t>
      </w:r>
      <w:r w:rsidRPr="004928D2">
        <w:rPr>
          <w:rFonts w:cstheme="minorHAnsi"/>
          <w:szCs w:val="20"/>
        </w:rPr>
        <w:t xml:space="preserve"> baseado no percentil ou no LEO – Limite de Exposição Ocupacional.</w:t>
      </w:r>
    </w:p>
    <w:p w14:paraId="0F295839" w14:textId="64CC7FCC" w:rsidR="004928D2" w:rsidRPr="004928D2" w:rsidRDefault="004928D2" w:rsidP="004928D2">
      <w:pPr>
        <w:spacing w:line="360" w:lineRule="auto"/>
        <w:rPr>
          <w:rFonts w:cstheme="minorHAnsi"/>
          <w:szCs w:val="20"/>
        </w:rPr>
      </w:pPr>
      <w:r w:rsidRPr="004928D2">
        <w:rPr>
          <w:rFonts w:cstheme="minorHAnsi"/>
          <w:szCs w:val="20"/>
        </w:rPr>
        <w:t xml:space="preserve">- </w:t>
      </w:r>
      <w:r w:rsidRPr="004928D2">
        <w:rPr>
          <w:rFonts w:cstheme="minorHAnsi"/>
          <w:b/>
          <w:bCs/>
          <w:szCs w:val="20"/>
        </w:rPr>
        <w:t>Fator de Proteção:</w:t>
      </w:r>
      <w:r w:rsidRPr="004928D2">
        <w:rPr>
          <w:rFonts w:cstheme="minorHAnsi"/>
          <w:szCs w:val="20"/>
        </w:rPr>
        <w:t xml:space="preserve"> considerando a existência, eficácia e manutenção das medidas de controle.</w:t>
      </w:r>
    </w:p>
    <w:p w14:paraId="402A356F" w14:textId="04850812" w:rsidR="004928D2" w:rsidRPr="004928D2" w:rsidRDefault="004928D2" w:rsidP="004928D2">
      <w:pPr>
        <w:spacing w:line="360" w:lineRule="auto"/>
        <w:rPr>
          <w:rFonts w:cstheme="minorHAnsi"/>
          <w:szCs w:val="20"/>
        </w:rPr>
      </w:pPr>
      <w:r w:rsidRPr="004928D2">
        <w:rPr>
          <w:rFonts w:cstheme="minorHAnsi"/>
          <w:szCs w:val="20"/>
        </w:rPr>
        <w:t>Quanto mais adequadas, eficazes e garantidas as manutenções das medidas de controle, menor será a gradação da</w:t>
      </w:r>
    </w:p>
    <w:p w14:paraId="50BBE3E5" w14:textId="07DBE1F0" w:rsidR="00375645" w:rsidRDefault="004928D2" w:rsidP="004928D2">
      <w:pPr>
        <w:spacing w:line="360" w:lineRule="auto"/>
        <w:rPr>
          <w:rFonts w:cstheme="minorHAnsi"/>
          <w:szCs w:val="20"/>
        </w:rPr>
      </w:pPr>
      <w:r w:rsidRPr="004928D2">
        <w:rPr>
          <w:rFonts w:cstheme="minorHAnsi"/>
          <w:szCs w:val="20"/>
        </w:rPr>
        <w:t>Probabilidade.</w:t>
      </w:r>
    </w:p>
    <w:p w14:paraId="319E8304" w14:textId="77777777" w:rsidR="00072AC2" w:rsidRDefault="00072AC2">
      <w:pPr>
        <w:spacing w:after="160" w:line="259" w:lineRule="auto"/>
        <w:rPr>
          <w:rFonts w:cstheme="minorHAnsi"/>
          <w:szCs w:val="20"/>
        </w:rPr>
      </w:pPr>
    </w:p>
    <w:p w14:paraId="19775921" w14:textId="108A7950" w:rsidR="00375645" w:rsidRDefault="00375645">
      <w:pPr>
        <w:spacing w:after="160" w:line="259" w:lineRule="auto"/>
        <w:rPr>
          <w:rFonts w:cstheme="minorHAnsi"/>
          <w:szCs w:val="20"/>
        </w:rPr>
      </w:pPr>
      <w:r>
        <w:rPr>
          <w:rFonts w:cstheme="minorHAnsi"/>
          <w:szCs w:val="20"/>
        </w:rPr>
        <w:br w:type="page"/>
      </w:r>
    </w:p>
    <w:p w14:paraId="52C09EAC" w14:textId="773800FC" w:rsidR="00072AC2" w:rsidRDefault="00072AC2" w:rsidP="00B77E65">
      <w:pPr>
        <w:spacing w:line="360" w:lineRule="auto"/>
        <w:jc w:val="center"/>
        <w:rPr>
          <w:rFonts w:cstheme="minorHAnsi"/>
          <w:b/>
          <w:bCs/>
          <w:i/>
          <w:iCs/>
          <w:color w:val="385623" w:themeColor="accent6" w:themeShade="80"/>
          <w:szCs w:val="20"/>
        </w:rPr>
      </w:pPr>
      <w:r w:rsidRPr="00A31EEC">
        <w:rPr>
          <w:rFonts w:cstheme="minorHAnsi"/>
          <w:b/>
          <w:bCs/>
          <w:i/>
          <w:iCs/>
          <w:color w:val="385623" w:themeColor="accent6" w:themeShade="80"/>
          <w:szCs w:val="20"/>
        </w:rPr>
        <w:lastRenderedPageBreak/>
        <w:t xml:space="preserve">TABELA </w:t>
      </w:r>
      <w:r w:rsidR="0015796B">
        <w:rPr>
          <w:rFonts w:cstheme="minorHAnsi"/>
          <w:b/>
          <w:bCs/>
          <w:i/>
          <w:iCs/>
          <w:color w:val="385623" w:themeColor="accent6" w:themeShade="80"/>
          <w:szCs w:val="20"/>
        </w:rPr>
        <w:t>3</w:t>
      </w:r>
      <w:r w:rsidRPr="00A31EEC">
        <w:rPr>
          <w:rFonts w:cstheme="minorHAnsi"/>
          <w:b/>
          <w:bCs/>
          <w:i/>
          <w:iCs/>
          <w:color w:val="385623" w:themeColor="accent6" w:themeShade="80"/>
          <w:szCs w:val="20"/>
        </w:rPr>
        <w:t xml:space="preserve">: CRITÉRIO PARA GRADAÇÃO </w:t>
      </w:r>
      <w:r>
        <w:rPr>
          <w:rFonts w:cstheme="minorHAnsi"/>
          <w:b/>
          <w:bCs/>
          <w:i/>
          <w:iCs/>
          <w:color w:val="385623" w:themeColor="accent6" w:themeShade="80"/>
          <w:szCs w:val="20"/>
        </w:rPr>
        <w:t xml:space="preserve">DA </w:t>
      </w:r>
      <w:r w:rsidR="002A7C39">
        <w:rPr>
          <w:rFonts w:cstheme="minorHAnsi"/>
          <w:b/>
          <w:bCs/>
          <w:i/>
          <w:iCs/>
          <w:color w:val="385623" w:themeColor="accent6" w:themeShade="80"/>
          <w:szCs w:val="20"/>
        </w:rPr>
        <w:t>PROBABILIDADE</w:t>
      </w:r>
    </w:p>
    <w:p w14:paraId="4DB346E4" w14:textId="77777777" w:rsidR="00CB2954" w:rsidRPr="00CB2954" w:rsidRDefault="00CB2954" w:rsidP="00B77E65">
      <w:pPr>
        <w:spacing w:line="360" w:lineRule="auto"/>
        <w:jc w:val="center"/>
        <w:rPr>
          <w:rFonts w:cstheme="minorHAnsi"/>
          <w:b/>
          <w:bCs/>
          <w:i/>
          <w:iCs/>
          <w:color w:val="385623" w:themeColor="accent6" w:themeShade="80"/>
          <w:sz w:val="4"/>
          <w:szCs w:val="8"/>
        </w:rPr>
      </w:pPr>
    </w:p>
    <w:p w14:paraId="4B7D7F96" w14:textId="77777777" w:rsidR="00B77E65" w:rsidRPr="00B77E65" w:rsidRDefault="00B77E65" w:rsidP="00B77E65">
      <w:pPr>
        <w:spacing w:line="360" w:lineRule="auto"/>
        <w:jc w:val="center"/>
        <w:rPr>
          <w:rFonts w:eastAsia="Times New Roman" w:cstheme="minorHAnsi"/>
          <w:b/>
          <w:bCs/>
          <w:spacing w:val="-2"/>
          <w:sz w:val="4"/>
          <w:szCs w:val="8"/>
          <w:lang w:eastAsia="pt-BR"/>
        </w:rPr>
      </w:pPr>
    </w:p>
    <w:tbl>
      <w:tblPr>
        <w:tblStyle w:val="Tabelacomgrade"/>
        <w:tblpPr w:leftFromText="141" w:rightFromText="141" w:vertAnchor="text" w:horzAnchor="margin" w:tblpY="-69"/>
        <w:tblW w:w="0" w:type="auto"/>
        <w:tblLook w:val="04A0" w:firstRow="1" w:lastRow="0" w:firstColumn="1" w:lastColumn="0" w:noHBand="0" w:noVBand="1"/>
      </w:tblPr>
      <w:tblGrid>
        <w:gridCol w:w="2513"/>
        <w:gridCol w:w="2513"/>
        <w:gridCol w:w="2514"/>
        <w:gridCol w:w="2514"/>
      </w:tblGrid>
      <w:tr w:rsidR="00072AC2" w14:paraId="140A26D5" w14:textId="77777777" w:rsidTr="00950CFB">
        <w:tc>
          <w:tcPr>
            <w:tcW w:w="2513" w:type="dxa"/>
            <w:vAlign w:val="center"/>
          </w:tcPr>
          <w:p w14:paraId="06F30722" w14:textId="35913EB7" w:rsidR="00072AC2" w:rsidRPr="00960F63" w:rsidRDefault="00072AC2" w:rsidP="00072AC2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960F63">
              <w:rPr>
                <w:rFonts w:ascii="Tahoma" w:hAnsi="Tahoma" w:cs="Tahoma"/>
                <w:b/>
                <w:bCs/>
                <w:sz w:val="20"/>
                <w:szCs w:val="20"/>
              </w:rPr>
              <w:t>Frequência</w:t>
            </w:r>
          </w:p>
        </w:tc>
        <w:tc>
          <w:tcPr>
            <w:tcW w:w="2513" w:type="dxa"/>
          </w:tcPr>
          <w:p w14:paraId="34654E5D" w14:textId="201FB129" w:rsidR="00072AC2" w:rsidRPr="00960F63" w:rsidRDefault="00072AC2" w:rsidP="00072AC2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960F63">
              <w:rPr>
                <w:rFonts w:ascii="Tahoma" w:hAnsi="Tahoma" w:cs="Tahoma"/>
                <w:b/>
                <w:bCs/>
                <w:sz w:val="20"/>
                <w:szCs w:val="20"/>
              </w:rPr>
              <w:t>Perfil de exposição qualitativo</w:t>
            </w:r>
          </w:p>
        </w:tc>
        <w:tc>
          <w:tcPr>
            <w:tcW w:w="2514" w:type="dxa"/>
          </w:tcPr>
          <w:p w14:paraId="2D7C034E" w14:textId="7ADC3660" w:rsidR="00072AC2" w:rsidRPr="00960F63" w:rsidRDefault="00072AC2" w:rsidP="00072AC2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960F63">
              <w:rPr>
                <w:rFonts w:ascii="Tahoma" w:hAnsi="Tahoma" w:cs="Tahoma"/>
                <w:b/>
                <w:bCs/>
                <w:sz w:val="20"/>
                <w:szCs w:val="20"/>
              </w:rPr>
              <w:t>Perfil de exposição quantitativo</w:t>
            </w:r>
          </w:p>
        </w:tc>
        <w:tc>
          <w:tcPr>
            <w:tcW w:w="2514" w:type="dxa"/>
          </w:tcPr>
          <w:p w14:paraId="0B8677E7" w14:textId="2F914E33" w:rsidR="00072AC2" w:rsidRPr="00960F63" w:rsidRDefault="00072AC2" w:rsidP="00072AC2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960F63">
              <w:rPr>
                <w:rFonts w:ascii="Tahoma" w:hAnsi="Tahoma" w:cs="Tahoma"/>
                <w:b/>
                <w:bCs/>
                <w:sz w:val="20"/>
                <w:szCs w:val="20"/>
              </w:rPr>
              <w:t>Fator de</w:t>
            </w:r>
          </w:p>
          <w:p w14:paraId="09977FB0" w14:textId="08AA6236" w:rsidR="00072AC2" w:rsidRPr="00960F63" w:rsidRDefault="00072AC2" w:rsidP="00072AC2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960F63">
              <w:rPr>
                <w:rFonts w:ascii="Tahoma" w:hAnsi="Tahoma" w:cs="Tahoma"/>
                <w:b/>
                <w:bCs/>
                <w:sz w:val="20"/>
                <w:szCs w:val="20"/>
              </w:rPr>
              <w:t>Proteção</w:t>
            </w:r>
          </w:p>
        </w:tc>
      </w:tr>
      <w:tr w:rsidR="00072AC2" w14:paraId="7DBBD098" w14:textId="77777777" w:rsidTr="00FC7796">
        <w:tc>
          <w:tcPr>
            <w:tcW w:w="2513" w:type="dxa"/>
            <w:vAlign w:val="center"/>
          </w:tcPr>
          <w:p w14:paraId="64806D14" w14:textId="145C4B3D" w:rsidR="00072AC2" w:rsidRPr="002A7C39" w:rsidRDefault="00072AC2" w:rsidP="00072AC2">
            <w:pPr>
              <w:spacing w:line="360" w:lineRule="auto"/>
              <w:rPr>
                <w:rFonts w:eastAsia="Times New Roman" w:cstheme="minorHAnsi"/>
                <w:b/>
                <w:bCs/>
                <w:spacing w:val="-2"/>
                <w:szCs w:val="20"/>
                <w:lang w:eastAsia="pt-BR"/>
              </w:rPr>
            </w:pPr>
            <w:r w:rsidRPr="002A7C39">
              <w:rPr>
                <w:rFonts w:ascii="Tahoma" w:hAnsi="Tahoma" w:cs="Tahoma"/>
                <w:b/>
                <w:bCs/>
                <w:sz w:val="20"/>
                <w:szCs w:val="20"/>
              </w:rPr>
              <w:t>Exposição Ocasional</w:t>
            </w:r>
          </w:p>
        </w:tc>
        <w:tc>
          <w:tcPr>
            <w:tcW w:w="2513" w:type="dxa"/>
            <w:vAlign w:val="center"/>
          </w:tcPr>
          <w:p w14:paraId="2DE57ED8" w14:textId="33BF19EF" w:rsidR="00072AC2" w:rsidRDefault="00072AC2" w:rsidP="00960F63">
            <w:pPr>
              <w:spacing w:line="360" w:lineRule="auto"/>
              <w:jc w:val="center"/>
              <w:rPr>
                <w:rFonts w:eastAsia="Times New Roman" w:cstheme="minorHAnsi"/>
                <w:b/>
                <w:bCs/>
                <w:spacing w:val="-2"/>
                <w:szCs w:val="20"/>
                <w:lang w:eastAsia="pt-BR"/>
              </w:rPr>
            </w:pPr>
            <w:r>
              <w:rPr>
                <w:rFonts w:ascii="Tahoma" w:hAnsi="Tahoma" w:cs="Tahoma"/>
                <w:i/>
                <w:iCs/>
                <w:color w:val="615D5D"/>
                <w:sz w:val="20"/>
                <w:szCs w:val="20"/>
              </w:rPr>
              <w:t>Exposição baixa: Contato não frequente com o agente ou frequente a baixíssimas concentrações ou Intensidades.</w:t>
            </w:r>
          </w:p>
        </w:tc>
        <w:tc>
          <w:tcPr>
            <w:tcW w:w="2514" w:type="dxa"/>
            <w:vAlign w:val="center"/>
          </w:tcPr>
          <w:p w14:paraId="583FF17E" w14:textId="4552B732" w:rsidR="00072AC2" w:rsidRDefault="00072AC2" w:rsidP="00960F63">
            <w:pPr>
              <w:spacing w:line="360" w:lineRule="auto"/>
              <w:jc w:val="center"/>
              <w:rPr>
                <w:rFonts w:eastAsia="Times New Roman" w:cstheme="minorHAnsi"/>
                <w:b/>
                <w:bCs/>
                <w:spacing w:val="-2"/>
                <w:szCs w:val="20"/>
                <w:lang w:eastAsia="pt-BR"/>
              </w:rPr>
            </w:pPr>
            <w:r>
              <w:rPr>
                <w:rFonts w:ascii="Tahoma" w:hAnsi="Tahoma" w:cs="Tahoma"/>
                <w:i/>
                <w:iCs/>
                <w:color w:val="615D5D"/>
                <w:sz w:val="20"/>
                <w:szCs w:val="20"/>
              </w:rPr>
              <w:t>Exposição (E) inferior 10% do limite de exposição Ocupacional (LEO) ou até mesmo sem exposição ou &lt; que 10% ao LEO.</w:t>
            </w:r>
          </w:p>
        </w:tc>
        <w:tc>
          <w:tcPr>
            <w:tcW w:w="2514" w:type="dxa"/>
            <w:vAlign w:val="center"/>
          </w:tcPr>
          <w:p w14:paraId="2820647D" w14:textId="114ADD0C" w:rsidR="00072AC2" w:rsidRDefault="00072AC2" w:rsidP="00960F63">
            <w:pPr>
              <w:spacing w:line="360" w:lineRule="auto"/>
              <w:jc w:val="center"/>
              <w:rPr>
                <w:rFonts w:eastAsia="Times New Roman" w:cstheme="minorHAnsi"/>
                <w:b/>
                <w:bCs/>
                <w:spacing w:val="-2"/>
                <w:szCs w:val="20"/>
                <w:lang w:eastAsia="pt-BR"/>
              </w:rPr>
            </w:pPr>
            <w:r>
              <w:rPr>
                <w:rFonts w:ascii="Tahoma" w:hAnsi="Tahoma" w:cs="Tahoma"/>
                <w:i/>
                <w:iCs/>
                <w:color w:val="615D5D"/>
                <w:sz w:val="20"/>
                <w:szCs w:val="20"/>
              </w:rPr>
              <w:t>As medidas de controle existentes são adequadas, e bem eficientes e há garantias de que sejam mantidas a longo prazo no ambiente de trabalho.</w:t>
            </w:r>
          </w:p>
        </w:tc>
      </w:tr>
      <w:tr w:rsidR="00072AC2" w14:paraId="04FE393E" w14:textId="77777777" w:rsidTr="00FC7796">
        <w:tc>
          <w:tcPr>
            <w:tcW w:w="2513" w:type="dxa"/>
            <w:vAlign w:val="center"/>
          </w:tcPr>
          <w:p w14:paraId="293E5879" w14:textId="000ECDB6" w:rsidR="00072AC2" w:rsidRPr="002A7C39" w:rsidRDefault="00072AC2" w:rsidP="00072AC2">
            <w:pPr>
              <w:spacing w:line="360" w:lineRule="auto"/>
              <w:rPr>
                <w:rFonts w:eastAsia="Times New Roman" w:cstheme="minorHAnsi"/>
                <w:b/>
                <w:bCs/>
                <w:spacing w:val="-2"/>
                <w:szCs w:val="20"/>
                <w:lang w:eastAsia="pt-BR"/>
              </w:rPr>
            </w:pPr>
            <w:r w:rsidRPr="002A7C39">
              <w:rPr>
                <w:rFonts w:ascii="Tahoma" w:hAnsi="Tahoma" w:cs="Tahoma"/>
                <w:b/>
                <w:bCs/>
                <w:sz w:val="20"/>
                <w:szCs w:val="20"/>
              </w:rPr>
              <w:t>Exposição Intermitente</w:t>
            </w:r>
          </w:p>
        </w:tc>
        <w:tc>
          <w:tcPr>
            <w:tcW w:w="2513" w:type="dxa"/>
            <w:vAlign w:val="center"/>
          </w:tcPr>
          <w:p w14:paraId="57D4DA2B" w14:textId="52F66302" w:rsidR="00072AC2" w:rsidRDefault="00072AC2" w:rsidP="00960F63">
            <w:pPr>
              <w:spacing w:line="360" w:lineRule="auto"/>
              <w:jc w:val="center"/>
              <w:rPr>
                <w:rFonts w:eastAsia="Times New Roman" w:cstheme="minorHAnsi"/>
                <w:b/>
                <w:bCs/>
                <w:spacing w:val="-2"/>
                <w:szCs w:val="20"/>
                <w:lang w:eastAsia="pt-BR"/>
              </w:rPr>
            </w:pPr>
            <w:r>
              <w:rPr>
                <w:rFonts w:ascii="Tahoma" w:hAnsi="Tahoma" w:cs="Tahoma"/>
                <w:i/>
                <w:iCs/>
                <w:color w:val="615D5D"/>
                <w:sz w:val="20"/>
                <w:szCs w:val="20"/>
              </w:rPr>
              <w:t>Exposição Moderada: Contato frequente com o agente a baixas concentrações /intensidades ou contato não frequente a altas concentrações / intensidades.</w:t>
            </w:r>
          </w:p>
        </w:tc>
        <w:tc>
          <w:tcPr>
            <w:tcW w:w="2514" w:type="dxa"/>
            <w:vAlign w:val="center"/>
          </w:tcPr>
          <w:p w14:paraId="1BC29703" w14:textId="51411DCB" w:rsidR="00072AC2" w:rsidRDefault="00072AC2" w:rsidP="00960F63">
            <w:pPr>
              <w:spacing w:line="360" w:lineRule="auto"/>
              <w:jc w:val="center"/>
              <w:rPr>
                <w:rFonts w:eastAsia="Times New Roman" w:cstheme="minorHAnsi"/>
                <w:b/>
                <w:bCs/>
                <w:spacing w:val="-2"/>
                <w:szCs w:val="20"/>
                <w:lang w:eastAsia="pt-BR"/>
              </w:rPr>
            </w:pPr>
            <w:r>
              <w:rPr>
                <w:rFonts w:ascii="Tahoma" w:hAnsi="Tahoma" w:cs="Tahoma"/>
                <w:i/>
                <w:iCs/>
                <w:color w:val="615D5D"/>
                <w:sz w:val="20"/>
                <w:szCs w:val="20"/>
              </w:rPr>
              <w:t>Exposição (E) estimada entre 10% e 50% do Limite de exposição Ocupacional (LEO) 10% &lt; E &lt;= 50% LEO.</w:t>
            </w:r>
          </w:p>
        </w:tc>
        <w:tc>
          <w:tcPr>
            <w:tcW w:w="2514" w:type="dxa"/>
            <w:vAlign w:val="center"/>
          </w:tcPr>
          <w:p w14:paraId="13281D71" w14:textId="4A20C299" w:rsidR="00072AC2" w:rsidRDefault="00072AC2" w:rsidP="00960F63">
            <w:pPr>
              <w:spacing w:line="360" w:lineRule="auto"/>
              <w:jc w:val="center"/>
              <w:rPr>
                <w:rFonts w:eastAsia="Times New Roman" w:cstheme="minorHAnsi"/>
                <w:b/>
                <w:bCs/>
                <w:spacing w:val="-2"/>
                <w:szCs w:val="20"/>
                <w:lang w:eastAsia="pt-BR"/>
              </w:rPr>
            </w:pPr>
            <w:r>
              <w:rPr>
                <w:rFonts w:ascii="Tahoma" w:hAnsi="Tahoma" w:cs="Tahoma"/>
                <w:i/>
                <w:iCs/>
                <w:color w:val="615D5D"/>
                <w:sz w:val="20"/>
                <w:szCs w:val="20"/>
              </w:rPr>
              <w:t>As medidas de controle existentes são eficazes, porém não há garantias que sejam mantidas a longo prazo.</w:t>
            </w:r>
          </w:p>
        </w:tc>
      </w:tr>
      <w:tr w:rsidR="00072AC2" w14:paraId="427D38DD" w14:textId="77777777" w:rsidTr="00FC7796">
        <w:tc>
          <w:tcPr>
            <w:tcW w:w="2513" w:type="dxa"/>
            <w:vAlign w:val="center"/>
          </w:tcPr>
          <w:p w14:paraId="27E6B40D" w14:textId="65D636DB" w:rsidR="00072AC2" w:rsidRPr="002A7C39" w:rsidRDefault="00072AC2" w:rsidP="00072AC2">
            <w:pPr>
              <w:spacing w:line="360" w:lineRule="auto"/>
              <w:rPr>
                <w:rFonts w:eastAsia="Times New Roman" w:cstheme="minorHAnsi"/>
                <w:b/>
                <w:bCs/>
                <w:spacing w:val="-2"/>
                <w:szCs w:val="20"/>
                <w:lang w:eastAsia="pt-BR"/>
              </w:rPr>
            </w:pPr>
            <w:r w:rsidRPr="002A7C39">
              <w:rPr>
                <w:rFonts w:ascii="Tahoma" w:hAnsi="Tahoma" w:cs="Tahoma"/>
                <w:b/>
                <w:bCs/>
                <w:sz w:val="20"/>
                <w:szCs w:val="20"/>
              </w:rPr>
              <w:t>Exposição Habitual</w:t>
            </w:r>
          </w:p>
        </w:tc>
        <w:tc>
          <w:tcPr>
            <w:tcW w:w="2513" w:type="dxa"/>
            <w:vAlign w:val="center"/>
          </w:tcPr>
          <w:p w14:paraId="589616DC" w14:textId="66035024" w:rsidR="00072AC2" w:rsidRDefault="00072AC2" w:rsidP="00960F63">
            <w:pPr>
              <w:spacing w:line="360" w:lineRule="auto"/>
              <w:jc w:val="center"/>
              <w:rPr>
                <w:rFonts w:eastAsia="Times New Roman" w:cstheme="minorHAnsi"/>
                <w:b/>
                <w:bCs/>
                <w:spacing w:val="-2"/>
                <w:szCs w:val="20"/>
                <w:lang w:eastAsia="pt-BR"/>
              </w:rPr>
            </w:pPr>
            <w:r>
              <w:rPr>
                <w:rFonts w:ascii="Tahoma" w:hAnsi="Tahoma" w:cs="Tahoma"/>
                <w:i/>
                <w:iCs/>
                <w:color w:val="615D5D"/>
                <w:sz w:val="20"/>
                <w:szCs w:val="20"/>
              </w:rPr>
              <w:t>Exposição significativa - contato frequente com o agente a altas concentrações / intensidades.</w:t>
            </w:r>
          </w:p>
        </w:tc>
        <w:tc>
          <w:tcPr>
            <w:tcW w:w="2514" w:type="dxa"/>
            <w:vAlign w:val="center"/>
          </w:tcPr>
          <w:p w14:paraId="10F7E259" w14:textId="28265417" w:rsidR="00072AC2" w:rsidRDefault="00072AC2" w:rsidP="00960F63">
            <w:pPr>
              <w:spacing w:line="360" w:lineRule="auto"/>
              <w:jc w:val="center"/>
              <w:rPr>
                <w:rFonts w:eastAsia="Times New Roman" w:cstheme="minorHAnsi"/>
                <w:b/>
                <w:bCs/>
                <w:spacing w:val="-2"/>
                <w:szCs w:val="20"/>
                <w:lang w:eastAsia="pt-BR"/>
              </w:rPr>
            </w:pPr>
            <w:r>
              <w:rPr>
                <w:rFonts w:ascii="Tahoma" w:hAnsi="Tahoma" w:cs="Tahoma"/>
                <w:i/>
                <w:iCs/>
                <w:color w:val="615D5D"/>
                <w:sz w:val="20"/>
                <w:szCs w:val="20"/>
              </w:rPr>
              <w:t>Exposição (E) estimada entre 50% e 100% do limite de exposição ocupacional (LEO) 50% &lt; E &lt;= 100% LEO.</w:t>
            </w:r>
          </w:p>
        </w:tc>
        <w:tc>
          <w:tcPr>
            <w:tcW w:w="2514" w:type="dxa"/>
            <w:vAlign w:val="center"/>
          </w:tcPr>
          <w:p w14:paraId="10B31D71" w14:textId="6174B61E" w:rsidR="00072AC2" w:rsidRDefault="00072AC2" w:rsidP="00960F63">
            <w:pPr>
              <w:spacing w:line="360" w:lineRule="auto"/>
              <w:jc w:val="center"/>
              <w:rPr>
                <w:rFonts w:eastAsia="Times New Roman" w:cstheme="minorHAnsi"/>
                <w:b/>
                <w:bCs/>
                <w:spacing w:val="-2"/>
                <w:szCs w:val="20"/>
                <w:lang w:eastAsia="pt-BR"/>
              </w:rPr>
            </w:pPr>
            <w:r>
              <w:rPr>
                <w:rFonts w:ascii="Tahoma" w:hAnsi="Tahoma" w:cs="Tahoma"/>
                <w:i/>
                <w:iCs/>
                <w:color w:val="615D5D"/>
                <w:sz w:val="20"/>
                <w:szCs w:val="20"/>
              </w:rPr>
              <w:t>As medidas de controle são eficazes, mas podendo apresentar desvios ou problemas significativos. A eficiência é duvidosa e não há garantias de manutenção adequada.</w:t>
            </w:r>
          </w:p>
        </w:tc>
      </w:tr>
      <w:tr w:rsidR="00960F63" w14:paraId="6BE0F693" w14:textId="77777777" w:rsidTr="00FC7796">
        <w:tc>
          <w:tcPr>
            <w:tcW w:w="2513" w:type="dxa"/>
            <w:vAlign w:val="center"/>
          </w:tcPr>
          <w:p w14:paraId="4A9C34C1" w14:textId="77777777" w:rsidR="00960F63" w:rsidRPr="002A7C39" w:rsidRDefault="00960F63" w:rsidP="00960F63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2A7C39">
              <w:rPr>
                <w:rFonts w:ascii="Tahoma" w:hAnsi="Tahoma" w:cs="Tahoma"/>
                <w:b/>
                <w:bCs/>
                <w:sz w:val="20"/>
                <w:szCs w:val="20"/>
              </w:rPr>
              <w:t>Exposição Permanente</w:t>
            </w:r>
          </w:p>
          <w:p w14:paraId="0BFD3581" w14:textId="77777777" w:rsidR="00960F63" w:rsidRPr="002A7C39" w:rsidRDefault="00960F63" w:rsidP="00072AC2">
            <w:pPr>
              <w:spacing w:line="360" w:lineRule="auto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2513" w:type="dxa"/>
            <w:vAlign w:val="center"/>
          </w:tcPr>
          <w:p w14:paraId="522F412B" w14:textId="77777777" w:rsidR="00960F63" w:rsidRDefault="00960F63" w:rsidP="00960F63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color w:val="615D5D"/>
                <w:sz w:val="20"/>
                <w:szCs w:val="20"/>
              </w:rPr>
            </w:pPr>
            <w:r>
              <w:rPr>
                <w:rFonts w:ascii="Tahoma" w:hAnsi="Tahoma" w:cs="Tahoma"/>
                <w:i/>
                <w:iCs/>
                <w:color w:val="615D5D"/>
                <w:sz w:val="20"/>
                <w:szCs w:val="20"/>
              </w:rPr>
              <w:t>Exposição excessiva: contato frequente com o agente a concentrações / intensidades elevadíssimas.</w:t>
            </w:r>
          </w:p>
          <w:p w14:paraId="0BFA50D6" w14:textId="77777777" w:rsidR="00960F63" w:rsidRDefault="00960F63" w:rsidP="00960F63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color w:val="615D5D"/>
                <w:sz w:val="20"/>
                <w:szCs w:val="20"/>
              </w:rPr>
            </w:pPr>
          </w:p>
        </w:tc>
        <w:tc>
          <w:tcPr>
            <w:tcW w:w="2514" w:type="dxa"/>
            <w:vAlign w:val="center"/>
          </w:tcPr>
          <w:p w14:paraId="6F4D45B9" w14:textId="77777777" w:rsidR="00960F63" w:rsidRDefault="00960F63" w:rsidP="00960F63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color w:val="615D5D"/>
                <w:sz w:val="20"/>
                <w:szCs w:val="20"/>
              </w:rPr>
            </w:pPr>
            <w:r>
              <w:rPr>
                <w:rFonts w:ascii="Tahoma" w:hAnsi="Tahoma" w:cs="Tahoma"/>
                <w:i/>
                <w:iCs/>
                <w:color w:val="615D5D"/>
                <w:sz w:val="20"/>
                <w:szCs w:val="20"/>
              </w:rPr>
              <w:t>Exposição (E) acima do limite de exposição ocupacional, E&gt; 100% LEO.</w:t>
            </w:r>
          </w:p>
          <w:p w14:paraId="1CFBD359" w14:textId="77777777" w:rsidR="00960F63" w:rsidRDefault="00960F63" w:rsidP="00960F63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color w:val="615D5D"/>
                <w:sz w:val="20"/>
                <w:szCs w:val="20"/>
              </w:rPr>
            </w:pPr>
          </w:p>
        </w:tc>
        <w:tc>
          <w:tcPr>
            <w:tcW w:w="2514" w:type="dxa"/>
            <w:vAlign w:val="center"/>
          </w:tcPr>
          <w:p w14:paraId="03E7BA41" w14:textId="0D9F068F" w:rsidR="00960F63" w:rsidRDefault="00960F63" w:rsidP="00960F63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color w:val="615D5D"/>
                <w:sz w:val="20"/>
                <w:szCs w:val="20"/>
              </w:rPr>
            </w:pPr>
            <w:r>
              <w:rPr>
                <w:rFonts w:ascii="Tahoma" w:hAnsi="Tahoma" w:cs="Tahoma"/>
                <w:i/>
                <w:iCs/>
                <w:color w:val="615D5D"/>
                <w:sz w:val="20"/>
                <w:szCs w:val="20"/>
              </w:rPr>
              <w:t>Medidas de controle inexistentes ou medidas existentes, porém sem eficácia ao risco existente.</w:t>
            </w:r>
          </w:p>
        </w:tc>
      </w:tr>
    </w:tbl>
    <w:p w14:paraId="1BBED863" w14:textId="77777777" w:rsidR="00072AC2" w:rsidRDefault="00072AC2" w:rsidP="00C844C9">
      <w:pPr>
        <w:spacing w:line="360" w:lineRule="auto"/>
        <w:rPr>
          <w:rFonts w:eastAsia="Times New Roman" w:cstheme="minorHAnsi"/>
          <w:b/>
          <w:bCs/>
          <w:spacing w:val="-2"/>
          <w:szCs w:val="20"/>
          <w:lang w:eastAsia="pt-BR"/>
        </w:rPr>
      </w:pPr>
    </w:p>
    <w:p w14:paraId="61B872BA" w14:textId="77777777" w:rsidR="00072AC2" w:rsidRDefault="00072AC2" w:rsidP="00C844C9">
      <w:pPr>
        <w:spacing w:line="360" w:lineRule="auto"/>
        <w:rPr>
          <w:rFonts w:eastAsia="Times New Roman" w:cstheme="minorHAnsi"/>
          <w:b/>
          <w:bCs/>
          <w:spacing w:val="-2"/>
          <w:szCs w:val="20"/>
          <w:lang w:eastAsia="pt-BR"/>
        </w:rPr>
      </w:pPr>
    </w:p>
    <w:p w14:paraId="7D472C0A" w14:textId="77777777" w:rsidR="00072AC2" w:rsidRDefault="00072AC2" w:rsidP="00C844C9">
      <w:pPr>
        <w:spacing w:line="360" w:lineRule="auto"/>
        <w:rPr>
          <w:rFonts w:eastAsia="Times New Roman" w:cstheme="minorHAnsi"/>
          <w:b/>
          <w:bCs/>
          <w:spacing w:val="-2"/>
          <w:szCs w:val="20"/>
          <w:lang w:eastAsia="pt-BR"/>
        </w:rPr>
      </w:pPr>
    </w:p>
    <w:p w14:paraId="51B15D9C" w14:textId="77777777" w:rsidR="00072AC2" w:rsidRDefault="00072AC2" w:rsidP="00C844C9">
      <w:pPr>
        <w:spacing w:line="360" w:lineRule="auto"/>
        <w:rPr>
          <w:rFonts w:eastAsia="Times New Roman" w:cstheme="minorHAnsi"/>
          <w:b/>
          <w:bCs/>
          <w:spacing w:val="-2"/>
          <w:szCs w:val="20"/>
          <w:lang w:eastAsia="pt-BR"/>
        </w:rPr>
      </w:pPr>
    </w:p>
    <w:p w14:paraId="00E81961" w14:textId="77777777" w:rsidR="00960F63" w:rsidRDefault="00960F63" w:rsidP="00960F63">
      <w:pPr>
        <w:spacing w:after="160" w:line="259" w:lineRule="auto"/>
        <w:rPr>
          <w:rFonts w:eastAsia="Times New Roman" w:cstheme="minorHAnsi"/>
          <w:b/>
          <w:bCs/>
          <w:spacing w:val="-2"/>
          <w:szCs w:val="20"/>
          <w:lang w:eastAsia="pt-BR"/>
        </w:rPr>
      </w:pPr>
      <w:r w:rsidRPr="00C844C9">
        <w:rPr>
          <w:rFonts w:eastAsia="Times New Roman" w:cstheme="minorHAnsi"/>
          <w:b/>
          <w:bCs/>
          <w:spacing w:val="-2"/>
          <w:szCs w:val="20"/>
          <w:lang w:eastAsia="pt-BR"/>
        </w:rPr>
        <w:lastRenderedPageBreak/>
        <w:t>GRAVIDADE (G)</w:t>
      </w:r>
      <w:r>
        <w:rPr>
          <w:rFonts w:eastAsia="Times New Roman" w:cstheme="minorHAnsi"/>
          <w:b/>
          <w:bCs/>
          <w:spacing w:val="-2"/>
          <w:szCs w:val="20"/>
          <w:lang w:eastAsia="pt-BR"/>
        </w:rPr>
        <w:t xml:space="preserve">: </w:t>
      </w:r>
      <w:r w:rsidRPr="00A31EEC">
        <w:rPr>
          <w:rFonts w:eastAsia="Times New Roman" w:cstheme="minorHAnsi"/>
          <w:spacing w:val="-2"/>
          <w:szCs w:val="20"/>
          <w:lang w:eastAsia="pt-BR"/>
        </w:rPr>
        <w:t>A</w:t>
      </w:r>
      <w:r>
        <w:rPr>
          <w:rFonts w:eastAsia="Times New Roman" w:cstheme="minorHAnsi"/>
          <w:b/>
          <w:bCs/>
          <w:spacing w:val="-2"/>
          <w:szCs w:val="20"/>
          <w:lang w:eastAsia="pt-BR"/>
        </w:rPr>
        <w:t xml:space="preserve"> </w:t>
      </w:r>
      <w:r w:rsidRPr="00A31EEC">
        <w:rPr>
          <w:rFonts w:eastAsia="Times New Roman" w:cstheme="minorHAnsi"/>
          <w:spacing w:val="-2"/>
          <w:szCs w:val="20"/>
          <w:lang w:eastAsia="pt-BR"/>
        </w:rPr>
        <w:t>gradação da severidade das lesões ou agravos à saúde deve levar em conta a magnitude da consequência e o número de trabalhadores possivelmente afetados</w:t>
      </w:r>
      <w:r w:rsidRPr="00A31EEC">
        <w:rPr>
          <w:rFonts w:eastAsia="Times New Roman" w:cstheme="minorHAnsi"/>
          <w:b/>
          <w:bCs/>
          <w:spacing w:val="-2"/>
          <w:szCs w:val="20"/>
          <w:lang w:eastAsia="pt-BR"/>
        </w:rPr>
        <w:t>.</w:t>
      </w:r>
    </w:p>
    <w:p w14:paraId="105A0D97" w14:textId="77777777" w:rsidR="002A7C39" w:rsidRDefault="002A7C39" w:rsidP="00960F63">
      <w:pPr>
        <w:spacing w:after="160" w:line="259" w:lineRule="auto"/>
        <w:rPr>
          <w:rFonts w:eastAsia="Times New Roman" w:cstheme="minorHAnsi"/>
          <w:b/>
          <w:bCs/>
          <w:spacing w:val="-2"/>
          <w:szCs w:val="20"/>
          <w:lang w:eastAsia="pt-BR"/>
        </w:rPr>
      </w:pPr>
    </w:p>
    <w:p w14:paraId="07C3B2FE" w14:textId="77777777" w:rsidR="002A7C39" w:rsidRDefault="002A7C39" w:rsidP="002A7C39">
      <w:pPr>
        <w:spacing w:line="360" w:lineRule="auto"/>
        <w:jc w:val="center"/>
        <w:rPr>
          <w:rFonts w:cstheme="minorHAnsi"/>
          <w:b/>
          <w:bCs/>
          <w:i/>
          <w:iCs/>
          <w:color w:val="385623" w:themeColor="accent6" w:themeShade="80"/>
          <w:szCs w:val="20"/>
        </w:rPr>
      </w:pPr>
      <w:r w:rsidRPr="00A31EEC">
        <w:rPr>
          <w:rFonts w:cstheme="minorHAnsi"/>
          <w:b/>
          <w:bCs/>
          <w:i/>
          <w:iCs/>
          <w:color w:val="385623" w:themeColor="accent6" w:themeShade="80"/>
          <w:szCs w:val="20"/>
        </w:rPr>
        <w:t xml:space="preserve">TABELA </w:t>
      </w:r>
      <w:r>
        <w:rPr>
          <w:rFonts w:cstheme="minorHAnsi"/>
          <w:b/>
          <w:bCs/>
          <w:i/>
          <w:iCs/>
          <w:color w:val="385623" w:themeColor="accent6" w:themeShade="80"/>
          <w:szCs w:val="20"/>
        </w:rPr>
        <w:t>4</w:t>
      </w:r>
      <w:r w:rsidRPr="00A31EEC">
        <w:rPr>
          <w:rFonts w:cstheme="minorHAnsi"/>
          <w:b/>
          <w:bCs/>
          <w:i/>
          <w:iCs/>
          <w:color w:val="385623" w:themeColor="accent6" w:themeShade="80"/>
          <w:szCs w:val="20"/>
        </w:rPr>
        <w:t>: CRITÉRIO PARA GRADAÇÃO DA SEVERIDADE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351"/>
        <w:gridCol w:w="3351"/>
        <w:gridCol w:w="3352"/>
      </w:tblGrid>
      <w:tr w:rsidR="00CB2954" w14:paraId="60FB1A48" w14:textId="77777777" w:rsidTr="00CB2954">
        <w:tc>
          <w:tcPr>
            <w:tcW w:w="3351" w:type="dxa"/>
          </w:tcPr>
          <w:p w14:paraId="26D91684" w14:textId="1844B64A" w:rsidR="00CB2954" w:rsidRPr="002A7C39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2A7C39">
              <w:rPr>
                <w:rFonts w:ascii="Tahoma" w:hAnsi="Tahoma" w:cs="Tahoma"/>
                <w:b/>
                <w:bCs/>
                <w:sz w:val="20"/>
                <w:szCs w:val="20"/>
              </w:rPr>
              <w:t>SEVERIDADE</w:t>
            </w:r>
          </w:p>
        </w:tc>
        <w:tc>
          <w:tcPr>
            <w:tcW w:w="3351" w:type="dxa"/>
          </w:tcPr>
          <w:p w14:paraId="71419A65" w14:textId="60137A32" w:rsidR="00CB2954" w:rsidRPr="002A7C39" w:rsidRDefault="00CB2954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2A7C39">
              <w:rPr>
                <w:rFonts w:ascii="Tahoma" w:hAnsi="Tahoma" w:cs="Tahoma"/>
                <w:b/>
                <w:bCs/>
                <w:sz w:val="20"/>
                <w:szCs w:val="20"/>
              </w:rPr>
              <w:t>CRITÉRIO UTILIZADO</w:t>
            </w:r>
          </w:p>
        </w:tc>
        <w:tc>
          <w:tcPr>
            <w:tcW w:w="3352" w:type="dxa"/>
          </w:tcPr>
          <w:p w14:paraId="7CCD09BA" w14:textId="0FF9C693" w:rsidR="00CB2954" w:rsidRPr="002A7C39" w:rsidRDefault="00960F63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2A7C39">
              <w:rPr>
                <w:rFonts w:ascii="Tahoma" w:hAnsi="Tahoma" w:cs="Tahoma"/>
                <w:b/>
                <w:bCs/>
                <w:sz w:val="20"/>
                <w:szCs w:val="20"/>
              </w:rPr>
              <w:t>EXEMPLOS</w:t>
            </w:r>
          </w:p>
        </w:tc>
      </w:tr>
      <w:tr w:rsidR="00CB2954" w14:paraId="483F86E4" w14:textId="77777777" w:rsidTr="00CB2954">
        <w:tc>
          <w:tcPr>
            <w:tcW w:w="3351" w:type="dxa"/>
          </w:tcPr>
          <w:p w14:paraId="0C18CC1E" w14:textId="77777777" w:rsidR="002A7C39" w:rsidRPr="002A7C39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  <w:p w14:paraId="1C2C23C9" w14:textId="2E5B448F" w:rsidR="00CB2954" w:rsidRPr="002A7C39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2A7C39">
              <w:rPr>
                <w:rFonts w:ascii="Tahoma" w:hAnsi="Tahoma" w:cs="Tahoma"/>
                <w:b/>
                <w:bCs/>
                <w:sz w:val="20"/>
                <w:szCs w:val="20"/>
              </w:rPr>
              <w:t>LEVE</w:t>
            </w:r>
          </w:p>
        </w:tc>
        <w:tc>
          <w:tcPr>
            <w:tcW w:w="3351" w:type="dxa"/>
          </w:tcPr>
          <w:p w14:paraId="64659183" w14:textId="3E9F5C0E" w:rsidR="00CB2954" w:rsidRPr="002A7C39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color w:val="615D5D"/>
                <w:sz w:val="20"/>
                <w:szCs w:val="20"/>
              </w:rPr>
            </w:pPr>
            <w:r>
              <w:rPr>
                <w:rFonts w:ascii="Tahoma" w:hAnsi="Tahoma" w:cs="Tahoma"/>
                <w:i/>
                <w:iCs/>
                <w:color w:val="615D5D"/>
                <w:sz w:val="20"/>
                <w:szCs w:val="20"/>
              </w:rPr>
              <w:t>Lesão ou doença leve, com efeitos reversíveis levemente prejudiciais ou procedimentos sem lesões ou doenças.</w:t>
            </w:r>
          </w:p>
        </w:tc>
        <w:tc>
          <w:tcPr>
            <w:tcW w:w="3352" w:type="dxa"/>
          </w:tcPr>
          <w:p w14:paraId="278C30F9" w14:textId="396C3F6D" w:rsidR="00CB2954" w:rsidRPr="002A7C39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color w:val="615D5D"/>
                <w:sz w:val="20"/>
                <w:szCs w:val="20"/>
              </w:rPr>
            </w:pPr>
            <w:r w:rsidRPr="002A7C39">
              <w:rPr>
                <w:rFonts w:ascii="Tahoma" w:hAnsi="Tahoma" w:cs="Tahoma"/>
                <w:i/>
                <w:iCs/>
                <w:color w:val="615D5D"/>
                <w:sz w:val="20"/>
                <w:szCs w:val="20"/>
              </w:rPr>
              <w:t>Ferimentos leves, irritações leves, que não implique ao afastamento não superior a 15 dias ou sem afastamento.</w:t>
            </w:r>
          </w:p>
        </w:tc>
      </w:tr>
      <w:tr w:rsidR="00CB2954" w14:paraId="0E1BF62E" w14:textId="77777777" w:rsidTr="00CB2954">
        <w:tc>
          <w:tcPr>
            <w:tcW w:w="3351" w:type="dxa"/>
          </w:tcPr>
          <w:p w14:paraId="311562EB" w14:textId="77777777" w:rsidR="002A7C39" w:rsidRPr="002A7C39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  <w:p w14:paraId="4826A8C7" w14:textId="578F574F" w:rsidR="00CB2954" w:rsidRPr="002A7C39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2A7C39">
              <w:rPr>
                <w:rFonts w:ascii="Tahoma" w:hAnsi="Tahoma" w:cs="Tahoma"/>
                <w:b/>
                <w:bCs/>
                <w:sz w:val="20"/>
                <w:szCs w:val="20"/>
              </w:rPr>
              <w:t>MODERADO</w:t>
            </w:r>
          </w:p>
        </w:tc>
        <w:tc>
          <w:tcPr>
            <w:tcW w:w="3351" w:type="dxa"/>
          </w:tcPr>
          <w:p w14:paraId="0E25ACDE" w14:textId="25A4CED4" w:rsidR="00CB2954" w:rsidRPr="002A7C39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color w:val="615D5D"/>
                <w:sz w:val="20"/>
                <w:szCs w:val="20"/>
              </w:rPr>
            </w:pPr>
            <w:r>
              <w:rPr>
                <w:rFonts w:ascii="Tahoma" w:hAnsi="Tahoma" w:cs="Tahoma"/>
                <w:i/>
                <w:iCs/>
                <w:color w:val="615D5D"/>
                <w:sz w:val="20"/>
                <w:szCs w:val="20"/>
              </w:rPr>
              <w:t>Lesão ou doenças sérias, com efeitos reversíveis severos ou prejudiciais.</w:t>
            </w:r>
          </w:p>
        </w:tc>
        <w:tc>
          <w:tcPr>
            <w:tcW w:w="3352" w:type="dxa"/>
          </w:tcPr>
          <w:p w14:paraId="56657A91" w14:textId="12D67924" w:rsidR="00CB2954" w:rsidRPr="002A7C39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color w:val="615D5D"/>
                <w:sz w:val="20"/>
                <w:szCs w:val="20"/>
              </w:rPr>
            </w:pPr>
            <w:r w:rsidRPr="002A7C39">
              <w:rPr>
                <w:rFonts w:ascii="Tahoma" w:hAnsi="Tahoma" w:cs="Tahoma"/>
                <w:i/>
                <w:iCs/>
                <w:color w:val="615D5D"/>
                <w:sz w:val="20"/>
                <w:szCs w:val="20"/>
              </w:rPr>
              <w:t>Irritações sérias, lesões reversíveis que implique em afastamento superior a 15 dias, entre outros.</w:t>
            </w:r>
          </w:p>
        </w:tc>
      </w:tr>
      <w:tr w:rsidR="00CB2954" w14:paraId="3AAA7096" w14:textId="77777777" w:rsidTr="00CB2954">
        <w:tc>
          <w:tcPr>
            <w:tcW w:w="3351" w:type="dxa"/>
          </w:tcPr>
          <w:p w14:paraId="44E5DD3F" w14:textId="77777777" w:rsidR="002A7C39" w:rsidRPr="002A7C39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  <w:p w14:paraId="6E79F3EA" w14:textId="77777777" w:rsidR="002A7C39" w:rsidRPr="002A7C39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  <w:p w14:paraId="61BFEC98" w14:textId="416583B1" w:rsidR="00CB2954" w:rsidRPr="002A7C39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2A7C39">
              <w:rPr>
                <w:rFonts w:ascii="Tahoma" w:hAnsi="Tahoma" w:cs="Tahoma"/>
                <w:b/>
                <w:bCs/>
                <w:sz w:val="20"/>
                <w:szCs w:val="20"/>
              </w:rPr>
              <w:t>SÉRIO</w:t>
            </w:r>
          </w:p>
        </w:tc>
        <w:tc>
          <w:tcPr>
            <w:tcW w:w="3351" w:type="dxa"/>
          </w:tcPr>
          <w:p w14:paraId="289E7C8F" w14:textId="77777777" w:rsidR="00786890" w:rsidRDefault="00786890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color w:val="615D5D"/>
                <w:sz w:val="20"/>
                <w:szCs w:val="20"/>
              </w:rPr>
            </w:pPr>
          </w:p>
          <w:p w14:paraId="1AE471AA" w14:textId="65D14705" w:rsidR="00CB2954" w:rsidRPr="002A7C39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color w:val="615D5D"/>
                <w:sz w:val="20"/>
                <w:szCs w:val="20"/>
              </w:rPr>
            </w:pPr>
            <w:r>
              <w:rPr>
                <w:rFonts w:ascii="Tahoma" w:hAnsi="Tahoma" w:cs="Tahoma"/>
                <w:i/>
                <w:iCs/>
                <w:color w:val="615D5D"/>
                <w:sz w:val="20"/>
                <w:szCs w:val="20"/>
              </w:rPr>
              <w:t>Lesão ou doença séria, com efeitos irreversível, severos e prejudiciais que pode limitar a capacidade funcional de um trabalhador.</w:t>
            </w:r>
          </w:p>
        </w:tc>
        <w:tc>
          <w:tcPr>
            <w:tcW w:w="3352" w:type="dxa"/>
          </w:tcPr>
          <w:p w14:paraId="48E9568E" w14:textId="04E67DFA" w:rsidR="00CB2954" w:rsidRPr="002A7C39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color w:val="615D5D"/>
                <w:sz w:val="20"/>
                <w:szCs w:val="20"/>
              </w:rPr>
            </w:pPr>
            <w:r w:rsidRPr="002A7C39">
              <w:rPr>
                <w:rFonts w:ascii="Tahoma" w:hAnsi="Tahoma" w:cs="Tahoma"/>
                <w:i/>
                <w:iCs/>
                <w:color w:val="615D5D"/>
                <w:sz w:val="20"/>
                <w:szCs w:val="20"/>
              </w:rPr>
              <w:t>Perda auditiva induzida por ruído (PAIR), dano ao sistema nervoso central (SNC), lesões que impliquem em afastamento a longo prazo ou em suas limitações de capacidade funcional.</w:t>
            </w:r>
          </w:p>
        </w:tc>
      </w:tr>
      <w:tr w:rsidR="002A7C39" w14:paraId="680CF4F1" w14:textId="77777777" w:rsidTr="00CB2954">
        <w:tc>
          <w:tcPr>
            <w:tcW w:w="3351" w:type="dxa"/>
          </w:tcPr>
          <w:p w14:paraId="22F3B353" w14:textId="77777777" w:rsidR="002A7C39" w:rsidRPr="002A7C39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  <w:p w14:paraId="191AF709" w14:textId="77777777" w:rsidR="002A7C39" w:rsidRPr="002A7C39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  <w:p w14:paraId="6FF11542" w14:textId="77777777" w:rsidR="002A7C39" w:rsidRPr="002A7C39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  <w:p w14:paraId="61952E84" w14:textId="6F277D33" w:rsidR="002A7C39" w:rsidRPr="002A7C39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2A7C39">
              <w:rPr>
                <w:rFonts w:ascii="Tahoma" w:hAnsi="Tahoma" w:cs="Tahoma"/>
                <w:b/>
                <w:bCs/>
                <w:sz w:val="20"/>
                <w:szCs w:val="20"/>
              </w:rPr>
              <w:t>SEVERO</w:t>
            </w:r>
          </w:p>
        </w:tc>
        <w:tc>
          <w:tcPr>
            <w:tcW w:w="3351" w:type="dxa"/>
          </w:tcPr>
          <w:p w14:paraId="2DB5B879" w14:textId="77777777" w:rsidR="00786890" w:rsidRDefault="00786890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color w:val="615D5D"/>
                <w:sz w:val="20"/>
                <w:szCs w:val="20"/>
              </w:rPr>
            </w:pPr>
          </w:p>
          <w:p w14:paraId="5FE1310F" w14:textId="77777777" w:rsidR="00786890" w:rsidRDefault="00786890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color w:val="615D5D"/>
                <w:sz w:val="20"/>
                <w:szCs w:val="20"/>
              </w:rPr>
            </w:pPr>
          </w:p>
          <w:p w14:paraId="49CA0291" w14:textId="77777777" w:rsidR="00786890" w:rsidRDefault="00786890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color w:val="615D5D"/>
                <w:sz w:val="20"/>
                <w:szCs w:val="20"/>
              </w:rPr>
            </w:pPr>
          </w:p>
          <w:p w14:paraId="33266FFF" w14:textId="5D240468" w:rsidR="002A7C39" w:rsidRPr="002A7C39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color w:val="615D5D"/>
                <w:sz w:val="20"/>
                <w:szCs w:val="20"/>
              </w:rPr>
            </w:pPr>
            <w:r>
              <w:rPr>
                <w:rFonts w:ascii="Tahoma" w:hAnsi="Tahoma" w:cs="Tahoma"/>
                <w:i/>
                <w:iCs/>
                <w:color w:val="615D5D"/>
                <w:sz w:val="20"/>
                <w:szCs w:val="20"/>
              </w:rPr>
              <w:t>Lesões ou doenças impactantes / fatal</w:t>
            </w:r>
          </w:p>
        </w:tc>
        <w:tc>
          <w:tcPr>
            <w:tcW w:w="3352" w:type="dxa"/>
          </w:tcPr>
          <w:p w14:paraId="64A34EA5" w14:textId="24882B78" w:rsidR="002A7C39" w:rsidRPr="002A7C39" w:rsidRDefault="002A7C39" w:rsidP="002A7C39">
            <w:pPr>
              <w:spacing w:line="360" w:lineRule="auto"/>
              <w:jc w:val="center"/>
              <w:rPr>
                <w:rFonts w:ascii="Tahoma" w:hAnsi="Tahoma" w:cs="Tahoma"/>
                <w:i/>
                <w:iCs/>
                <w:color w:val="615D5D"/>
                <w:sz w:val="20"/>
                <w:szCs w:val="20"/>
              </w:rPr>
            </w:pPr>
            <w:r w:rsidRPr="002A7C39">
              <w:rPr>
                <w:rFonts w:ascii="Tahoma" w:hAnsi="Tahoma" w:cs="Tahoma"/>
                <w:i/>
                <w:iCs/>
                <w:color w:val="615D5D"/>
                <w:sz w:val="20"/>
                <w:szCs w:val="20"/>
              </w:rPr>
              <w:t>Perdas de membros ou órgão que incapacitem definitivamente para o trabalho em exercício, lesões múltiplas que resultem em mortes, doenças progressivas potencialmente fatais como pneumoconiose, câncer, entre outros.</w:t>
            </w:r>
          </w:p>
        </w:tc>
      </w:tr>
    </w:tbl>
    <w:p w14:paraId="41B08F95" w14:textId="6E7444BA" w:rsidR="007377DB" w:rsidRDefault="007377DB" w:rsidP="00C844C9">
      <w:pPr>
        <w:spacing w:line="360" w:lineRule="auto"/>
        <w:rPr>
          <w:rFonts w:eastAsia="Times New Roman" w:cstheme="minorHAnsi"/>
          <w:b/>
          <w:bCs/>
          <w:spacing w:val="-2"/>
          <w:szCs w:val="20"/>
          <w:lang w:eastAsia="pt-BR"/>
        </w:rPr>
      </w:pPr>
    </w:p>
    <w:p w14:paraId="5784CBDF" w14:textId="42A35FE5" w:rsidR="00A31EEC" w:rsidRDefault="00A31EEC" w:rsidP="00C844C9">
      <w:pPr>
        <w:spacing w:line="360" w:lineRule="auto"/>
        <w:rPr>
          <w:rFonts w:eastAsia="Times New Roman" w:cstheme="minorHAnsi"/>
          <w:b/>
          <w:bCs/>
          <w:spacing w:val="-2"/>
          <w:szCs w:val="20"/>
          <w:lang w:eastAsia="pt-BR"/>
        </w:rPr>
      </w:pPr>
    </w:p>
    <w:p w14:paraId="1C8B50FC" w14:textId="0D883F01" w:rsidR="00375645" w:rsidRDefault="00375645" w:rsidP="00C844C9">
      <w:pPr>
        <w:spacing w:line="360" w:lineRule="auto"/>
        <w:rPr>
          <w:rFonts w:eastAsia="Times New Roman" w:cstheme="minorHAnsi"/>
          <w:b/>
          <w:bCs/>
          <w:spacing w:val="-2"/>
          <w:szCs w:val="20"/>
          <w:lang w:eastAsia="pt-BR"/>
        </w:rPr>
      </w:pPr>
    </w:p>
    <w:p w14:paraId="6E19FBDE" w14:textId="410DBB5F" w:rsidR="00375645" w:rsidRPr="00C844C9" w:rsidRDefault="00375645" w:rsidP="00CB2954">
      <w:pPr>
        <w:spacing w:line="360" w:lineRule="auto"/>
        <w:ind w:firstLine="708"/>
        <w:rPr>
          <w:rFonts w:eastAsia="Times New Roman" w:cstheme="minorHAnsi"/>
          <w:b/>
          <w:bCs/>
          <w:spacing w:val="-2"/>
          <w:szCs w:val="20"/>
          <w:lang w:eastAsia="pt-BR"/>
        </w:rPr>
      </w:pPr>
    </w:p>
    <w:p w14:paraId="4BCA295F" w14:textId="4DC63750" w:rsidR="00D831B8" w:rsidRPr="00D831B8" w:rsidRDefault="00D831B8" w:rsidP="00D831B8">
      <w:pPr>
        <w:spacing w:line="360" w:lineRule="auto"/>
        <w:jc w:val="center"/>
        <w:rPr>
          <w:rFonts w:cstheme="minorHAnsi"/>
          <w:b/>
          <w:bCs/>
          <w:i/>
          <w:iCs/>
          <w:color w:val="385623" w:themeColor="accent6" w:themeShade="80"/>
          <w:szCs w:val="20"/>
        </w:rPr>
      </w:pPr>
    </w:p>
    <w:p w14:paraId="42B28330" w14:textId="7088501D" w:rsidR="00375645" w:rsidRDefault="00375645" w:rsidP="00375645">
      <w:pPr>
        <w:spacing w:line="360" w:lineRule="auto"/>
        <w:jc w:val="center"/>
        <w:rPr>
          <w:rFonts w:cstheme="minorHAnsi"/>
          <w:szCs w:val="20"/>
        </w:rPr>
      </w:pPr>
    </w:p>
    <w:p w14:paraId="1601C78B" w14:textId="0698F6B5" w:rsidR="004928D2" w:rsidRDefault="004928D2" w:rsidP="004928D2">
      <w:pPr>
        <w:jc w:val="center"/>
        <w:rPr>
          <w:rFonts w:ascii="Verdana-Bold" w:eastAsia="Times New Roman" w:hAnsi="Verdana-Bold" w:cs="Times New Roman"/>
          <w:b/>
          <w:bCs/>
          <w:color w:val="000000"/>
          <w:szCs w:val="16"/>
          <w:lang w:eastAsia="pt-BR"/>
        </w:rPr>
      </w:pPr>
    </w:p>
    <w:p w14:paraId="02865771" w14:textId="6A7D22D3" w:rsidR="004928D2" w:rsidRDefault="004928D2" w:rsidP="004928D2">
      <w:pPr>
        <w:jc w:val="center"/>
        <w:rPr>
          <w:rFonts w:ascii="Verdana-Bold" w:eastAsia="Times New Roman" w:hAnsi="Verdana-Bold" w:cs="Times New Roman"/>
          <w:b/>
          <w:bCs/>
          <w:color w:val="000000"/>
          <w:szCs w:val="16"/>
          <w:lang w:eastAsia="pt-BR"/>
        </w:rPr>
      </w:pPr>
    </w:p>
    <w:p w14:paraId="6C8102E8" w14:textId="77777777" w:rsidR="004928D2" w:rsidRDefault="004928D2" w:rsidP="004928D2">
      <w:pPr>
        <w:jc w:val="center"/>
        <w:rPr>
          <w:rFonts w:ascii="Verdana-Bold" w:eastAsia="Times New Roman" w:hAnsi="Verdana-Bold" w:cs="Times New Roman"/>
          <w:b/>
          <w:bCs/>
          <w:color w:val="000000"/>
          <w:szCs w:val="16"/>
          <w:lang w:eastAsia="pt-BR"/>
        </w:rPr>
      </w:pPr>
    </w:p>
    <w:p w14:paraId="7DBB4ACB" w14:textId="05596835" w:rsidR="004928D2" w:rsidRDefault="004928D2" w:rsidP="004928D2">
      <w:pPr>
        <w:jc w:val="center"/>
        <w:rPr>
          <w:rFonts w:ascii="Verdana-Bold" w:eastAsia="Times New Roman" w:hAnsi="Verdana-Bold" w:cs="Times New Roman"/>
          <w:b/>
          <w:bCs/>
          <w:color w:val="000000"/>
          <w:szCs w:val="16"/>
          <w:lang w:eastAsia="pt-BR"/>
        </w:rPr>
      </w:pPr>
    </w:p>
    <w:p w14:paraId="200F4F06" w14:textId="77777777" w:rsidR="004928D2" w:rsidRDefault="004928D2" w:rsidP="004928D2">
      <w:pPr>
        <w:jc w:val="center"/>
        <w:rPr>
          <w:rFonts w:ascii="Verdana-Bold" w:eastAsia="Times New Roman" w:hAnsi="Verdana-Bold" w:cs="Times New Roman"/>
          <w:b/>
          <w:bCs/>
          <w:color w:val="000000"/>
          <w:szCs w:val="16"/>
          <w:lang w:eastAsia="pt-BR"/>
        </w:rPr>
      </w:pPr>
    </w:p>
    <w:p w14:paraId="5FE226A8" w14:textId="41DAE128" w:rsidR="004928D2" w:rsidRDefault="004928D2" w:rsidP="004928D2">
      <w:pPr>
        <w:jc w:val="center"/>
        <w:rPr>
          <w:rFonts w:ascii="Verdana-Bold" w:eastAsia="Times New Roman" w:hAnsi="Verdana-Bold" w:cs="Times New Roman"/>
          <w:b/>
          <w:bCs/>
          <w:color w:val="000000"/>
          <w:szCs w:val="16"/>
          <w:lang w:eastAsia="pt-BR"/>
        </w:rPr>
      </w:pPr>
    </w:p>
    <w:p w14:paraId="37718A50" w14:textId="58DDE40B" w:rsidR="004928D2" w:rsidRDefault="004928D2" w:rsidP="004928D2">
      <w:pPr>
        <w:jc w:val="center"/>
        <w:rPr>
          <w:rFonts w:ascii="Verdana-Bold" w:eastAsia="Times New Roman" w:hAnsi="Verdana-Bold" w:cs="Times New Roman"/>
          <w:b/>
          <w:bCs/>
          <w:color w:val="000000"/>
          <w:szCs w:val="16"/>
          <w:lang w:eastAsia="pt-BR"/>
        </w:rPr>
      </w:pPr>
    </w:p>
    <w:p w14:paraId="7093E609" w14:textId="58F05920" w:rsidR="004928D2" w:rsidRDefault="004928D2" w:rsidP="004928D2">
      <w:pPr>
        <w:jc w:val="center"/>
        <w:rPr>
          <w:rFonts w:ascii="Verdana-Bold" w:eastAsia="Times New Roman" w:hAnsi="Verdana-Bold" w:cs="Times New Roman"/>
          <w:b/>
          <w:bCs/>
          <w:color w:val="000000"/>
          <w:szCs w:val="16"/>
          <w:lang w:eastAsia="pt-BR"/>
        </w:rPr>
      </w:pPr>
    </w:p>
    <w:p w14:paraId="3CAFFEC7" w14:textId="77777777" w:rsidR="004928D2" w:rsidRDefault="004928D2" w:rsidP="004928D2">
      <w:pPr>
        <w:jc w:val="center"/>
        <w:rPr>
          <w:rFonts w:ascii="Verdana-Bold" w:eastAsia="Times New Roman" w:hAnsi="Verdana-Bold" w:cs="Times New Roman"/>
          <w:b/>
          <w:bCs/>
          <w:color w:val="000000"/>
          <w:szCs w:val="16"/>
          <w:lang w:eastAsia="pt-BR"/>
        </w:rPr>
      </w:pPr>
    </w:p>
    <w:p w14:paraId="3698FF77" w14:textId="3C35DA3E" w:rsidR="004928D2" w:rsidRDefault="004928D2" w:rsidP="00786890">
      <w:pPr>
        <w:rPr>
          <w:rFonts w:ascii="Verdana-Bold" w:eastAsia="Times New Roman" w:hAnsi="Verdana-Bold" w:cs="Times New Roman"/>
          <w:b/>
          <w:bCs/>
          <w:color w:val="000000"/>
          <w:szCs w:val="16"/>
          <w:lang w:eastAsia="pt-BR"/>
        </w:rPr>
      </w:pPr>
    </w:p>
    <w:p w14:paraId="012C36FA" w14:textId="21FEECAB" w:rsidR="001F7CDE" w:rsidRPr="009670BE" w:rsidRDefault="001F7CDE" w:rsidP="007359ED">
      <w:pPr>
        <w:pStyle w:val="Ttulo1"/>
      </w:pPr>
      <w:bookmarkStart w:id="11" w:name="_Toc181699282"/>
      <w:r w:rsidRPr="009670BE">
        <w:lastRenderedPageBreak/>
        <w:t>PDCA – PLANEJAR, EXECUTAR, CHECAR, AGIR.</w:t>
      </w:r>
      <w:bookmarkEnd w:id="11"/>
    </w:p>
    <w:p w14:paraId="1845CE11" w14:textId="77777777" w:rsidR="001F7CDE" w:rsidRDefault="001F7CDE" w:rsidP="009670BE">
      <w:pPr>
        <w:spacing w:line="360" w:lineRule="auto"/>
        <w:ind w:firstLine="1276"/>
        <w:jc w:val="both"/>
      </w:pPr>
      <w:r>
        <w:t xml:space="preserve">O ciclo PDCA, foi desenvolvido por Walter A. </w:t>
      </w:r>
      <w:proofErr w:type="spellStart"/>
      <w:r>
        <w:t>Shewart</w:t>
      </w:r>
      <w:proofErr w:type="spellEnd"/>
      <w:r>
        <w:t xml:space="preserve"> na década de 20, mas começou a ser conhecido como ciclo de Deming em 1950, por ter sido amplamente difundido por este. É uma técnica simples que visa o controle do processo, podendo ser usado de forma contínua para o gerenciamento das atividades de uma organização.</w:t>
      </w:r>
    </w:p>
    <w:p w14:paraId="48FF3353" w14:textId="77777777" w:rsidR="001F7CDE" w:rsidRDefault="001F7CDE" w:rsidP="009670BE">
      <w:pPr>
        <w:spacing w:line="360" w:lineRule="auto"/>
        <w:ind w:firstLine="1276"/>
        <w:jc w:val="both"/>
      </w:pPr>
      <w:r>
        <w:t>É um método que visa controlar e conseguir resultados eficazes e confiáveis nas atividades de uma organização. É um eficiente modo de apresentar uma melhoria no processo. Padroniza as informações do controle da qualidade, evita erros lógicos nas análises, e torna as informações mais fáceis de entender. Pode também ser usado para facilitar a transição para o estilo de administração direcionada para melhoria contínua.</w:t>
      </w:r>
    </w:p>
    <w:p w14:paraId="0160D1A2" w14:textId="77777777" w:rsidR="001F7CDE" w:rsidRDefault="001F7CDE" w:rsidP="009670BE">
      <w:pPr>
        <w:spacing w:line="360" w:lineRule="auto"/>
        <w:ind w:firstLine="1276"/>
        <w:jc w:val="both"/>
      </w:pPr>
      <w:r>
        <w:t xml:space="preserve">A melhoria contínua é, atualmente um dos pontos principais dos sistemas de gestão da qualidade nas empresas. A revolução da Qualidade ocorrida no Japão teve como uma das bases estratégicas o melhoramento da qualidade em um ritmo contínuo e revolucionário. A revisão das normas ISO 9000 reforçou a importância da melhoria contínua nos processos da empresa, exigindo registros que comprove que a empresa teve, de fato, melhoria em seu sistema. </w:t>
      </w:r>
    </w:p>
    <w:p w14:paraId="7A56E0CE" w14:textId="77777777" w:rsidR="001F7CDE" w:rsidRDefault="001F7CDE" w:rsidP="009670BE">
      <w:pPr>
        <w:spacing w:line="360" w:lineRule="auto"/>
        <w:ind w:firstLine="1276"/>
        <w:jc w:val="both"/>
      </w:pPr>
      <w:r>
        <w:t>Evidencia-se, então, a necessidade de um estudo mais detalhado sobre as características da melhoria contínua, como ela está definida dentro do sistema de gestão da qualidade de uma empresa e como executá-la, por meio do método de melhorias PDCA.</w:t>
      </w:r>
    </w:p>
    <w:p w14:paraId="71FB3E70" w14:textId="77777777" w:rsidR="001F7CDE" w:rsidRDefault="001F7CDE" w:rsidP="009670BE">
      <w:pPr>
        <w:pStyle w:val="PargrafodaLista"/>
        <w:spacing w:line="360" w:lineRule="auto"/>
        <w:ind w:left="0" w:firstLine="1134"/>
        <w:jc w:val="both"/>
      </w:pPr>
      <w:r>
        <w:t>O gerenciamento do processo consta em estabelecer a manutenção nas melhorias dos padrões montados na organização, que servem como referências para o seu gerenciamento. Introduzir o gerenciamento do processo significa implementar o gerenciamento repetitivo via PDCA.</w:t>
      </w:r>
    </w:p>
    <w:p w14:paraId="4E9740F4" w14:textId="77777777" w:rsidR="001F7CDE" w:rsidRDefault="001F7CDE" w:rsidP="009670BE">
      <w:pPr>
        <w:pStyle w:val="PargrafodaLista"/>
        <w:spacing w:line="360" w:lineRule="auto"/>
        <w:ind w:left="0" w:firstLine="1134"/>
        <w:jc w:val="both"/>
      </w:pPr>
    </w:p>
    <w:p w14:paraId="1BA3AAA2" w14:textId="77777777" w:rsidR="001F7CDE" w:rsidRDefault="001F7CDE" w:rsidP="00CF3DCE">
      <w:pPr>
        <w:pStyle w:val="PargrafodaLista"/>
        <w:spacing w:line="360" w:lineRule="auto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2C54F156" wp14:editId="51BB4463">
            <wp:extent cx="4361815" cy="2987046"/>
            <wp:effectExtent l="95250" t="57150" r="286385" b="25146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001" cy="29912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00730D" w14:textId="77777777" w:rsidR="007D4AD7" w:rsidRDefault="007D4AD7">
      <w:pPr>
        <w:spacing w:after="160" w:line="259" w:lineRule="auto"/>
        <w:rPr>
          <w:rStyle w:val="Forte"/>
          <w:b w:val="0"/>
          <w:bCs w:val="0"/>
        </w:rPr>
      </w:pPr>
      <w:r>
        <w:rPr>
          <w:rStyle w:val="Forte"/>
          <w:b w:val="0"/>
          <w:bCs w:val="0"/>
        </w:rPr>
        <w:br w:type="page"/>
      </w:r>
    </w:p>
    <w:p w14:paraId="0B89487D" w14:textId="0E4F3066" w:rsidR="001F7CDE" w:rsidRPr="00CF3DCE" w:rsidRDefault="001F7CDE" w:rsidP="004B1981">
      <w:pPr>
        <w:pStyle w:val="PargrafodaLista"/>
        <w:numPr>
          <w:ilvl w:val="0"/>
          <w:numId w:val="8"/>
        </w:numPr>
        <w:spacing w:line="360" w:lineRule="auto"/>
      </w:pPr>
      <w:r w:rsidRPr="00A36A50">
        <w:rPr>
          <w:rStyle w:val="Forte"/>
          <w:b w:val="0"/>
          <w:bCs w:val="0"/>
        </w:rPr>
        <w:lastRenderedPageBreak/>
        <w:t>PLANEJAR (PLAN) </w:t>
      </w:r>
    </w:p>
    <w:p w14:paraId="2CAE88BA" w14:textId="77777777" w:rsidR="001F7CDE" w:rsidRDefault="001F7CDE" w:rsidP="00A36A50">
      <w:pPr>
        <w:spacing w:line="360" w:lineRule="auto"/>
      </w:pPr>
      <w:r>
        <w:t>S</w:t>
      </w:r>
      <w:r w:rsidRPr="00F12237">
        <w:t>eleção de um processo, atividade ou máquina que necessite de melhoria e elaboração de medidas claras e executáveis, sempre voltadas para obtenção dos resultados esperados;</w:t>
      </w:r>
    </w:p>
    <w:p w14:paraId="3EC00C94" w14:textId="77777777" w:rsidR="001F7CDE" w:rsidRPr="00CF3DCE" w:rsidRDefault="001F7CDE" w:rsidP="00A36A50">
      <w:pPr>
        <w:spacing w:line="360" w:lineRule="auto"/>
        <w:rPr>
          <w:rFonts w:cstheme="minorHAnsi"/>
          <w:szCs w:val="20"/>
        </w:rPr>
      </w:pPr>
    </w:p>
    <w:p w14:paraId="68AF6EC4" w14:textId="77777777" w:rsidR="001F7CDE" w:rsidRPr="00CF3DCE" w:rsidRDefault="001F7CDE" w:rsidP="004B1981">
      <w:pPr>
        <w:pStyle w:val="PargrafodaLista"/>
        <w:numPr>
          <w:ilvl w:val="0"/>
          <w:numId w:val="8"/>
        </w:numPr>
        <w:spacing w:line="360" w:lineRule="auto"/>
      </w:pPr>
      <w:r w:rsidRPr="00A36A50">
        <w:rPr>
          <w:rStyle w:val="Forte"/>
          <w:rFonts w:cstheme="minorHAnsi"/>
          <w:b w:val="0"/>
          <w:bCs w:val="0"/>
          <w:szCs w:val="20"/>
        </w:rPr>
        <w:t>EXECUTAR (DO)</w:t>
      </w:r>
    </w:p>
    <w:p w14:paraId="2D394FB6" w14:textId="77777777" w:rsidR="001F7CDE" w:rsidRDefault="001F7CDE" w:rsidP="00A36A50">
      <w:pPr>
        <w:spacing w:line="360" w:lineRule="auto"/>
      </w:pPr>
      <w:r>
        <w:t>I</w:t>
      </w:r>
      <w:r w:rsidRPr="00F12237">
        <w:t>mplementação do plano elaborado e acompanhamento de seu progresso;</w:t>
      </w:r>
    </w:p>
    <w:p w14:paraId="0AB3D249" w14:textId="77777777" w:rsidR="001F7CDE" w:rsidRPr="00CF3DCE" w:rsidRDefault="001F7CDE" w:rsidP="00A36A50">
      <w:pPr>
        <w:spacing w:line="360" w:lineRule="auto"/>
        <w:rPr>
          <w:rFonts w:cstheme="minorHAnsi"/>
          <w:szCs w:val="20"/>
        </w:rPr>
      </w:pPr>
    </w:p>
    <w:p w14:paraId="2F96F3D7" w14:textId="77777777" w:rsidR="001F7CDE" w:rsidRPr="00CF3DCE" w:rsidRDefault="001F7CDE" w:rsidP="004B1981">
      <w:pPr>
        <w:pStyle w:val="PargrafodaLista"/>
        <w:numPr>
          <w:ilvl w:val="0"/>
          <w:numId w:val="8"/>
        </w:numPr>
        <w:spacing w:line="360" w:lineRule="auto"/>
      </w:pPr>
      <w:r w:rsidRPr="00A36A50">
        <w:rPr>
          <w:rStyle w:val="Forte"/>
          <w:rFonts w:cstheme="minorHAnsi"/>
          <w:b w:val="0"/>
          <w:bCs w:val="0"/>
          <w:szCs w:val="20"/>
        </w:rPr>
        <w:t>AVALIAR (CHECK) </w:t>
      </w:r>
    </w:p>
    <w:p w14:paraId="4D155738" w14:textId="77777777" w:rsidR="001F7CDE" w:rsidRDefault="001F7CDE" w:rsidP="00A36A50">
      <w:pPr>
        <w:spacing w:line="360" w:lineRule="auto"/>
      </w:pPr>
      <w:r>
        <w:t>A</w:t>
      </w:r>
      <w:r w:rsidRPr="00F12237">
        <w:t>nálise dos resultados obtidos com a execução do plano e, se necessário, reavaliação do plano;</w:t>
      </w:r>
    </w:p>
    <w:p w14:paraId="46BFF08F" w14:textId="77777777" w:rsidR="001F7CDE" w:rsidRPr="00CF3DCE" w:rsidRDefault="001F7CDE" w:rsidP="00A36A50">
      <w:pPr>
        <w:spacing w:line="360" w:lineRule="auto"/>
        <w:rPr>
          <w:rFonts w:cstheme="minorHAnsi"/>
          <w:szCs w:val="20"/>
        </w:rPr>
      </w:pPr>
    </w:p>
    <w:p w14:paraId="4C7C8965" w14:textId="77777777" w:rsidR="001F7CDE" w:rsidRPr="00CF3DCE" w:rsidRDefault="001F7CDE" w:rsidP="004B1981">
      <w:pPr>
        <w:pStyle w:val="PargrafodaLista"/>
        <w:numPr>
          <w:ilvl w:val="0"/>
          <w:numId w:val="8"/>
        </w:numPr>
        <w:spacing w:line="360" w:lineRule="auto"/>
      </w:pPr>
      <w:r w:rsidRPr="00A36A50">
        <w:rPr>
          <w:rStyle w:val="Forte"/>
          <w:rFonts w:cstheme="minorHAnsi"/>
          <w:b w:val="0"/>
          <w:bCs w:val="0"/>
          <w:szCs w:val="20"/>
        </w:rPr>
        <w:t>AGIR (ACT) </w:t>
      </w:r>
    </w:p>
    <w:p w14:paraId="60AFD3A9" w14:textId="77777777" w:rsidR="001F7CDE" w:rsidRDefault="001F7CDE" w:rsidP="00A36A50">
      <w:pPr>
        <w:spacing w:line="360" w:lineRule="auto"/>
      </w:pPr>
      <w:r>
        <w:t>C</w:t>
      </w:r>
      <w:r w:rsidRPr="00F12237">
        <w:t>aso tenha obtido sucesso, o novo processo é documentado e se transforma em um novo padrão.</w:t>
      </w:r>
    </w:p>
    <w:p w14:paraId="5457F0C8" w14:textId="77777777" w:rsidR="001F7CDE" w:rsidRPr="009670BE" w:rsidRDefault="001F7CDE" w:rsidP="00A36A50">
      <w:pPr>
        <w:pStyle w:val="PargrafodaLista"/>
        <w:spacing w:line="360" w:lineRule="auto"/>
        <w:ind w:left="0" w:firstLine="1134"/>
        <w:jc w:val="both"/>
        <w:rPr>
          <w:rFonts w:cstheme="minorHAnsi"/>
          <w:szCs w:val="20"/>
        </w:rPr>
      </w:pPr>
    </w:p>
    <w:p w14:paraId="4CBD0232" w14:textId="0796BDE1" w:rsidR="001F7CDE" w:rsidRPr="009670BE" w:rsidRDefault="001F7CDE" w:rsidP="007359ED">
      <w:pPr>
        <w:pStyle w:val="Ttulo1"/>
      </w:pPr>
      <w:bookmarkStart w:id="12" w:name="_Toc181699283"/>
      <w:r w:rsidRPr="009670BE">
        <w:t>INVENTÁRIO DE RISCO</w:t>
      </w:r>
      <w:bookmarkEnd w:id="12"/>
    </w:p>
    <w:p w14:paraId="0A0A1454" w14:textId="77777777" w:rsidR="001F7CDE" w:rsidRPr="00F76213" w:rsidRDefault="001F7CDE" w:rsidP="003935D6">
      <w:pPr>
        <w:pStyle w:val="NormalWeb"/>
        <w:shd w:val="clear" w:color="auto" w:fill="FFFFFF"/>
        <w:spacing w:before="0" w:beforeAutospacing="0" w:after="0" w:afterAutospacing="0" w:line="360" w:lineRule="auto"/>
        <w:ind w:firstLine="1134"/>
        <w:jc w:val="both"/>
        <w:rPr>
          <w:rFonts w:asciiTheme="minorHAnsi" w:hAnsiTheme="minorHAnsi" w:cstheme="minorHAnsi"/>
          <w:sz w:val="20"/>
          <w:szCs w:val="20"/>
        </w:rPr>
      </w:pPr>
      <w:r w:rsidRPr="00F76213">
        <w:rPr>
          <w:rFonts w:asciiTheme="minorHAnsi" w:hAnsiTheme="minorHAnsi" w:cstheme="minorHAnsi"/>
          <w:sz w:val="20"/>
          <w:szCs w:val="20"/>
        </w:rPr>
        <w:t xml:space="preserve">O Inventário </w:t>
      </w:r>
      <w:r>
        <w:rPr>
          <w:rFonts w:asciiTheme="minorHAnsi" w:hAnsiTheme="minorHAnsi" w:cstheme="minorHAnsi"/>
          <w:sz w:val="20"/>
          <w:szCs w:val="20"/>
        </w:rPr>
        <w:t>d</w:t>
      </w:r>
      <w:r w:rsidRPr="00F76213">
        <w:rPr>
          <w:rFonts w:asciiTheme="minorHAnsi" w:hAnsiTheme="minorHAnsi" w:cstheme="minorHAnsi"/>
          <w:sz w:val="20"/>
          <w:szCs w:val="20"/>
        </w:rPr>
        <w:t>e </w:t>
      </w:r>
      <w:hyperlink r:id="rId11" w:tgtFrame="_blank" w:history="1">
        <w:r w:rsidRPr="003935D6">
          <w:rPr>
            <w:rStyle w:val="Hyperlink"/>
            <w:rFonts w:asciiTheme="minorHAnsi" w:hAnsiTheme="minorHAnsi" w:cstheme="minorHAnsi"/>
            <w:color w:val="auto"/>
            <w:sz w:val="20"/>
            <w:szCs w:val="20"/>
            <w:u w:val="none"/>
          </w:rPr>
          <w:t>Riscos</w:t>
        </w:r>
      </w:hyperlink>
      <w:r w:rsidRPr="00F76213">
        <w:rPr>
          <w:rFonts w:asciiTheme="minorHAnsi" w:hAnsiTheme="minorHAnsi" w:cstheme="minorHAnsi"/>
          <w:sz w:val="20"/>
          <w:szCs w:val="20"/>
        </w:rPr>
        <w:t> é um documento que serve para identificar e listar os riscos que existem nas atividades dos funcionários, tais como físicos, químicos, biológicos, ergonômicos e de acidentes por exemplo. </w:t>
      </w:r>
    </w:p>
    <w:p w14:paraId="3FBA9E07" w14:textId="77777777" w:rsidR="001F7CDE" w:rsidRPr="00F76213" w:rsidRDefault="001F7CDE" w:rsidP="003935D6">
      <w:pPr>
        <w:pStyle w:val="NormalWeb"/>
        <w:shd w:val="clear" w:color="auto" w:fill="FFFFFF"/>
        <w:spacing w:before="0" w:beforeAutospacing="0" w:after="0" w:afterAutospacing="0" w:line="360" w:lineRule="auto"/>
        <w:ind w:firstLine="1134"/>
        <w:jc w:val="both"/>
        <w:rPr>
          <w:rFonts w:asciiTheme="minorHAnsi" w:hAnsiTheme="minorHAnsi" w:cstheme="minorHAnsi"/>
          <w:sz w:val="20"/>
          <w:szCs w:val="20"/>
        </w:rPr>
      </w:pPr>
      <w:r w:rsidRPr="00F76213">
        <w:rPr>
          <w:rFonts w:asciiTheme="minorHAnsi" w:hAnsiTheme="minorHAnsi" w:cstheme="minorHAnsi"/>
          <w:sz w:val="20"/>
          <w:szCs w:val="20"/>
        </w:rPr>
        <w:t>Trata-se de um documento de caráter preventivo e que serve para documentar os riscos existentes nas empresas. Assim,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  <w:r w:rsidRPr="00F76213">
        <w:rPr>
          <w:rFonts w:asciiTheme="minorHAnsi" w:hAnsiTheme="minorHAnsi" w:cstheme="minorHAnsi"/>
          <w:sz w:val="20"/>
          <w:szCs w:val="20"/>
        </w:rPr>
        <w:t>podem ser desenvolvidas ações e tomadas medidas para que eles se minimizem. </w:t>
      </w:r>
    </w:p>
    <w:p w14:paraId="754D3F44" w14:textId="77777777" w:rsidR="001F7CDE" w:rsidRDefault="001F7CDE" w:rsidP="007E2B1F">
      <w:pPr>
        <w:pStyle w:val="NormalWeb"/>
        <w:shd w:val="clear" w:color="auto" w:fill="FFFFFF"/>
        <w:spacing w:before="0" w:beforeAutospacing="0" w:after="0" w:afterAutospacing="0" w:line="360" w:lineRule="auto"/>
        <w:ind w:firstLine="1134"/>
        <w:rPr>
          <w:rFonts w:asciiTheme="minorHAnsi" w:hAnsiTheme="minorHAnsi" w:cstheme="minorHAnsi"/>
          <w:sz w:val="20"/>
          <w:szCs w:val="20"/>
        </w:rPr>
      </w:pPr>
    </w:p>
    <w:p w14:paraId="2F8113E8" w14:textId="77777777" w:rsidR="001F7CDE" w:rsidRPr="00F76213" w:rsidRDefault="001F7CDE" w:rsidP="007E2B1F">
      <w:pPr>
        <w:pStyle w:val="NormalWeb"/>
        <w:shd w:val="clear" w:color="auto" w:fill="FFFFFF"/>
        <w:spacing w:before="0" w:beforeAutospacing="0" w:after="0" w:afterAutospacing="0" w:line="360" w:lineRule="auto"/>
        <w:ind w:firstLine="1134"/>
        <w:rPr>
          <w:rFonts w:asciiTheme="minorHAnsi" w:hAnsiTheme="minorHAnsi" w:cstheme="minorHAnsi"/>
          <w:sz w:val="20"/>
          <w:szCs w:val="20"/>
        </w:rPr>
      </w:pPr>
      <w:r w:rsidRPr="00F76213">
        <w:rPr>
          <w:rFonts w:asciiTheme="minorHAnsi" w:hAnsiTheme="minorHAnsi" w:cstheme="minorHAnsi"/>
          <w:sz w:val="20"/>
          <w:szCs w:val="20"/>
        </w:rPr>
        <w:t>O inventário de riscos deve ter, no mínimo, as seguintes informações:  </w:t>
      </w:r>
    </w:p>
    <w:p w14:paraId="05E57D08" w14:textId="77777777" w:rsidR="001F7CDE" w:rsidRPr="00F76213" w:rsidRDefault="001F7CDE" w:rsidP="004B1981">
      <w:pPr>
        <w:numPr>
          <w:ilvl w:val="0"/>
          <w:numId w:val="2"/>
        </w:numPr>
        <w:shd w:val="clear" w:color="auto" w:fill="FFFFFF"/>
        <w:spacing w:line="360" w:lineRule="auto"/>
        <w:rPr>
          <w:rFonts w:cstheme="minorHAnsi"/>
          <w:szCs w:val="20"/>
        </w:rPr>
      </w:pPr>
      <w:r w:rsidRPr="00F76213">
        <w:rPr>
          <w:rFonts w:cstheme="minorHAnsi"/>
          <w:szCs w:val="20"/>
        </w:rPr>
        <w:t> Caracterização dos processos e ambientes de trabalho;  </w:t>
      </w:r>
    </w:p>
    <w:p w14:paraId="4FFA55E6" w14:textId="77777777" w:rsidR="001F7CDE" w:rsidRPr="00F76213" w:rsidRDefault="001F7CDE" w:rsidP="004B1981">
      <w:pPr>
        <w:numPr>
          <w:ilvl w:val="0"/>
          <w:numId w:val="2"/>
        </w:numPr>
        <w:shd w:val="clear" w:color="auto" w:fill="FFFFFF"/>
        <w:spacing w:line="360" w:lineRule="auto"/>
        <w:rPr>
          <w:rFonts w:cstheme="minorHAnsi"/>
          <w:szCs w:val="20"/>
        </w:rPr>
      </w:pPr>
      <w:r w:rsidRPr="00F76213">
        <w:rPr>
          <w:rFonts w:cstheme="minorHAnsi"/>
          <w:szCs w:val="20"/>
        </w:rPr>
        <w:t> Caracterização das atividades;  </w:t>
      </w:r>
    </w:p>
    <w:p w14:paraId="51BE4905" w14:textId="77777777" w:rsidR="001F7CDE" w:rsidRPr="00F76213" w:rsidRDefault="001F7CDE" w:rsidP="004B1981">
      <w:pPr>
        <w:numPr>
          <w:ilvl w:val="0"/>
          <w:numId w:val="2"/>
        </w:numPr>
        <w:shd w:val="clear" w:color="auto" w:fill="FFFFFF"/>
        <w:spacing w:line="360" w:lineRule="auto"/>
        <w:rPr>
          <w:rFonts w:cstheme="minorHAnsi"/>
          <w:szCs w:val="20"/>
        </w:rPr>
      </w:pPr>
      <w:r w:rsidRPr="00F76213">
        <w:rPr>
          <w:rFonts w:cstheme="minorHAnsi"/>
          <w:szCs w:val="20"/>
        </w:rPr>
        <w:t> Descrição dos perigos, possíveis lesões ou agravos à saúde do trabalhador, com a identificação das fontes ou circunstâncias dos riscos gerados pelos peritos, com a indicação dos grupos de trabalhadores sujeitos aos ricos, e das medidas de prevenção implementadas;  </w:t>
      </w:r>
    </w:p>
    <w:p w14:paraId="0C04374F" w14:textId="77777777" w:rsidR="001F7CDE" w:rsidRPr="00F76213" w:rsidRDefault="001F7CDE" w:rsidP="004B1981">
      <w:pPr>
        <w:numPr>
          <w:ilvl w:val="0"/>
          <w:numId w:val="2"/>
        </w:numPr>
        <w:shd w:val="clear" w:color="auto" w:fill="FFFFFF"/>
        <w:spacing w:line="360" w:lineRule="auto"/>
        <w:rPr>
          <w:rFonts w:cstheme="minorHAnsi"/>
          <w:szCs w:val="20"/>
        </w:rPr>
      </w:pPr>
      <w:r w:rsidRPr="00F76213">
        <w:rPr>
          <w:rFonts w:cstheme="minorHAnsi"/>
          <w:szCs w:val="20"/>
        </w:rPr>
        <w:t> Dados de análise preliminar ou do monitoramento da exposição a agentes físicos, químicos e biológicos, bem como os resultados da avaliação ergonômica, nos termos da NR-17;  </w:t>
      </w:r>
    </w:p>
    <w:p w14:paraId="18CA9A28" w14:textId="77777777" w:rsidR="001F7CDE" w:rsidRPr="00F76213" w:rsidRDefault="001F7CDE" w:rsidP="004B1981">
      <w:pPr>
        <w:numPr>
          <w:ilvl w:val="0"/>
          <w:numId w:val="2"/>
        </w:numPr>
        <w:shd w:val="clear" w:color="auto" w:fill="FFFFFF"/>
        <w:spacing w:line="360" w:lineRule="auto"/>
        <w:rPr>
          <w:rFonts w:cstheme="minorHAnsi"/>
          <w:szCs w:val="20"/>
        </w:rPr>
      </w:pPr>
      <w:r w:rsidRPr="00F76213">
        <w:rPr>
          <w:rFonts w:cstheme="minorHAnsi"/>
          <w:szCs w:val="20"/>
        </w:rPr>
        <w:t> Avaliação dos riscos, incluindo a classificação para fins de elaboração do plano de ação;  </w:t>
      </w:r>
    </w:p>
    <w:p w14:paraId="2F88BCCF" w14:textId="77777777" w:rsidR="001F7CDE" w:rsidRPr="00F76213" w:rsidRDefault="001F7CDE" w:rsidP="004B1981">
      <w:pPr>
        <w:numPr>
          <w:ilvl w:val="0"/>
          <w:numId w:val="2"/>
        </w:numPr>
        <w:shd w:val="clear" w:color="auto" w:fill="FFFFFF"/>
        <w:spacing w:line="360" w:lineRule="auto"/>
        <w:rPr>
          <w:rFonts w:cstheme="minorHAnsi"/>
          <w:szCs w:val="20"/>
        </w:rPr>
      </w:pPr>
      <w:r w:rsidRPr="00F76213">
        <w:rPr>
          <w:rFonts w:cstheme="minorHAnsi"/>
          <w:szCs w:val="20"/>
        </w:rPr>
        <w:t> Critérios adotados para avaliação dos riscos e tomada de decisão.  </w:t>
      </w:r>
    </w:p>
    <w:p w14:paraId="2BC02798" w14:textId="77777777" w:rsidR="001F7CDE" w:rsidRPr="009670BE" w:rsidRDefault="001F7CDE" w:rsidP="006E482D">
      <w:pPr>
        <w:rPr>
          <w:rFonts w:cstheme="minorHAnsi"/>
          <w:szCs w:val="20"/>
        </w:rPr>
      </w:pPr>
    </w:p>
    <w:p w14:paraId="7FE2C86E" w14:textId="77777777" w:rsidR="000C33A7" w:rsidRDefault="000C33A7">
      <w:pPr>
        <w:rPr>
          <w:rFonts w:eastAsiaTheme="majorEastAsia" w:cstheme="minorHAnsi"/>
          <w:b/>
          <w:color w:val="FFFFFF" w:themeColor="background1"/>
          <w:szCs w:val="20"/>
        </w:rPr>
      </w:pPr>
      <w:r>
        <w:br w:type="page"/>
      </w:r>
    </w:p>
    <w:p w14:paraId="0CF8DBC9" w14:textId="36554271" w:rsidR="001F7CDE" w:rsidRPr="009670BE" w:rsidRDefault="001F7CDE" w:rsidP="007359ED">
      <w:pPr>
        <w:pStyle w:val="Ttulo1"/>
      </w:pPr>
      <w:bookmarkStart w:id="13" w:name="_Toc181699284"/>
      <w:r>
        <w:lastRenderedPageBreak/>
        <w:t>GERENCIAMENTO DE RISCOS OCUPACIONAIS - GRO</w:t>
      </w:r>
      <w:bookmarkEnd w:id="13"/>
    </w:p>
    <w:p w14:paraId="42145B47" w14:textId="1EEE4838" w:rsidR="001F7CDE" w:rsidRDefault="001F7CDE" w:rsidP="00F12237">
      <w:pPr>
        <w:spacing w:line="360" w:lineRule="auto"/>
        <w:ind w:firstLine="1134"/>
        <w:jc w:val="both"/>
      </w:pPr>
      <w:r>
        <w:t xml:space="preserve">GRO </w:t>
      </w:r>
      <w:r w:rsidRPr="00F12237">
        <w:t>é o Gerenciamento de Riscos</w:t>
      </w:r>
      <w:r>
        <w:t xml:space="preserve"> Ocupacionais</w:t>
      </w:r>
      <w:r w:rsidRPr="00F12237">
        <w:t xml:space="preserve">, ou seja, o instrumento que a empresa deve implantar para gestão dos riscos em sua empresa. Essa documentação deve possuir cunho de gestão de saúde e segurança do trabalho e estar interligada aos demais projetos e programas previstos na legislação de segurança e saúde no trabalho. Este </w:t>
      </w:r>
      <w:r>
        <w:t>documento</w:t>
      </w:r>
      <w:r w:rsidRPr="00F12237">
        <w:t xml:space="preserve"> foi incluído na nova redação da NR 01 dada pela Portaria SEPRT n.º 6.730, de 09/03/20, onde veio a substituir </w:t>
      </w:r>
      <w:r>
        <w:t>a contribuir com PGR – Programa de Gerenciamento de Riscos</w:t>
      </w:r>
      <w:r w:rsidR="000C33A7">
        <w:t>.</w:t>
      </w:r>
    </w:p>
    <w:p w14:paraId="21FE818B" w14:textId="77777777" w:rsidR="001F7CDE" w:rsidRPr="00F12237" w:rsidRDefault="001F7CDE" w:rsidP="00F12237">
      <w:pPr>
        <w:ind w:firstLine="1134"/>
        <w:jc w:val="both"/>
        <w:rPr>
          <w:rFonts w:cstheme="minorHAnsi"/>
          <w:szCs w:val="20"/>
        </w:rPr>
      </w:pPr>
    </w:p>
    <w:p w14:paraId="3BBC87AA" w14:textId="77777777" w:rsidR="001F7CDE" w:rsidRDefault="001F7CDE" w:rsidP="00F12237">
      <w:pPr>
        <w:pStyle w:val="PargrafodaLista"/>
        <w:spacing w:line="360" w:lineRule="auto"/>
        <w:ind w:left="0"/>
        <w:jc w:val="center"/>
        <w:rPr>
          <w:rFonts w:cstheme="minorHAnsi"/>
          <w:szCs w:val="20"/>
        </w:rPr>
      </w:pPr>
      <w:r w:rsidRPr="009670BE">
        <w:rPr>
          <w:rFonts w:cstheme="minorHAnsi"/>
          <w:noProof/>
          <w:szCs w:val="20"/>
          <w:lang w:eastAsia="pt-BR"/>
        </w:rPr>
        <w:drawing>
          <wp:inline distT="0" distB="0" distL="0" distR="0" wp14:anchorId="183B6322" wp14:editId="3956C8AC">
            <wp:extent cx="4988560" cy="3273280"/>
            <wp:effectExtent l="0" t="0" r="2540" b="0"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8995C5A-EC62-4BD2-A0EA-A446EDC59DF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E8995C5A-EC62-4BD2-A0EA-A446EDC59DF0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34" r="7840"/>
                    <a:stretch/>
                  </pic:blipFill>
                  <pic:spPr bwMode="auto">
                    <a:xfrm>
                      <a:off x="0" y="0"/>
                      <a:ext cx="5004938" cy="3284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C2CC0" w14:textId="77777777" w:rsidR="001F7CDE" w:rsidRDefault="001F7CDE" w:rsidP="00A36A50">
      <w:pPr>
        <w:pStyle w:val="PargrafodaLista"/>
        <w:spacing w:line="360" w:lineRule="auto"/>
        <w:ind w:left="0" w:firstLine="1134"/>
        <w:jc w:val="both"/>
        <w:rPr>
          <w:rFonts w:cstheme="minorHAnsi"/>
          <w:szCs w:val="20"/>
        </w:rPr>
      </w:pPr>
      <w:r>
        <w:rPr>
          <w:rFonts w:cstheme="minorHAnsi"/>
          <w:szCs w:val="20"/>
        </w:rPr>
        <w:t>A próxima fase que a Clinimercês apresentará será uma matriz que contempla todas as medidas administrativas e de engenharia de segurança para o Gerenciamento dos Riscos Ocupacionais identificados nos Inventários de Riscos. Esta etapa será gradativa e será apresentada empresa por empresa, caso a caso, para que se obtenha uma gestão sólida e eficaz dos riscos identificados na empresa.</w:t>
      </w:r>
    </w:p>
    <w:p w14:paraId="653881CC" w14:textId="77777777" w:rsidR="000C33A7" w:rsidRDefault="000C33A7">
      <w:pPr>
        <w:rPr>
          <w:rFonts w:eastAsiaTheme="majorEastAsia" w:cstheme="minorHAnsi"/>
          <w:b/>
          <w:color w:val="FFFFFF" w:themeColor="background1"/>
          <w:szCs w:val="20"/>
        </w:rPr>
      </w:pPr>
      <w:r>
        <w:br w:type="page"/>
      </w:r>
    </w:p>
    <w:p w14:paraId="224870E8" w14:textId="3A302CEE" w:rsidR="001F7CDE" w:rsidRPr="009670BE" w:rsidRDefault="001F7CDE" w:rsidP="007359ED">
      <w:pPr>
        <w:pStyle w:val="Ttulo1"/>
      </w:pPr>
      <w:bookmarkStart w:id="14" w:name="_Toc181699285"/>
      <w:r w:rsidRPr="009670BE">
        <w:lastRenderedPageBreak/>
        <w:t>GESTÃO DE CONTRATADAS E FORNECEDORES</w:t>
      </w:r>
      <w:bookmarkEnd w:id="14"/>
    </w:p>
    <w:p w14:paraId="50202D14" w14:textId="77777777" w:rsidR="001F7CDE" w:rsidRPr="00F12237" w:rsidRDefault="001F7CDE" w:rsidP="00F12237">
      <w:pPr>
        <w:spacing w:line="360" w:lineRule="auto"/>
        <w:ind w:firstLine="1134"/>
        <w:jc w:val="both"/>
        <w:rPr>
          <w:rFonts w:ascii="Times New Roman" w:hAnsi="Times New Roman"/>
          <w:sz w:val="24"/>
          <w:szCs w:val="24"/>
          <w:lang w:eastAsia="pt-BR"/>
        </w:rPr>
      </w:pPr>
      <w:r w:rsidRPr="00F12237">
        <w:rPr>
          <w:lang w:eastAsia="pt-BR"/>
        </w:rPr>
        <w:t>Quando da realização do contrato entre a Empresa e a firma contratada, deve-se dar ciência à mesma, da obrigatoriedade que este manual seja obedecido, assim como outras normas específicas a serem estabelecidas pela contratante.</w:t>
      </w:r>
    </w:p>
    <w:p w14:paraId="7D6E25F6" w14:textId="77777777" w:rsidR="001F7CDE" w:rsidRPr="00F12237" w:rsidRDefault="001F7CDE" w:rsidP="00F12237">
      <w:pPr>
        <w:spacing w:line="360" w:lineRule="auto"/>
        <w:ind w:firstLine="1134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lang w:eastAsia="pt-BR"/>
        </w:rPr>
        <w:t>Desta forma a</w:t>
      </w:r>
      <w:r w:rsidRPr="00F12237">
        <w:rPr>
          <w:lang w:eastAsia="pt-BR"/>
        </w:rPr>
        <w:t xml:space="preserve"> contratada compromete-se a cumprir e fazer cumprir as normas regulamentadoras, aprovadas pela Portaria nº 3214, de 08 de junho de 1978, bem como a empenhar-se por todos os meios para prevenir acidentes.</w:t>
      </w:r>
    </w:p>
    <w:p w14:paraId="05B35C6F" w14:textId="77777777" w:rsidR="001F7CDE" w:rsidRPr="00F12237" w:rsidRDefault="001F7CDE" w:rsidP="00F12237">
      <w:pPr>
        <w:spacing w:line="360" w:lineRule="auto"/>
        <w:ind w:firstLine="1134"/>
        <w:jc w:val="both"/>
        <w:rPr>
          <w:rFonts w:ascii="Times New Roman" w:hAnsi="Times New Roman"/>
          <w:sz w:val="24"/>
          <w:szCs w:val="24"/>
          <w:lang w:eastAsia="pt-BR"/>
        </w:rPr>
      </w:pPr>
      <w:r w:rsidRPr="00F12237">
        <w:rPr>
          <w:lang w:eastAsia="pt-BR"/>
        </w:rPr>
        <w:t>A empresa terceira, OBRIGATORIAMENTE, para prestar quaisquer serviços a CONTRATANTE, deverá apresentar, fisicamente, os seguintes documentos:</w:t>
      </w:r>
    </w:p>
    <w:p w14:paraId="4CEDD0C9" w14:textId="77777777" w:rsidR="001F7CDE" w:rsidRPr="00F12237" w:rsidRDefault="001F7CDE" w:rsidP="00F12237">
      <w:pPr>
        <w:spacing w:line="360" w:lineRule="auto"/>
        <w:ind w:firstLine="1134"/>
        <w:jc w:val="both"/>
        <w:rPr>
          <w:lang w:eastAsia="pt-BR"/>
        </w:rPr>
      </w:pPr>
      <w:r>
        <w:rPr>
          <w:lang w:eastAsia="pt-BR"/>
        </w:rPr>
        <w:t>Programa de Gerenciamento de Riscos - PGR</w:t>
      </w:r>
    </w:p>
    <w:p w14:paraId="5A6F8D47" w14:textId="77777777" w:rsidR="001F7CDE" w:rsidRPr="00F12237" w:rsidRDefault="001F7CDE" w:rsidP="00F12237">
      <w:pPr>
        <w:spacing w:line="360" w:lineRule="auto"/>
        <w:ind w:firstLine="1134"/>
        <w:jc w:val="both"/>
        <w:rPr>
          <w:lang w:eastAsia="pt-BR"/>
        </w:rPr>
      </w:pPr>
      <w:r w:rsidRPr="00F12237">
        <w:rPr>
          <w:lang w:eastAsia="pt-BR"/>
        </w:rPr>
        <w:t>Programa de Controle Médico e Saúde Ocupacional – PCMSO</w:t>
      </w:r>
    </w:p>
    <w:p w14:paraId="048BC9F8" w14:textId="77777777" w:rsidR="001F7CDE" w:rsidRPr="00F12237" w:rsidRDefault="001F7CDE" w:rsidP="00F12237">
      <w:pPr>
        <w:spacing w:line="360" w:lineRule="auto"/>
        <w:ind w:firstLine="1134"/>
        <w:jc w:val="both"/>
        <w:rPr>
          <w:lang w:eastAsia="pt-BR"/>
        </w:rPr>
      </w:pPr>
      <w:r w:rsidRPr="00F12237">
        <w:rPr>
          <w:lang w:eastAsia="pt-BR"/>
        </w:rPr>
        <w:t>Laudo Técnico das Condições Ambientais do Trabalho – LTCAT</w:t>
      </w:r>
    </w:p>
    <w:p w14:paraId="01CFD529" w14:textId="77777777" w:rsidR="001F7CDE" w:rsidRPr="00F12237" w:rsidRDefault="001F7CDE" w:rsidP="00F12237">
      <w:pPr>
        <w:spacing w:line="360" w:lineRule="auto"/>
        <w:ind w:firstLine="1134"/>
        <w:jc w:val="both"/>
        <w:rPr>
          <w:lang w:eastAsia="pt-BR"/>
        </w:rPr>
      </w:pPr>
      <w:r w:rsidRPr="00F12237">
        <w:rPr>
          <w:lang w:eastAsia="pt-BR"/>
        </w:rPr>
        <w:t>Atestado de Saúde Ocupacional – ASO</w:t>
      </w:r>
    </w:p>
    <w:p w14:paraId="1D3143DD" w14:textId="77777777" w:rsidR="001F7CDE" w:rsidRPr="00F12237" w:rsidRDefault="001F7CDE" w:rsidP="00F12237">
      <w:pPr>
        <w:spacing w:line="360" w:lineRule="auto"/>
        <w:ind w:firstLine="1134"/>
        <w:jc w:val="both"/>
        <w:rPr>
          <w:lang w:eastAsia="pt-BR"/>
        </w:rPr>
      </w:pPr>
      <w:r w:rsidRPr="00F12237">
        <w:rPr>
          <w:lang w:eastAsia="pt-BR"/>
        </w:rPr>
        <w:t xml:space="preserve">Análise Preliminar de Risco </w:t>
      </w:r>
      <w:r>
        <w:rPr>
          <w:lang w:eastAsia="pt-BR"/>
        </w:rPr>
        <w:t>- APR</w:t>
      </w:r>
    </w:p>
    <w:p w14:paraId="06053116" w14:textId="77777777" w:rsidR="001F7CDE" w:rsidRPr="00F12237" w:rsidRDefault="001F7CDE" w:rsidP="00F12237">
      <w:pPr>
        <w:spacing w:line="360" w:lineRule="auto"/>
        <w:ind w:firstLine="1134"/>
        <w:jc w:val="both"/>
        <w:rPr>
          <w:lang w:eastAsia="pt-BR"/>
        </w:rPr>
      </w:pPr>
      <w:r w:rsidRPr="00F12237">
        <w:rPr>
          <w:lang w:eastAsia="pt-BR"/>
        </w:rPr>
        <w:t>Permissão para Trabalho – PT</w:t>
      </w:r>
    </w:p>
    <w:p w14:paraId="1038BB2A" w14:textId="77777777" w:rsidR="001F7CDE" w:rsidRPr="00F12237" w:rsidRDefault="001F7CDE" w:rsidP="00F12237">
      <w:pPr>
        <w:spacing w:line="360" w:lineRule="auto"/>
        <w:ind w:firstLine="1134"/>
        <w:jc w:val="both"/>
        <w:rPr>
          <w:lang w:eastAsia="pt-BR"/>
        </w:rPr>
      </w:pPr>
      <w:r w:rsidRPr="00F12237">
        <w:rPr>
          <w:lang w:eastAsia="pt-BR"/>
        </w:rPr>
        <w:t>Ficha de entrega de EPI´s dos funcionários que realizam atividades nas dependências da CONTRATANTE;</w:t>
      </w:r>
    </w:p>
    <w:p w14:paraId="6B70E723" w14:textId="77777777" w:rsidR="001F7CDE" w:rsidRDefault="001F7CDE" w:rsidP="00A36A50">
      <w:pPr>
        <w:spacing w:line="360" w:lineRule="auto"/>
        <w:jc w:val="both"/>
        <w:rPr>
          <w:rFonts w:cstheme="minorHAnsi"/>
        </w:rPr>
      </w:pPr>
    </w:p>
    <w:p w14:paraId="65602259" w14:textId="77777777" w:rsidR="001F7CDE" w:rsidRDefault="001F7CDE" w:rsidP="00A36A50">
      <w:pPr>
        <w:spacing w:line="360" w:lineRule="auto"/>
        <w:ind w:firstLine="1134"/>
        <w:jc w:val="both"/>
        <w:rPr>
          <w:rFonts w:cstheme="minorHAnsi"/>
        </w:rPr>
      </w:pPr>
      <w:r>
        <w:rPr>
          <w:rFonts w:cstheme="minorHAnsi"/>
        </w:rPr>
        <w:t>A empresa Contratante também deve fornecer, o PRG a quem for prestar atividades em seu estabelecimento, assim, comunicando sobre os riscos inerentes e presentes em seu estabelecimento.</w:t>
      </w:r>
    </w:p>
    <w:p w14:paraId="34129B41" w14:textId="77777777" w:rsidR="001F7CDE" w:rsidRDefault="001F7CDE" w:rsidP="00A36A50">
      <w:pPr>
        <w:spacing w:line="360" w:lineRule="auto"/>
        <w:jc w:val="both"/>
        <w:rPr>
          <w:rFonts w:cstheme="minorHAnsi"/>
        </w:rPr>
      </w:pPr>
    </w:p>
    <w:p w14:paraId="4AC0B89E" w14:textId="77777777" w:rsidR="00540F65" w:rsidRDefault="00540F65" w:rsidP="00A36A50">
      <w:pPr>
        <w:spacing w:line="360" w:lineRule="auto"/>
        <w:jc w:val="both"/>
        <w:rPr>
          <w:rFonts w:cstheme="minorHAnsi"/>
        </w:rPr>
      </w:pPr>
    </w:p>
    <w:p w14:paraId="24E0D515" w14:textId="77777777" w:rsidR="00540F65" w:rsidRDefault="00540F65" w:rsidP="00A36A50">
      <w:pPr>
        <w:spacing w:line="360" w:lineRule="auto"/>
        <w:jc w:val="both"/>
        <w:rPr>
          <w:rFonts w:cstheme="minorHAnsi"/>
        </w:rPr>
      </w:pPr>
    </w:p>
    <w:p w14:paraId="6AE7A9AE" w14:textId="77777777" w:rsidR="00540F65" w:rsidRDefault="00540F65" w:rsidP="00A36A50">
      <w:pPr>
        <w:spacing w:line="360" w:lineRule="auto"/>
        <w:jc w:val="both"/>
        <w:rPr>
          <w:rFonts w:cstheme="minorHAnsi"/>
        </w:rPr>
      </w:pPr>
    </w:p>
    <w:p w14:paraId="1BA91493" w14:textId="77777777" w:rsidR="00540F65" w:rsidRDefault="00540F65" w:rsidP="00A36A50">
      <w:pPr>
        <w:spacing w:line="360" w:lineRule="auto"/>
        <w:jc w:val="both"/>
        <w:rPr>
          <w:rFonts w:cstheme="minorHAnsi"/>
        </w:rPr>
      </w:pPr>
    </w:p>
    <w:p w14:paraId="275BEFA0" w14:textId="77777777" w:rsidR="00540F65" w:rsidRDefault="00540F65" w:rsidP="00A36A50">
      <w:pPr>
        <w:spacing w:line="360" w:lineRule="auto"/>
        <w:jc w:val="both"/>
        <w:rPr>
          <w:rFonts w:cstheme="minorHAnsi"/>
        </w:rPr>
      </w:pPr>
    </w:p>
    <w:p w14:paraId="36908575" w14:textId="77777777" w:rsidR="00540F65" w:rsidRDefault="00540F65" w:rsidP="00A36A50">
      <w:pPr>
        <w:spacing w:line="360" w:lineRule="auto"/>
        <w:jc w:val="both"/>
        <w:rPr>
          <w:rFonts w:cstheme="minorHAnsi"/>
        </w:rPr>
      </w:pPr>
    </w:p>
    <w:p w14:paraId="2A389772" w14:textId="77777777" w:rsidR="00540F65" w:rsidRDefault="00540F65" w:rsidP="00A36A50">
      <w:pPr>
        <w:spacing w:line="360" w:lineRule="auto"/>
        <w:jc w:val="both"/>
        <w:rPr>
          <w:rFonts w:cstheme="minorHAnsi"/>
        </w:rPr>
      </w:pPr>
    </w:p>
    <w:p w14:paraId="4F62EE40" w14:textId="77777777" w:rsidR="00540F65" w:rsidRDefault="00540F65" w:rsidP="00A36A50">
      <w:pPr>
        <w:spacing w:line="360" w:lineRule="auto"/>
        <w:jc w:val="both"/>
        <w:rPr>
          <w:rFonts w:cstheme="minorHAnsi"/>
        </w:rPr>
      </w:pPr>
    </w:p>
    <w:p w14:paraId="4CA00D59" w14:textId="77777777" w:rsidR="00540F65" w:rsidRDefault="00540F65" w:rsidP="00A36A50">
      <w:pPr>
        <w:spacing w:line="360" w:lineRule="auto"/>
        <w:jc w:val="both"/>
        <w:rPr>
          <w:rFonts w:cstheme="minorHAnsi"/>
        </w:rPr>
      </w:pPr>
    </w:p>
    <w:p w14:paraId="48EF47AF" w14:textId="77777777" w:rsidR="00540F65" w:rsidRDefault="00540F65" w:rsidP="00A36A50">
      <w:pPr>
        <w:spacing w:line="360" w:lineRule="auto"/>
        <w:jc w:val="both"/>
        <w:rPr>
          <w:rFonts w:cstheme="minorHAnsi"/>
        </w:rPr>
      </w:pPr>
    </w:p>
    <w:p w14:paraId="7F435D6E" w14:textId="77777777" w:rsidR="00540F65" w:rsidRDefault="00540F65" w:rsidP="00A36A50">
      <w:pPr>
        <w:spacing w:line="360" w:lineRule="auto"/>
        <w:jc w:val="both"/>
        <w:rPr>
          <w:rFonts w:cstheme="minorHAnsi"/>
        </w:rPr>
      </w:pPr>
    </w:p>
    <w:p w14:paraId="642910B3" w14:textId="77777777" w:rsidR="00540F65" w:rsidRDefault="00540F65" w:rsidP="00A36A50">
      <w:pPr>
        <w:spacing w:line="360" w:lineRule="auto"/>
        <w:jc w:val="both"/>
        <w:rPr>
          <w:rFonts w:cstheme="minorHAnsi"/>
        </w:rPr>
      </w:pPr>
    </w:p>
    <w:p w14:paraId="5BFBEC2A" w14:textId="77777777" w:rsidR="00540F65" w:rsidRDefault="00540F65" w:rsidP="00A36A50">
      <w:pPr>
        <w:spacing w:line="360" w:lineRule="auto"/>
        <w:jc w:val="both"/>
        <w:rPr>
          <w:rFonts w:cstheme="minorHAnsi"/>
        </w:rPr>
      </w:pPr>
    </w:p>
    <w:p w14:paraId="423871DD" w14:textId="77777777" w:rsidR="00540F65" w:rsidRDefault="00540F65" w:rsidP="00A36A50">
      <w:pPr>
        <w:spacing w:line="360" w:lineRule="auto"/>
        <w:jc w:val="both"/>
        <w:rPr>
          <w:rFonts w:cstheme="minorHAnsi"/>
        </w:rPr>
      </w:pPr>
    </w:p>
    <w:p w14:paraId="0FCD95AC" w14:textId="77777777" w:rsidR="00540F65" w:rsidRDefault="00540F65" w:rsidP="00A36A50">
      <w:pPr>
        <w:spacing w:line="360" w:lineRule="auto"/>
        <w:jc w:val="both"/>
        <w:rPr>
          <w:rFonts w:cstheme="minorHAnsi"/>
        </w:rPr>
      </w:pPr>
    </w:p>
    <w:p w14:paraId="324A5ED8" w14:textId="77777777" w:rsidR="00540F65" w:rsidRDefault="00540F65" w:rsidP="00A36A50">
      <w:pPr>
        <w:spacing w:line="360" w:lineRule="auto"/>
        <w:jc w:val="both"/>
        <w:rPr>
          <w:rFonts w:cstheme="minorHAnsi"/>
        </w:rPr>
      </w:pPr>
    </w:p>
    <w:p w14:paraId="6B3C86DF" w14:textId="77777777" w:rsidR="00540F65" w:rsidRDefault="00540F65" w:rsidP="00A36A50">
      <w:pPr>
        <w:spacing w:line="360" w:lineRule="auto"/>
        <w:jc w:val="both"/>
        <w:rPr>
          <w:rFonts w:cstheme="minorHAnsi"/>
        </w:rPr>
      </w:pPr>
    </w:p>
    <w:p w14:paraId="6386CBB4" w14:textId="77777777" w:rsidR="00540F65" w:rsidRDefault="00540F65" w:rsidP="00A36A50">
      <w:pPr>
        <w:spacing w:line="360" w:lineRule="auto"/>
        <w:jc w:val="both"/>
        <w:rPr>
          <w:rFonts w:cstheme="minorHAnsi"/>
        </w:rPr>
      </w:pPr>
    </w:p>
    <w:p w14:paraId="1C2CF9F0" w14:textId="77777777" w:rsidR="00540F65" w:rsidRDefault="00540F65" w:rsidP="00A36A50">
      <w:pPr>
        <w:spacing w:line="360" w:lineRule="auto"/>
        <w:jc w:val="both"/>
        <w:rPr>
          <w:rFonts w:cstheme="minorHAnsi"/>
        </w:rPr>
      </w:pPr>
    </w:p>
    <w:p w14:paraId="675D62DA" w14:textId="77777777" w:rsidR="00540F65" w:rsidRDefault="00540F65" w:rsidP="00A36A50">
      <w:pPr>
        <w:spacing w:line="360" w:lineRule="auto"/>
        <w:jc w:val="both"/>
        <w:rPr>
          <w:rFonts w:cstheme="minorHAnsi"/>
        </w:rPr>
      </w:pPr>
    </w:p>
    <w:p w14:paraId="395AFBFF" w14:textId="77777777" w:rsidR="00540F65" w:rsidRDefault="00540F65" w:rsidP="00A36A50">
      <w:pPr>
        <w:spacing w:line="360" w:lineRule="auto"/>
        <w:jc w:val="both"/>
        <w:rPr>
          <w:rFonts w:cstheme="minorHAnsi"/>
        </w:rPr>
      </w:pPr>
    </w:p>
    <w:p w14:paraId="4757ACB6" w14:textId="77777777" w:rsidR="00540F65" w:rsidRDefault="00540F65" w:rsidP="00A36A50">
      <w:pPr>
        <w:spacing w:line="360" w:lineRule="auto"/>
        <w:jc w:val="both"/>
        <w:rPr>
          <w:rFonts w:cstheme="minorHAnsi"/>
        </w:rPr>
      </w:pPr>
    </w:p>
    <w:p w14:paraId="0B579E32" w14:textId="77777777" w:rsidR="00540F65" w:rsidRDefault="00540F65" w:rsidP="00A36A50">
      <w:pPr>
        <w:spacing w:line="360" w:lineRule="auto"/>
        <w:jc w:val="both"/>
        <w:rPr>
          <w:rFonts w:cstheme="minorHAnsi"/>
        </w:rPr>
      </w:pPr>
    </w:p>
    <w:p w14:paraId="5A5947F3" w14:textId="77777777" w:rsidR="00540F65" w:rsidRPr="009670BE" w:rsidRDefault="00540F65" w:rsidP="00A36A50">
      <w:pPr>
        <w:spacing w:line="360" w:lineRule="auto"/>
        <w:jc w:val="both"/>
        <w:rPr>
          <w:rFonts w:cstheme="minorHAnsi"/>
        </w:rPr>
      </w:pPr>
    </w:p>
    <w:p w14:paraId="48DAEE2B" w14:textId="77777777" w:rsidR="001F7CDE" w:rsidRPr="009670BE" w:rsidRDefault="001F7CDE" w:rsidP="007359ED">
      <w:pPr>
        <w:pStyle w:val="Ttulo1"/>
      </w:pPr>
      <w:bookmarkStart w:id="15" w:name="_Toc181699286"/>
      <w:r w:rsidRPr="009670BE">
        <w:lastRenderedPageBreak/>
        <w:t>PLANO DE AÇÃO E EMERGÊNCIA – PAE</w:t>
      </w:r>
      <w:bookmarkEnd w:id="15"/>
    </w:p>
    <w:p w14:paraId="11EFD47F" w14:textId="77777777" w:rsidR="001F7CDE" w:rsidRDefault="001F7CDE" w:rsidP="00240EFD">
      <w:pPr>
        <w:spacing w:line="360" w:lineRule="auto"/>
        <w:ind w:firstLine="1134"/>
        <w:jc w:val="both"/>
      </w:pPr>
      <w:r>
        <w:t xml:space="preserve">Segundo a NR 01, item 1.5.6 “A organização deve estabelecer, implementar e manter procedimentos de respostas aos cenários de emergências, de acordo com os riscos, as características e as circunstâncias das atividades” sendo que os procedimentos os procedimentos de respostas aos cenários de emergências devem prever: </w:t>
      </w:r>
    </w:p>
    <w:p w14:paraId="38B7BCB1" w14:textId="77777777" w:rsidR="001F7CDE" w:rsidRDefault="001F7CDE" w:rsidP="00240EFD">
      <w:pPr>
        <w:spacing w:line="360" w:lineRule="auto"/>
        <w:jc w:val="both"/>
      </w:pPr>
      <w:r>
        <w:t xml:space="preserve">a) os meios e recursos necessários para os primeiros socorros, encaminhamento de acidentados e abandono; e </w:t>
      </w:r>
    </w:p>
    <w:p w14:paraId="40F9C668" w14:textId="26CD81CA" w:rsidR="001F7CDE" w:rsidRDefault="001F7CDE" w:rsidP="00540F65">
      <w:pPr>
        <w:spacing w:line="360" w:lineRule="auto"/>
        <w:jc w:val="both"/>
      </w:pPr>
      <w:r>
        <w:t>b) as medidas necessárias para os cenários de emergências de grande magnitude, quando aplicável.</w:t>
      </w:r>
    </w:p>
    <w:p w14:paraId="493D69E9" w14:textId="77777777" w:rsidR="001F7CDE" w:rsidRDefault="001F7CDE" w:rsidP="00FE590C">
      <w:pPr>
        <w:pStyle w:val="Ttulo2"/>
      </w:pPr>
      <w:r>
        <w:t xml:space="preserve"> </w:t>
      </w:r>
      <w:bookmarkStart w:id="16" w:name="_Toc181699287"/>
      <w:r>
        <w:t>OBJETIVO DO PLANO DE AÇÃO E EMERGÊNCIA – PAE</w:t>
      </w:r>
      <w:bookmarkEnd w:id="16"/>
    </w:p>
    <w:p w14:paraId="5414D939" w14:textId="77777777" w:rsidR="001F7CDE" w:rsidRPr="00D70FB4" w:rsidRDefault="001F7CDE" w:rsidP="00240EFD">
      <w:pPr>
        <w:spacing w:line="360" w:lineRule="auto"/>
        <w:ind w:firstLine="1134"/>
        <w:jc w:val="both"/>
        <w:rPr>
          <w:rFonts w:ascii="Times New Roman" w:hAnsi="Times New Roman"/>
          <w:sz w:val="24"/>
          <w:szCs w:val="24"/>
          <w:lang w:eastAsia="pt-BR"/>
        </w:rPr>
      </w:pPr>
      <w:r w:rsidRPr="00D70FB4">
        <w:rPr>
          <w:lang w:eastAsia="pt-BR"/>
        </w:rPr>
        <w:t>Este Plano de Atendimento Emergencial - PAE é gerenciado pelo Engº Hugo Henrique Nascimento, tendo como finalidade de: </w:t>
      </w:r>
    </w:p>
    <w:p w14:paraId="3EDE47C8" w14:textId="77777777" w:rsidR="001F7CDE" w:rsidRPr="00D70FB4" w:rsidRDefault="001F7CDE" w:rsidP="004B1981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D70FB4">
        <w:rPr>
          <w:lang w:eastAsia="pt-BR"/>
        </w:rPr>
        <w:t>Orientar pessoas e equipes responsáveis pelo atendimento a emergências, definindo as primeiras ações a serem adotadas, e os recursos humanos e materiais disponíveis. </w:t>
      </w:r>
    </w:p>
    <w:p w14:paraId="7074A8F5" w14:textId="77777777" w:rsidR="001F7CDE" w:rsidRPr="00D70FB4" w:rsidRDefault="001F7CDE" w:rsidP="004B1981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D70FB4">
        <w:rPr>
          <w:lang w:eastAsia="pt-BR"/>
        </w:rPr>
        <w:t>Estabelecer procedimentos técnicos e administrativos, com base em legislações e normas brasileiras, contemplando todas as fases de acidentes que eventualmente possam ocorrer. </w:t>
      </w:r>
    </w:p>
    <w:p w14:paraId="4682AF06" w14:textId="77777777" w:rsidR="001F7CDE" w:rsidRPr="00D70FB4" w:rsidRDefault="001F7CDE" w:rsidP="004B1981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D70FB4">
        <w:rPr>
          <w:lang w:eastAsia="pt-BR"/>
        </w:rPr>
        <w:t>Atuar, de forma organizada e eficaz, em situações de emergência, para que a estratégia de combate implementada, possa neutralizar os efeitos do derramamento ou minimizar suas consequências. </w:t>
      </w:r>
    </w:p>
    <w:p w14:paraId="1E8141F0" w14:textId="77777777" w:rsidR="001F7CDE" w:rsidRPr="00D70FB4" w:rsidRDefault="001F7CDE" w:rsidP="004B1981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D70FB4">
        <w:rPr>
          <w:lang w:eastAsia="pt-BR"/>
        </w:rPr>
        <w:t>Identificação, controle e extinção das situações emergenciais, no menor espaço de tempo possível. </w:t>
      </w:r>
    </w:p>
    <w:p w14:paraId="5FCB55F9" w14:textId="77777777" w:rsidR="001F7CDE" w:rsidRDefault="001F7CDE" w:rsidP="004B1981">
      <w:pPr>
        <w:pStyle w:val="PargrafodaLista"/>
        <w:numPr>
          <w:ilvl w:val="0"/>
          <w:numId w:val="4"/>
        </w:numPr>
        <w:spacing w:line="360" w:lineRule="auto"/>
        <w:jc w:val="both"/>
      </w:pPr>
      <w:r w:rsidRPr="00D70FB4">
        <w:rPr>
          <w:lang w:eastAsia="pt-BR"/>
        </w:rPr>
        <w:t>Evitar ou minimizar os impactos negativos dos acidentes sobre a população da área afetada.</w:t>
      </w:r>
    </w:p>
    <w:p w14:paraId="16AE1DBB" w14:textId="77777777" w:rsidR="001F7CDE" w:rsidRPr="00D70FB4" w:rsidRDefault="001F7CDE" w:rsidP="00240EFD">
      <w:pPr>
        <w:pStyle w:val="PargrafodaLista"/>
        <w:spacing w:line="360" w:lineRule="auto"/>
        <w:jc w:val="both"/>
      </w:pPr>
    </w:p>
    <w:p w14:paraId="30B75478" w14:textId="77777777" w:rsidR="001F7CDE" w:rsidRDefault="001F7CDE" w:rsidP="00FE590C">
      <w:pPr>
        <w:pStyle w:val="Ttulo2"/>
      </w:pPr>
      <w:r>
        <w:t xml:space="preserve"> </w:t>
      </w:r>
      <w:bookmarkStart w:id="17" w:name="_Toc181699288"/>
      <w:r w:rsidRPr="009670BE">
        <w:t>CENÁRIOS DE EMERGÊNCIA DE GRANDE MAGNITUDE</w:t>
      </w:r>
      <w:bookmarkEnd w:id="17"/>
    </w:p>
    <w:p w14:paraId="043048A7" w14:textId="77777777" w:rsidR="001F7CDE" w:rsidRPr="00142204" w:rsidRDefault="001F7CDE" w:rsidP="00240EFD">
      <w:pPr>
        <w:pStyle w:val="PargrafodaLista"/>
        <w:spacing w:line="360" w:lineRule="auto"/>
        <w:ind w:left="0" w:firstLine="1134"/>
        <w:rPr>
          <w:rFonts w:cstheme="minorHAnsi"/>
        </w:rPr>
      </w:pPr>
      <w:r w:rsidRPr="00142204">
        <w:rPr>
          <w:rFonts w:cstheme="minorHAnsi"/>
        </w:rPr>
        <w:t>Com base no inventário de riscos, será apresentado no PAE os principais senários de emergência de grande magnitude. Recomenda-se que a empresa apresente um quadro com os seguintes aspectos:</w:t>
      </w:r>
    </w:p>
    <w:p w14:paraId="4B5FE5F7" w14:textId="77777777" w:rsidR="001F7CDE" w:rsidRPr="00142204" w:rsidRDefault="001F7CDE" w:rsidP="004B1981">
      <w:pPr>
        <w:pStyle w:val="PargrafodaLista"/>
        <w:numPr>
          <w:ilvl w:val="0"/>
          <w:numId w:val="9"/>
        </w:numPr>
        <w:spacing w:line="360" w:lineRule="auto"/>
        <w:ind w:left="709"/>
        <w:rPr>
          <w:rFonts w:cstheme="minorHAnsi"/>
        </w:rPr>
      </w:pPr>
      <w:r w:rsidRPr="00142204">
        <w:rPr>
          <w:rFonts w:cstheme="minorHAnsi"/>
        </w:rPr>
        <w:t>O que</w:t>
      </w:r>
    </w:p>
    <w:p w14:paraId="39061085" w14:textId="77777777" w:rsidR="001F7CDE" w:rsidRPr="00142204" w:rsidRDefault="001F7CDE" w:rsidP="004B1981">
      <w:pPr>
        <w:pStyle w:val="PargrafodaLista"/>
        <w:numPr>
          <w:ilvl w:val="0"/>
          <w:numId w:val="9"/>
        </w:numPr>
        <w:spacing w:line="360" w:lineRule="auto"/>
        <w:ind w:left="709"/>
        <w:rPr>
          <w:rFonts w:cstheme="minorHAnsi"/>
        </w:rPr>
      </w:pPr>
      <w:r w:rsidRPr="00142204">
        <w:rPr>
          <w:rFonts w:cstheme="minorHAnsi"/>
        </w:rPr>
        <w:t xml:space="preserve">Como </w:t>
      </w:r>
    </w:p>
    <w:p w14:paraId="38B48559" w14:textId="77777777" w:rsidR="001F7CDE" w:rsidRPr="00142204" w:rsidRDefault="001F7CDE" w:rsidP="004B1981">
      <w:pPr>
        <w:pStyle w:val="PargrafodaLista"/>
        <w:numPr>
          <w:ilvl w:val="0"/>
          <w:numId w:val="9"/>
        </w:numPr>
        <w:spacing w:line="360" w:lineRule="auto"/>
        <w:ind w:left="709"/>
        <w:rPr>
          <w:rFonts w:cstheme="minorHAnsi"/>
        </w:rPr>
      </w:pPr>
      <w:r w:rsidRPr="00142204">
        <w:rPr>
          <w:rFonts w:cstheme="minorHAnsi"/>
        </w:rPr>
        <w:t xml:space="preserve">Porque </w:t>
      </w:r>
    </w:p>
    <w:p w14:paraId="006C88AB" w14:textId="77777777" w:rsidR="001F7CDE" w:rsidRPr="00142204" w:rsidRDefault="001F7CDE" w:rsidP="004B1981">
      <w:pPr>
        <w:pStyle w:val="PargrafodaLista"/>
        <w:numPr>
          <w:ilvl w:val="0"/>
          <w:numId w:val="9"/>
        </w:numPr>
        <w:spacing w:line="360" w:lineRule="auto"/>
        <w:ind w:left="709"/>
        <w:rPr>
          <w:rFonts w:cstheme="minorHAnsi"/>
        </w:rPr>
      </w:pPr>
      <w:r w:rsidRPr="00142204">
        <w:rPr>
          <w:rFonts w:cstheme="minorHAnsi"/>
        </w:rPr>
        <w:t xml:space="preserve">Quem </w:t>
      </w:r>
    </w:p>
    <w:p w14:paraId="5EC3B9B9" w14:textId="77777777" w:rsidR="001F7CDE" w:rsidRPr="00142204" w:rsidRDefault="001F7CDE" w:rsidP="004B1981">
      <w:pPr>
        <w:pStyle w:val="PargrafodaLista"/>
        <w:numPr>
          <w:ilvl w:val="0"/>
          <w:numId w:val="9"/>
        </w:numPr>
        <w:spacing w:line="360" w:lineRule="auto"/>
        <w:ind w:left="709"/>
        <w:rPr>
          <w:rFonts w:cstheme="minorHAnsi"/>
        </w:rPr>
      </w:pPr>
      <w:r w:rsidRPr="00142204">
        <w:rPr>
          <w:rFonts w:cstheme="minorHAnsi"/>
        </w:rPr>
        <w:t>Quando</w:t>
      </w:r>
    </w:p>
    <w:p w14:paraId="15B8D17E" w14:textId="77777777" w:rsidR="001F7CDE" w:rsidRPr="00142204" w:rsidRDefault="001F7CDE" w:rsidP="00240EFD">
      <w:pPr>
        <w:spacing w:line="360" w:lineRule="auto"/>
        <w:ind w:firstLine="1134"/>
        <w:jc w:val="both"/>
        <w:rPr>
          <w:rFonts w:eastAsia="Times New Roman" w:cstheme="minorHAnsi"/>
          <w:sz w:val="24"/>
          <w:szCs w:val="24"/>
          <w:lang w:eastAsia="pt-BR"/>
        </w:rPr>
      </w:pPr>
      <w:r w:rsidRPr="00142204">
        <w:rPr>
          <w:rFonts w:eastAsia="Times New Roman" w:cstheme="minorHAnsi"/>
          <w:color w:val="000000"/>
          <w:szCs w:val="20"/>
          <w:lang w:eastAsia="pt-BR"/>
        </w:rPr>
        <w:t>Estes procedimentos definem ações imediatas e eficazes visando à preservação de vidas, minimização de impactos ambientais, proteção às comunidades vizinhas, minimização de perdas patrimoniais, de instalações e outras que possam afetar as atividades das comunidades.</w:t>
      </w:r>
    </w:p>
    <w:p w14:paraId="6E498133" w14:textId="77777777" w:rsidR="001F7CDE" w:rsidRPr="00D70FB4" w:rsidRDefault="001F7CDE" w:rsidP="00240EFD">
      <w:pPr>
        <w:pStyle w:val="PargrafodaLista"/>
        <w:spacing w:line="360" w:lineRule="auto"/>
      </w:pPr>
    </w:p>
    <w:p w14:paraId="14EE64BC" w14:textId="77777777" w:rsidR="001F7CDE" w:rsidRDefault="001F7CDE" w:rsidP="00FE590C">
      <w:pPr>
        <w:pStyle w:val="Ttulo2"/>
      </w:pPr>
      <w:r>
        <w:t xml:space="preserve"> </w:t>
      </w:r>
      <w:bookmarkStart w:id="18" w:name="_Toc181699289"/>
      <w:r w:rsidRPr="009670BE">
        <w:t>RESPONSÁVEIS OPERACIONAIS</w:t>
      </w:r>
      <w:bookmarkEnd w:id="18"/>
    </w:p>
    <w:p w14:paraId="189B46A8" w14:textId="77777777" w:rsidR="001F7CDE" w:rsidRPr="00D70FB4" w:rsidRDefault="001F7CDE" w:rsidP="00240EFD">
      <w:pPr>
        <w:spacing w:line="360" w:lineRule="auto"/>
        <w:ind w:firstLine="1134"/>
        <w:jc w:val="both"/>
        <w:rPr>
          <w:rFonts w:eastAsia="Times New Roman" w:cstheme="minorHAnsi"/>
          <w:sz w:val="24"/>
          <w:szCs w:val="24"/>
          <w:lang w:eastAsia="pt-BR"/>
        </w:rPr>
      </w:pPr>
      <w:r w:rsidRPr="00D70FB4">
        <w:rPr>
          <w:rFonts w:eastAsia="Times New Roman" w:cstheme="minorHAnsi"/>
          <w:color w:val="000000"/>
          <w:szCs w:val="20"/>
          <w:lang w:eastAsia="pt-BR"/>
        </w:rPr>
        <w:t>As informações devem ser centralizadas para que seja possível conduzir, com tranquilidade e precisão, as ações especificas para cada caso com o máximo de eficiência. Em cada local do ocorrido deverá ser posta informações sobre a ocorrência do acidente, bem como os respectivos responsáveis por cada atividade. Abaixo estão previstas algumas responsabilidades das divisões existentes</w:t>
      </w:r>
      <w:r>
        <w:rPr>
          <w:rFonts w:eastAsia="Times New Roman" w:cstheme="minorHAnsi"/>
          <w:color w:val="000000"/>
          <w:szCs w:val="20"/>
          <w:lang w:eastAsia="pt-BR"/>
        </w:rPr>
        <w:t xml:space="preserve"> em que a empresa deverá designar uma ou mais pessoas como responsáveis:</w:t>
      </w:r>
    </w:p>
    <w:p w14:paraId="17F26404" w14:textId="0FB37466" w:rsidR="001F7CDE" w:rsidRPr="00BC1158" w:rsidRDefault="001F7CDE" w:rsidP="004B1981">
      <w:pPr>
        <w:numPr>
          <w:ilvl w:val="0"/>
          <w:numId w:val="5"/>
        </w:numPr>
        <w:spacing w:line="360" w:lineRule="auto"/>
        <w:jc w:val="both"/>
        <w:textAlignment w:val="baseline"/>
        <w:rPr>
          <w:rFonts w:eastAsia="Times New Roman" w:cstheme="minorHAnsi"/>
          <w:color w:val="000000"/>
          <w:szCs w:val="20"/>
          <w:lang w:eastAsia="pt-BR"/>
        </w:rPr>
      </w:pPr>
      <w:r w:rsidRPr="00BC1158">
        <w:rPr>
          <w:rFonts w:eastAsia="Times New Roman" w:cstheme="minorHAnsi"/>
          <w:color w:val="000000"/>
          <w:szCs w:val="20"/>
          <w:lang w:eastAsia="pt-BR"/>
        </w:rPr>
        <w:t xml:space="preserve">Divisão de Planejamento: </w:t>
      </w:r>
    </w:p>
    <w:p w14:paraId="48F39DC8" w14:textId="77777777" w:rsidR="001F7CDE" w:rsidRPr="00D70FB4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color w:val="000000"/>
          <w:szCs w:val="20"/>
          <w:lang w:eastAsia="pt-BR"/>
        </w:rPr>
      </w:pPr>
      <w:r w:rsidRPr="00D70FB4">
        <w:rPr>
          <w:rFonts w:eastAsia="Times New Roman" w:cstheme="minorHAnsi"/>
          <w:color w:val="000000"/>
          <w:szCs w:val="20"/>
          <w:lang w:eastAsia="pt-BR"/>
        </w:rPr>
        <w:t>Atender as Autoridades Públicas:</w:t>
      </w:r>
      <w:r w:rsidRPr="00D70FB4">
        <w:rPr>
          <w:rFonts w:eastAsia="Times New Roman" w:cstheme="minorHAnsi"/>
          <w:b/>
          <w:bCs/>
          <w:color w:val="000000"/>
          <w:szCs w:val="20"/>
          <w:lang w:eastAsia="pt-BR"/>
        </w:rPr>
        <w:t xml:space="preserve"> </w:t>
      </w:r>
    </w:p>
    <w:p w14:paraId="44F8E191" w14:textId="77777777" w:rsidR="001F7CDE" w:rsidRPr="00D70FB4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color w:val="000000"/>
          <w:szCs w:val="20"/>
          <w:lang w:eastAsia="pt-BR"/>
        </w:rPr>
      </w:pPr>
      <w:r w:rsidRPr="00D70FB4">
        <w:rPr>
          <w:rFonts w:eastAsia="Times New Roman" w:cstheme="minorHAnsi"/>
          <w:color w:val="000000"/>
          <w:szCs w:val="20"/>
          <w:lang w:eastAsia="pt-BR"/>
        </w:rPr>
        <w:t>Informar ao Departamento Jurídico:</w:t>
      </w:r>
      <w:r w:rsidRPr="00D70FB4">
        <w:rPr>
          <w:rFonts w:eastAsia="Times New Roman" w:cstheme="minorHAnsi"/>
          <w:b/>
          <w:bCs/>
          <w:color w:val="000000"/>
          <w:szCs w:val="20"/>
          <w:lang w:eastAsia="pt-BR"/>
        </w:rPr>
        <w:t xml:space="preserve"> </w:t>
      </w:r>
    </w:p>
    <w:p w14:paraId="1AF23E56" w14:textId="77777777" w:rsidR="001F7CDE" w:rsidRPr="00D70FB4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color w:val="000000"/>
          <w:szCs w:val="20"/>
          <w:lang w:eastAsia="pt-BR"/>
        </w:rPr>
      </w:pPr>
      <w:r w:rsidRPr="00D70FB4">
        <w:rPr>
          <w:rFonts w:eastAsia="Times New Roman" w:cstheme="minorHAnsi"/>
          <w:color w:val="000000"/>
          <w:szCs w:val="20"/>
          <w:lang w:eastAsia="pt-BR"/>
        </w:rPr>
        <w:t>Estabelecer Estratégia de Intervenção para Eliminação da Emergência:</w:t>
      </w:r>
    </w:p>
    <w:p w14:paraId="5A4E27BB" w14:textId="77777777" w:rsidR="001F7CDE" w:rsidRPr="00D70FB4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color w:val="000000"/>
          <w:szCs w:val="20"/>
          <w:lang w:eastAsia="pt-BR"/>
        </w:rPr>
      </w:pPr>
      <w:r w:rsidRPr="00D70FB4">
        <w:rPr>
          <w:rFonts w:eastAsia="Times New Roman" w:cstheme="minorHAnsi"/>
          <w:color w:val="000000"/>
          <w:szCs w:val="20"/>
          <w:lang w:eastAsia="pt-BR"/>
        </w:rPr>
        <w:t>Emitir o Relatório de Acidente:</w:t>
      </w:r>
      <w:r w:rsidRPr="00D70FB4">
        <w:rPr>
          <w:rFonts w:eastAsia="Times New Roman" w:cstheme="minorHAnsi"/>
          <w:b/>
          <w:bCs/>
          <w:color w:val="000000"/>
          <w:szCs w:val="20"/>
          <w:lang w:eastAsia="pt-BR"/>
        </w:rPr>
        <w:t xml:space="preserve"> </w:t>
      </w:r>
    </w:p>
    <w:p w14:paraId="03571D82" w14:textId="77777777" w:rsidR="001F7CDE" w:rsidRPr="00D70FB4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color w:val="000000"/>
          <w:szCs w:val="20"/>
          <w:lang w:eastAsia="pt-BR"/>
        </w:rPr>
      </w:pPr>
      <w:r w:rsidRPr="00D70FB4">
        <w:rPr>
          <w:rFonts w:eastAsia="Times New Roman" w:cstheme="minorHAnsi"/>
          <w:color w:val="000000"/>
          <w:szCs w:val="20"/>
          <w:lang w:eastAsia="pt-BR"/>
        </w:rPr>
        <w:t>Manter as Autoridade Publicas Informadas:</w:t>
      </w:r>
      <w:r w:rsidRPr="00D70FB4">
        <w:rPr>
          <w:rFonts w:eastAsia="Times New Roman" w:cstheme="minorHAnsi"/>
          <w:b/>
          <w:bCs/>
          <w:color w:val="000000"/>
          <w:szCs w:val="20"/>
          <w:lang w:eastAsia="pt-BR"/>
        </w:rPr>
        <w:t xml:space="preserve"> </w:t>
      </w:r>
    </w:p>
    <w:p w14:paraId="4013BF45" w14:textId="77777777" w:rsidR="001F7CDE" w:rsidRPr="00D70FB4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color w:val="000000"/>
          <w:szCs w:val="20"/>
          <w:lang w:eastAsia="pt-BR"/>
        </w:rPr>
      </w:pPr>
      <w:r w:rsidRPr="00D70FB4">
        <w:rPr>
          <w:rFonts w:eastAsia="Times New Roman" w:cstheme="minorHAnsi"/>
          <w:color w:val="000000"/>
          <w:szCs w:val="20"/>
          <w:lang w:eastAsia="pt-BR"/>
        </w:rPr>
        <w:t>Liberar informações Oficiais:</w:t>
      </w:r>
      <w:r w:rsidRPr="00D70FB4">
        <w:rPr>
          <w:rFonts w:eastAsia="Times New Roman" w:cstheme="minorHAnsi"/>
          <w:b/>
          <w:bCs/>
          <w:color w:val="000000"/>
          <w:szCs w:val="20"/>
          <w:lang w:eastAsia="pt-BR"/>
        </w:rPr>
        <w:t xml:space="preserve"> </w:t>
      </w:r>
    </w:p>
    <w:p w14:paraId="509D9900" w14:textId="77777777" w:rsidR="001F7CDE" w:rsidRPr="00D70FB4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color w:val="000000"/>
          <w:szCs w:val="20"/>
          <w:lang w:eastAsia="pt-BR"/>
        </w:rPr>
      </w:pPr>
      <w:r w:rsidRPr="00D70FB4">
        <w:rPr>
          <w:rFonts w:eastAsia="Times New Roman" w:cstheme="minorHAnsi"/>
          <w:color w:val="000000"/>
          <w:szCs w:val="20"/>
          <w:lang w:eastAsia="pt-BR"/>
        </w:rPr>
        <w:t>Organizar o cadastramento dos jornalistas:</w:t>
      </w:r>
      <w:r w:rsidRPr="00D70FB4">
        <w:rPr>
          <w:rFonts w:eastAsia="Times New Roman" w:cstheme="minorHAnsi"/>
          <w:b/>
          <w:bCs/>
          <w:color w:val="000000"/>
          <w:szCs w:val="20"/>
          <w:lang w:eastAsia="pt-BR"/>
        </w:rPr>
        <w:t xml:space="preserve"> </w:t>
      </w:r>
    </w:p>
    <w:p w14:paraId="49037429" w14:textId="77777777" w:rsidR="001F7CDE" w:rsidRPr="00D70FB4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color w:val="000000"/>
          <w:szCs w:val="20"/>
          <w:lang w:eastAsia="pt-BR"/>
        </w:rPr>
      </w:pPr>
      <w:r w:rsidRPr="00D70FB4">
        <w:rPr>
          <w:rFonts w:eastAsia="Times New Roman" w:cstheme="minorHAnsi"/>
          <w:color w:val="000000"/>
          <w:szCs w:val="20"/>
          <w:lang w:eastAsia="pt-BR"/>
        </w:rPr>
        <w:t>Alugar Guindaste para destombar o caminhão:</w:t>
      </w:r>
      <w:r w:rsidRPr="00D70FB4">
        <w:rPr>
          <w:rFonts w:eastAsia="Times New Roman" w:cstheme="minorHAnsi"/>
          <w:b/>
          <w:bCs/>
          <w:color w:val="000000"/>
          <w:szCs w:val="20"/>
          <w:lang w:eastAsia="pt-BR"/>
        </w:rPr>
        <w:t xml:space="preserve"> </w:t>
      </w:r>
    </w:p>
    <w:p w14:paraId="248C1699" w14:textId="77777777" w:rsidR="001F7CDE" w:rsidRPr="00D70FB4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color w:val="000000"/>
          <w:szCs w:val="20"/>
          <w:lang w:eastAsia="pt-BR"/>
        </w:rPr>
      </w:pPr>
      <w:r w:rsidRPr="00D70FB4">
        <w:rPr>
          <w:rFonts w:eastAsia="Times New Roman" w:cstheme="minorHAnsi"/>
          <w:color w:val="000000"/>
          <w:szCs w:val="20"/>
          <w:lang w:eastAsia="pt-BR"/>
        </w:rPr>
        <w:lastRenderedPageBreak/>
        <w:t xml:space="preserve">Contratar Carro Pipa com água para Incêndio: </w:t>
      </w:r>
    </w:p>
    <w:p w14:paraId="2D4BACEC" w14:textId="77777777" w:rsidR="001F7CDE" w:rsidRPr="00D70FB4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color w:val="000000"/>
          <w:szCs w:val="20"/>
          <w:lang w:eastAsia="pt-BR"/>
        </w:rPr>
      </w:pPr>
      <w:r w:rsidRPr="00D70FB4">
        <w:rPr>
          <w:rFonts w:eastAsia="Times New Roman" w:cstheme="minorHAnsi"/>
          <w:color w:val="000000"/>
          <w:szCs w:val="20"/>
          <w:lang w:eastAsia="pt-BR"/>
        </w:rPr>
        <w:t xml:space="preserve">Disponibilizar Veículo para Levar Equipamentos e equipe de emergência: </w:t>
      </w:r>
    </w:p>
    <w:p w14:paraId="4B359C32" w14:textId="77777777" w:rsidR="001F7CDE" w:rsidRPr="00D70FB4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color w:val="000000"/>
          <w:szCs w:val="20"/>
          <w:lang w:eastAsia="pt-BR"/>
        </w:rPr>
      </w:pPr>
      <w:r w:rsidRPr="00D70FB4">
        <w:rPr>
          <w:rFonts w:eastAsia="Times New Roman" w:cstheme="minorHAnsi"/>
          <w:color w:val="000000"/>
          <w:szCs w:val="20"/>
          <w:lang w:eastAsia="pt-BR"/>
        </w:rPr>
        <w:t xml:space="preserve">Deslocar caminhão de apoio para transferência de produtos: </w:t>
      </w:r>
    </w:p>
    <w:p w14:paraId="62B6086C" w14:textId="77777777" w:rsidR="001F7CDE" w:rsidRPr="00D70FB4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color w:val="000000"/>
          <w:szCs w:val="20"/>
          <w:lang w:eastAsia="pt-BR"/>
        </w:rPr>
      </w:pPr>
      <w:r w:rsidRPr="00D70FB4">
        <w:rPr>
          <w:rFonts w:eastAsia="Times New Roman" w:cstheme="minorHAnsi"/>
          <w:color w:val="000000"/>
          <w:szCs w:val="20"/>
          <w:lang w:eastAsia="pt-BR"/>
        </w:rPr>
        <w:t xml:space="preserve">Contratar empresa de limpeza para remoção dos resíduos perigosos: </w:t>
      </w:r>
    </w:p>
    <w:p w14:paraId="7C6E0467" w14:textId="77777777" w:rsidR="001F7CDE" w:rsidRPr="00D70FB4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color w:val="000000"/>
          <w:szCs w:val="20"/>
          <w:lang w:eastAsia="pt-BR"/>
        </w:rPr>
      </w:pPr>
      <w:r w:rsidRPr="00D70FB4">
        <w:rPr>
          <w:rFonts w:eastAsia="Times New Roman" w:cstheme="minorHAnsi"/>
          <w:color w:val="000000"/>
          <w:szCs w:val="20"/>
          <w:lang w:eastAsia="pt-BR"/>
        </w:rPr>
        <w:t xml:space="preserve">Avisar pessoalmente a família do acidentado e providenciar para que a mesma seja levada para hospital: </w:t>
      </w:r>
    </w:p>
    <w:p w14:paraId="23ABD636" w14:textId="77777777" w:rsidR="001F7CDE" w:rsidRPr="00D70FB4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color w:val="000000"/>
          <w:szCs w:val="20"/>
          <w:lang w:eastAsia="pt-BR"/>
        </w:rPr>
      </w:pPr>
      <w:r w:rsidRPr="00D70FB4">
        <w:rPr>
          <w:rFonts w:eastAsia="Times New Roman" w:cstheme="minorHAnsi"/>
          <w:color w:val="000000"/>
          <w:szCs w:val="20"/>
          <w:lang w:eastAsia="pt-BR"/>
        </w:rPr>
        <w:t xml:space="preserve">Impedir o contato da empresa com o funcionário acidentado: </w:t>
      </w:r>
    </w:p>
    <w:p w14:paraId="12459396" w14:textId="77777777" w:rsidR="001F7CDE" w:rsidRPr="00D70FB4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color w:val="000000"/>
          <w:szCs w:val="20"/>
          <w:lang w:eastAsia="pt-BR"/>
        </w:rPr>
      </w:pPr>
      <w:r w:rsidRPr="00D70FB4">
        <w:rPr>
          <w:rFonts w:eastAsia="Times New Roman" w:cstheme="minorHAnsi"/>
          <w:color w:val="000000"/>
          <w:szCs w:val="20"/>
          <w:lang w:eastAsia="pt-BR"/>
        </w:rPr>
        <w:t xml:space="preserve">Receber Sindicato para maiores esclarecimento: </w:t>
      </w:r>
    </w:p>
    <w:p w14:paraId="123B9D4A" w14:textId="77777777" w:rsidR="001F7CDE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color w:val="000000"/>
          <w:szCs w:val="20"/>
          <w:lang w:eastAsia="pt-BR"/>
        </w:rPr>
      </w:pPr>
      <w:r w:rsidRPr="00D70FB4">
        <w:rPr>
          <w:rFonts w:eastAsia="Times New Roman" w:cstheme="minorHAnsi"/>
          <w:color w:val="000000"/>
          <w:szCs w:val="20"/>
          <w:lang w:eastAsia="pt-BR"/>
        </w:rPr>
        <w:t xml:space="preserve">Manter canal aberto de comunicação com a comunidade: </w:t>
      </w:r>
    </w:p>
    <w:p w14:paraId="140DD16A" w14:textId="1DD64757" w:rsidR="001F7CDE" w:rsidRDefault="001F7CDE" w:rsidP="004B1981">
      <w:pPr>
        <w:numPr>
          <w:ilvl w:val="0"/>
          <w:numId w:val="5"/>
        </w:numPr>
        <w:spacing w:line="360" w:lineRule="auto"/>
        <w:ind w:firstLine="1134"/>
        <w:jc w:val="both"/>
        <w:textAlignment w:val="baseline"/>
        <w:rPr>
          <w:rFonts w:eastAsia="Times New Roman" w:cstheme="minorHAnsi"/>
          <w:color w:val="000000"/>
          <w:szCs w:val="20"/>
          <w:lang w:eastAsia="pt-BR"/>
        </w:rPr>
      </w:pPr>
      <w:r w:rsidRPr="00D70FB4">
        <w:rPr>
          <w:rFonts w:eastAsia="Times New Roman" w:cstheme="minorHAnsi"/>
          <w:color w:val="000000"/>
          <w:szCs w:val="20"/>
          <w:lang w:eastAsia="pt-BR"/>
        </w:rPr>
        <w:t>Comunicar a seguradora para iniciar os procedimentos de liberação de valores acordados nas apólices</w:t>
      </w:r>
      <w:r w:rsidR="00540F65">
        <w:rPr>
          <w:rFonts w:eastAsia="Times New Roman" w:cstheme="minorHAnsi"/>
          <w:color w:val="000000"/>
          <w:szCs w:val="20"/>
          <w:lang w:eastAsia="pt-BR"/>
        </w:rPr>
        <w:t>.</w:t>
      </w:r>
      <w:r w:rsidRPr="00D70FB4">
        <w:rPr>
          <w:rFonts w:eastAsia="Times New Roman" w:cstheme="minorHAnsi"/>
          <w:color w:val="000000"/>
          <w:szCs w:val="20"/>
          <w:lang w:eastAsia="pt-BR"/>
        </w:rPr>
        <w:t xml:space="preserve"> </w:t>
      </w:r>
    </w:p>
    <w:p w14:paraId="71278574" w14:textId="77777777" w:rsidR="001F7CDE" w:rsidRDefault="001F7CDE" w:rsidP="00240EFD">
      <w:pPr>
        <w:spacing w:line="360" w:lineRule="auto"/>
        <w:jc w:val="both"/>
        <w:textAlignment w:val="baseline"/>
        <w:rPr>
          <w:rFonts w:eastAsia="Times New Roman" w:cstheme="minorHAnsi"/>
          <w:color w:val="000000"/>
          <w:szCs w:val="20"/>
          <w:lang w:eastAsia="pt-BR"/>
        </w:rPr>
      </w:pPr>
    </w:p>
    <w:p w14:paraId="1437AAF4" w14:textId="77777777" w:rsidR="001F7CDE" w:rsidRPr="00D70FB4" w:rsidRDefault="001F7CDE" w:rsidP="00240EFD">
      <w:pPr>
        <w:spacing w:line="360" w:lineRule="auto"/>
        <w:ind w:firstLine="1134"/>
        <w:jc w:val="both"/>
        <w:rPr>
          <w:sz w:val="24"/>
          <w:szCs w:val="24"/>
          <w:lang w:eastAsia="pt-BR"/>
        </w:rPr>
      </w:pPr>
      <w:r w:rsidRPr="00D70FB4">
        <w:rPr>
          <w:lang w:eastAsia="pt-BR"/>
        </w:rPr>
        <w:t>Manter um comando de emergência eficaz é necessário para qualquer tipo de emergência. Entretanto quando se trata de um plano envolvendo químicos, o sistema torna-se um pouco mais complexo, por envolver no plano de comunicação diversas entidades internas e externas, necessárias para se definir desde a forma de proteção do público externo até o nível de proteção individual a ser usado.</w:t>
      </w:r>
    </w:p>
    <w:p w14:paraId="36A61733" w14:textId="77777777" w:rsidR="001F7CDE" w:rsidRDefault="001F7CDE" w:rsidP="00240EFD">
      <w:pPr>
        <w:spacing w:line="360" w:lineRule="auto"/>
        <w:ind w:firstLine="1134"/>
        <w:jc w:val="both"/>
        <w:rPr>
          <w:lang w:eastAsia="pt-BR"/>
        </w:rPr>
      </w:pPr>
      <w:r w:rsidRPr="00D70FB4">
        <w:rPr>
          <w:lang w:eastAsia="pt-BR"/>
        </w:rPr>
        <w:t xml:space="preserve">Independente das entidades envolvidas e da participação de cada uma delas no seu desenvolvimento, o Coordenador da Emergência deve ser capaz de identificar nas células de comando o nível de responsabilidade e autoridade que cada pessoa ocupa no plano de emergência. </w:t>
      </w:r>
    </w:p>
    <w:p w14:paraId="1CD4E116" w14:textId="77777777" w:rsidR="001F7CDE" w:rsidRPr="00D70FB4" w:rsidRDefault="001F7CDE" w:rsidP="00240EFD">
      <w:pPr>
        <w:spacing w:line="360" w:lineRule="auto"/>
        <w:ind w:firstLine="1134"/>
        <w:jc w:val="both"/>
        <w:rPr>
          <w:sz w:val="24"/>
          <w:szCs w:val="24"/>
          <w:lang w:eastAsia="pt-BR"/>
        </w:rPr>
      </w:pPr>
      <w:r w:rsidRPr="00D70FB4">
        <w:rPr>
          <w:lang w:eastAsia="pt-BR"/>
        </w:rPr>
        <w:t>A seguir apresentaremos diversos grupos de interesses envolvidos numa emergência em potencial.</w:t>
      </w:r>
    </w:p>
    <w:p w14:paraId="2DCBCF80" w14:textId="77777777" w:rsidR="001F7CDE" w:rsidRPr="00D70FB4" w:rsidRDefault="001F7CDE" w:rsidP="004B1981">
      <w:pPr>
        <w:pStyle w:val="PargrafodaLista"/>
        <w:numPr>
          <w:ilvl w:val="0"/>
          <w:numId w:val="6"/>
        </w:numPr>
        <w:spacing w:line="360" w:lineRule="auto"/>
        <w:ind w:left="1418"/>
        <w:jc w:val="both"/>
        <w:rPr>
          <w:lang w:eastAsia="pt-BR"/>
        </w:rPr>
      </w:pPr>
      <w:r w:rsidRPr="00D70FB4">
        <w:rPr>
          <w:b/>
          <w:bCs/>
          <w:i/>
          <w:iCs/>
          <w:lang w:eastAsia="pt-BR"/>
        </w:rPr>
        <w:t>Coordenado da Emergência</w:t>
      </w:r>
      <w:r w:rsidRPr="00D70FB4">
        <w:rPr>
          <w:lang w:eastAsia="pt-BR"/>
        </w:rPr>
        <w:t>: Pessoa de operação, responsável por estabelecer e gerenciar as ações de intervenção previstas no plano de emergência</w:t>
      </w:r>
      <w:r>
        <w:rPr>
          <w:lang w:eastAsia="pt-BR"/>
        </w:rPr>
        <w:t>:</w:t>
      </w:r>
    </w:p>
    <w:p w14:paraId="7EE4386A" w14:textId="77777777" w:rsidR="001F7CDE" w:rsidRPr="00D70FB4" w:rsidRDefault="001F7CDE" w:rsidP="004B1981">
      <w:pPr>
        <w:pStyle w:val="PargrafodaLista"/>
        <w:numPr>
          <w:ilvl w:val="0"/>
          <w:numId w:val="6"/>
        </w:numPr>
        <w:spacing w:line="360" w:lineRule="auto"/>
        <w:ind w:left="1418"/>
        <w:jc w:val="both"/>
        <w:rPr>
          <w:b/>
          <w:bCs/>
          <w:lang w:eastAsia="pt-BR"/>
        </w:rPr>
      </w:pPr>
      <w:r w:rsidRPr="00D70FB4">
        <w:rPr>
          <w:b/>
          <w:bCs/>
          <w:i/>
          <w:iCs/>
          <w:lang w:eastAsia="pt-BR"/>
        </w:rPr>
        <w:t>Assessores Técnicos</w:t>
      </w:r>
      <w:r w:rsidRPr="00D70FB4">
        <w:rPr>
          <w:b/>
          <w:bCs/>
          <w:lang w:eastAsia="pt-BR"/>
        </w:rPr>
        <w:t>:</w:t>
      </w:r>
      <w:r w:rsidRPr="00D70FB4">
        <w:rPr>
          <w:lang w:eastAsia="pt-BR"/>
        </w:rPr>
        <w:t xml:space="preserve"> Pessoas indicadas pelo Coordenado de Emergência ou Comando Central para auxiliar a operacionalização do Plano</w:t>
      </w:r>
      <w:r>
        <w:rPr>
          <w:lang w:eastAsia="pt-BR"/>
        </w:rPr>
        <w:t>:</w:t>
      </w:r>
    </w:p>
    <w:p w14:paraId="14552F53" w14:textId="77777777" w:rsidR="001F7CDE" w:rsidRPr="00D70FB4" w:rsidRDefault="001F7CDE" w:rsidP="004B1981">
      <w:pPr>
        <w:pStyle w:val="PargrafodaLista"/>
        <w:numPr>
          <w:ilvl w:val="0"/>
          <w:numId w:val="6"/>
        </w:numPr>
        <w:spacing w:line="360" w:lineRule="auto"/>
        <w:ind w:left="1418"/>
        <w:jc w:val="both"/>
        <w:rPr>
          <w:lang w:eastAsia="pt-BR"/>
        </w:rPr>
      </w:pPr>
      <w:r w:rsidRPr="00D70FB4">
        <w:rPr>
          <w:b/>
          <w:bCs/>
          <w:i/>
          <w:iCs/>
          <w:lang w:eastAsia="pt-BR"/>
        </w:rPr>
        <w:t>Equipe Externa de Apoio a Emergência</w:t>
      </w:r>
      <w:r w:rsidRPr="00D70FB4">
        <w:rPr>
          <w:b/>
          <w:bCs/>
          <w:lang w:eastAsia="pt-BR"/>
        </w:rPr>
        <w:t>:</w:t>
      </w:r>
      <w:r w:rsidRPr="00D70FB4">
        <w:rPr>
          <w:lang w:eastAsia="pt-BR"/>
        </w:rPr>
        <w:t xml:space="preserve"> Equipe de suporte, especializada em atendimento a emergências Empresa contratada pela empresa para dar apoio a emergência, principalmente em áreas externas. </w:t>
      </w:r>
    </w:p>
    <w:p w14:paraId="23053D86" w14:textId="77777777" w:rsidR="001F7CDE" w:rsidRPr="00D70FB4" w:rsidRDefault="001F7CDE" w:rsidP="004B1981">
      <w:pPr>
        <w:pStyle w:val="PargrafodaLista"/>
        <w:numPr>
          <w:ilvl w:val="0"/>
          <w:numId w:val="6"/>
        </w:numPr>
        <w:spacing w:line="360" w:lineRule="auto"/>
        <w:ind w:left="1418"/>
        <w:jc w:val="both"/>
        <w:rPr>
          <w:b/>
          <w:bCs/>
          <w:lang w:eastAsia="pt-BR"/>
        </w:rPr>
      </w:pPr>
      <w:r w:rsidRPr="00D70FB4">
        <w:rPr>
          <w:b/>
          <w:bCs/>
          <w:i/>
          <w:iCs/>
          <w:lang w:eastAsia="pt-BR"/>
        </w:rPr>
        <w:t>Equipe de comunicação:</w:t>
      </w:r>
      <w:r w:rsidRPr="00D70FB4">
        <w:rPr>
          <w:lang w:eastAsia="pt-BR"/>
        </w:rPr>
        <w:t xml:space="preserve"> Pessoas que operem o sistema de comunicação, recebendo chamadas externas e internas. Eles efetuam ligações importantes entre a equipe de campo e o assessor de impressa.</w:t>
      </w:r>
    </w:p>
    <w:p w14:paraId="1B160444" w14:textId="77777777" w:rsidR="001F7CDE" w:rsidRPr="00D70FB4" w:rsidRDefault="001F7CDE" w:rsidP="004B1981">
      <w:pPr>
        <w:pStyle w:val="PargrafodaLista"/>
        <w:numPr>
          <w:ilvl w:val="0"/>
          <w:numId w:val="6"/>
        </w:numPr>
        <w:spacing w:line="360" w:lineRule="auto"/>
        <w:ind w:left="1418"/>
        <w:jc w:val="both"/>
        <w:rPr>
          <w:b/>
          <w:bCs/>
          <w:lang w:eastAsia="pt-BR"/>
        </w:rPr>
      </w:pPr>
      <w:r w:rsidRPr="00D70FB4">
        <w:rPr>
          <w:b/>
          <w:bCs/>
          <w:i/>
          <w:iCs/>
          <w:lang w:eastAsia="pt-BR"/>
        </w:rPr>
        <w:t>Gerente Operacionais:</w:t>
      </w:r>
      <w:r w:rsidRPr="00D70FB4">
        <w:rPr>
          <w:lang w:eastAsia="pt-BR"/>
        </w:rPr>
        <w:t xml:space="preserve"> Pessoas que ocupam cargo de gerência ou coordenação que darão apoio humano, material e logístico à equipe de campo e a família das pessoas acidentas.</w:t>
      </w:r>
      <w:r w:rsidRPr="00D70FB4">
        <w:rPr>
          <w:b/>
          <w:bCs/>
          <w:lang w:eastAsia="pt-BR"/>
        </w:rPr>
        <w:t xml:space="preserve"> </w:t>
      </w:r>
    </w:p>
    <w:p w14:paraId="36AE5C3A" w14:textId="77777777" w:rsidR="001F7CDE" w:rsidRPr="00D70FB4" w:rsidRDefault="001F7CDE" w:rsidP="004B1981">
      <w:pPr>
        <w:pStyle w:val="PargrafodaLista"/>
        <w:numPr>
          <w:ilvl w:val="0"/>
          <w:numId w:val="6"/>
        </w:numPr>
        <w:spacing w:line="360" w:lineRule="auto"/>
        <w:ind w:left="1418"/>
        <w:jc w:val="both"/>
        <w:rPr>
          <w:lang w:eastAsia="pt-BR"/>
        </w:rPr>
      </w:pPr>
      <w:r w:rsidRPr="00D70FB4">
        <w:rPr>
          <w:b/>
          <w:bCs/>
          <w:i/>
          <w:iCs/>
          <w:lang w:eastAsia="pt-BR"/>
        </w:rPr>
        <w:t>Especialistas em Informações Técnicas:</w:t>
      </w:r>
      <w:r w:rsidRPr="00D70FB4">
        <w:rPr>
          <w:lang w:eastAsia="pt-BR"/>
        </w:rPr>
        <w:t xml:space="preserve"> Representantes do produto transportado, preferencialmente conhecedor do produto e os males que o ocorrido pode causar</w:t>
      </w:r>
      <w:r>
        <w:rPr>
          <w:lang w:eastAsia="pt-BR"/>
        </w:rPr>
        <w:t xml:space="preserve">: </w:t>
      </w:r>
    </w:p>
    <w:p w14:paraId="5A14E766" w14:textId="77777777" w:rsidR="001F7CDE" w:rsidRPr="00D70FB4" w:rsidRDefault="001F7CDE" w:rsidP="004B1981">
      <w:pPr>
        <w:pStyle w:val="PargrafodaLista"/>
        <w:numPr>
          <w:ilvl w:val="0"/>
          <w:numId w:val="6"/>
        </w:numPr>
        <w:spacing w:line="360" w:lineRule="auto"/>
        <w:ind w:left="1418"/>
        <w:jc w:val="both"/>
        <w:rPr>
          <w:lang w:eastAsia="pt-BR"/>
        </w:rPr>
      </w:pPr>
      <w:r w:rsidRPr="00D70FB4">
        <w:rPr>
          <w:b/>
          <w:bCs/>
          <w:i/>
          <w:iCs/>
          <w:lang w:eastAsia="pt-BR"/>
        </w:rPr>
        <w:t>Equipe de Limpeza e Descontaminação:</w:t>
      </w:r>
      <w:r w:rsidRPr="00D70FB4">
        <w:rPr>
          <w:lang w:eastAsia="pt-BR"/>
        </w:rPr>
        <w:t xml:space="preserve"> Especialistas externos que com procedimentos específicos estarão contendo o vazamento, e realizando a descontaminação das pessoas, de forma conduzir operações de transferência e fornecer informações sobre o acidente</w:t>
      </w:r>
      <w:r>
        <w:rPr>
          <w:lang w:eastAsia="pt-BR"/>
        </w:rPr>
        <w:t>:</w:t>
      </w:r>
    </w:p>
    <w:p w14:paraId="6EFE1516" w14:textId="77777777" w:rsidR="001F7CDE" w:rsidRPr="00D70FB4" w:rsidRDefault="001F7CDE" w:rsidP="004B1981">
      <w:pPr>
        <w:pStyle w:val="PargrafodaLista"/>
        <w:numPr>
          <w:ilvl w:val="0"/>
          <w:numId w:val="6"/>
        </w:numPr>
        <w:spacing w:line="360" w:lineRule="auto"/>
        <w:ind w:left="1418"/>
        <w:jc w:val="both"/>
        <w:rPr>
          <w:lang w:eastAsia="pt-BR"/>
        </w:rPr>
      </w:pPr>
      <w:r w:rsidRPr="00D70FB4">
        <w:rPr>
          <w:b/>
          <w:bCs/>
          <w:i/>
          <w:iCs/>
          <w:lang w:eastAsia="pt-BR"/>
        </w:rPr>
        <w:t>Meios de Comunicação:</w:t>
      </w:r>
      <w:r w:rsidRPr="00D70FB4">
        <w:rPr>
          <w:lang w:eastAsia="pt-BR"/>
        </w:rPr>
        <w:t xml:space="preserve"> Pessoa hábil em descobrir informações de grande impacto e de interesse político e público em geral. Possuem um papel importante no processo de divulgação das informações sobre a evolução do acidente e da eficácia das ações intervenção para eliminar o problema:</w:t>
      </w:r>
      <w:r w:rsidRPr="00D70FB4">
        <w:rPr>
          <w:b/>
          <w:bCs/>
          <w:lang w:eastAsia="pt-BR"/>
        </w:rPr>
        <w:t xml:space="preserve"> </w:t>
      </w:r>
    </w:p>
    <w:p w14:paraId="247BCF73" w14:textId="77777777" w:rsidR="001F7CDE" w:rsidRPr="00D70FB4" w:rsidRDefault="001F7CDE" w:rsidP="004B1981">
      <w:pPr>
        <w:pStyle w:val="PargrafodaLista"/>
        <w:numPr>
          <w:ilvl w:val="0"/>
          <w:numId w:val="6"/>
        </w:numPr>
        <w:spacing w:line="360" w:lineRule="auto"/>
        <w:ind w:left="1418"/>
        <w:jc w:val="both"/>
        <w:rPr>
          <w:lang w:eastAsia="pt-BR"/>
        </w:rPr>
      </w:pPr>
      <w:r w:rsidRPr="00D70FB4">
        <w:rPr>
          <w:b/>
          <w:bCs/>
          <w:i/>
          <w:iCs/>
          <w:lang w:eastAsia="pt-BR"/>
        </w:rPr>
        <w:t>Perito e Fiscais:</w:t>
      </w:r>
      <w:r w:rsidRPr="00D70FB4">
        <w:rPr>
          <w:lang w:eastAsia="pt-BR"/>
        </w:rPr>
        <w:t xml:space="preserve"> São especialistas ligados à polícia federal, mais conhecida como polícia científica. Tem a missão de identificar o causador do acidente, bem como os responsáveis pelos mesmos:</w:t>
      </w:r>
    </w:p>
    <w:p w14:paraId="3CD23C54" w14:textId="77777777" w:rsidR="001F7CDE" w:rsidRDefault="001F7CDE" w:rsidP="00240EFD">
      <w:pPr>
        <w:spacing w:line="360" w:lineRule="auto"/>
        <w:ind w:firstLine="1134"/>
        <w:jc w:val="both"/>
        <w:rPr>
          <w:lang w:eastAsia="pt-BR"/>
        </w:rPr>
      </w:pPr>
    </w:p>
    <w:p w14:paraId="68613C47" w14:textId="77777777" w:rsidR="001F7CDE" w:rsidRPr="00D70FB4" w:rsidRDefault="001F7CDE" w:rsidP="00240EFD">
      <w:pPr>
        <w:spacing w:line="360" w:lineRule="auto"/>
        <w:ind w:firstLine="1134"/>
        <w:jc w:val="both"/>
        <w:rPr>
          <w:sz w:val="24"/>
          <w:szCs w:val="24"/>
          <w:lang w:eastAsia="pt-BR"/>
        </w:rPr>
      </w:pPr>
      <w:r w:rsidRPr="00D70FB4">
        <w:rPr>
          <w:lang w:eastAsia="pt-BR"/>
        </w:rPr>
        <w:t>OBS: Não é possível centralizar numa única pessoa, agência ou entidade pública responsabilidade pela condução das ações de coordenação e uma emergência. É boa prática, revezar a função de Coordenador de Emergência para diminuir a dependência do acionamento das ações intervenções numa única pessoa.</w:t>
      </w:r>
    </w:p>
    <w:p w14:paraId="755260DB" w14:textId="77777777" w:rsidR="001F7CDE" w:rsidRPr="009670BE" w:rsidRDefault="001F7CDE" w:rsidP="006E482D">
      <w:pPr>
        <w:pStyle w:val="PargrafodaLista"/>
        <w:spacing w:line="360" w:lineRule="auto"/>
        <w:rPr>
          <w:rFonts w:cstheme="minorHAnsi"/>
          <w:szCs w:val="20"/>
        </w:rPr>
      </w:pPr>
    </w:p>
    <w:p w14:paraId="745AB56E" w14:textId="77777777" w:rsidR="001F7CDE" w:rsidRPr="009670BE" w:rsidRDefault="001F7CDE" w:rsidP="007359ED">
      <w:pPr>
        <w:pStyle w:val="Ttulo1"/>
      </w:pPr>
      <w:bookmarkStart w:id="19" w:name="_Toc181699290"/>
      <w:r w:rsidRPr="009670BE">
        <w:lastRenderedPageBreak/>
        <w:t>REAVALIAÇÃO E DESEMPENHO</w:t>
      </w:r>
      <w:bookmarkEnd w:id="19"/>
    </w:p>
    <w:p w14:paraId="56EF312C" w14:textId="77777777" w:rsidR="001F7CDE" w:rsidRDefault="001F7CDE" w:rsidP="00142204">
      <w:pPr>
        <w:spacing w:line="360" w:lineRule="auto"/>
        <w:ind w:firstLine="1134"/>
        <w:jc w:val="both"/>
      </w:pPr>
      <w:r>
        <w:t xml:space="preserve">A avaliação de riscos deve constituir um processo contínuo e o PGR deverá ser revisto a cada dois anos ou quando da ocorrência das seguintes situações: </w:t>
      </w:r>
    </w:p>
    <w:p w14:paraId="313E5AB3" w14:textId="77777777" w:rsidR="001F7CDE" w:rsidRDefault="001F7CDE" w:rsidP="00142204">
      <w:pPr>
        <w:spacing w:line="360" w:lineRule="auto"/>
        <w:ind w:firstLine="1134"/>
        <w:jc w:val="both"/>
      </w:pPr>
      <w:r>
        <w:t xml:space="preserve">a) após implementação das medidas de prevenção, para avaliação de riscos residuais; </w:t>
      </w:r>
    </w:p>
    <w:p w14:paraId="402A4637" w14:textId="77777777" w:rsidR="001F7CDE" w:rsidRDefault="001F7CDE" w:rsidP="00142204">
      <w:pPr>
        <w:spacing w:line="360" w:lineRule="auto"/>
        <w:ind w:firstLine="1134"/>
        <w:jc w:val="both"/>
      </w:pPr>
      <w:r>
        <w:t xml:space="preserve">b) após inovações e modificações nas tecnologias, ambientes, processos, condições, procedimentos e organização do trabalho que impliquem em novos riscos ou modifiquem os riscos existentes; </w:t>
      </w:r>
    </w:p>
    <w:p w14:paraId="30D486DF" w14:textId="77777777" w:rsidR="001F7CDE" w:rsidRDefault="001F7CDE" w:rsidP="00142204">
      <w:pPr>
        <w:spacing w:line="360" w:lineRule="auto"/>
        <w:ind w:firstLine="1134"/>
        <w:jc w:val="both"/>
      </w:pPr>
      <w:r>
        <w:t xml:space="preserve">c) quando identificadas inadequações, insuficiências ou ineficácias das medidas de prevenção; </w:t>
      </w:r>
    </w:p>
    <w:p w14:paraId="6446D926" w14:textId="77777777" w:rsidR="001F7CDE" w:rsidRDefault="001F7CDE" w:rsidP="00142204">
      <w:pPr>
        <w:spacing w:line="360" w:lineRule="auto"/>
        <w:ind w:firstLine="1134"/>
        <w:jc w:val="both"/>
      </w:pPr>
      <w:r>
        <w:t xml:space="preserve">d) na ocorrência de acidentes ou doenças relacionadas ao trabalho; </w:t>
      </w:r>
    </w:p>
    <w:p w14:paraId="0D05733B" w14:textId="77777777" w:rsidR="001F7CDE" w:rsidRDefault="001F7CDE" w:rsidP="00142204">
      <w:pPr>
        <w:spacing w:line="360" w:lineRule="auto"/>
        <w:ind w:firstLine="1134"/>
        <w:jc w:val="both"/>
      </w:pPr>
      <w:r>
        <w:t>e) quando houver mudança nos requisitos legais aplicáveis.</w:t>
      </w:r>
    </w:p>
    <w:p w14:paraId="25224B8B" w14:textId="77777777" w:rsidR="001F7CDE" w:rsidRDefault="001F7CDE" w:rsidP="00142204"/>
    <w:p w14:paraId="2FB8D44F" w14:textId="77777777" w:rsidR="001F7CDE" w:rsidRPr="00142204" w:rsidRDefault="001F7CDE" w:rsidP="00142204">
      <w:pPr>
        <w:jc w:val="both"/>
      </w:pPr>
      <w:r>
        <w:t>OBS: No caso de organizações que possuírem certificações em sistema de gestão de SST, o prazo poderá ser de até 3 (três) anos.</w:t>
      </w:r>
    </w:p>
    <w:p w14:paraId="60B5B91B" w14:textId="77777777" w:rsidR="001F7CDE" w:rsidRDefault="001F7CDE" w:rsidP="006E482D">
      <w:pPr>
        <w:spacing w:line="360" w:lineRule="auto"/>
        <w:rPr>
          <w:rFonts w:cstheme="minorHAnsi"/>
          <w:szCs w:val="20"/>
        </w:rPr>
      </w:pPr>
    </w:p>
    <w:p w14:paraId="368B3BEB" w14:textId="77777777" w:rsidR="001F7CDE" w:rsidRPr="009670BE" w:rsidRDefault="001F7CDE" w:rsidP="007359ED">
      <w:pPr>
        <w:pStyle w:val="Ttulo1"/>
      </w:pPr>
      <w:bookmarkStart w:id="20" w:name="_Toc181699291"/>
      <w:r>
        <w:t>REGISTRO E DIVULGAÇÃO DOS DADOS</w:t>
      </w:r>
      <w:bookmarkEnd w:id="20"/>
    </w:p>
    <w:p w14:paraId="16866A8F" w14:textId="77777777" w:rsidR="001F7CDE" w:rsidRDefault="001F7CDE" w:rsidP="003166CE">
      <w:pPr>
        <w:spacing w:line="360" w:lineRule="auto"/>
        <w:ind w:firstLine="1134"/>
        <w:jc w:val="both"/>
      </w:pPr>
      <w:r>
        <w:t>Deverá ser mantido pelo empregador ou instituição um registro de dados, estruturado de forma a constituir um histórico técnico e administrativo do desenvolvimento do PGR.</w:t>
      </w:r>
    </w:p>
    <w:p w14:paraId="3DB2AEAA" w14:textId="77777777" w:rsidR="001F7CDE" w:rsidRDefault="001F7CDE" w:rsidP="003166CE">
      <w:pPr>
        <w:spacing w:line="360" w:lineRule="auto"/>
        <w:ind w:firstLine="1134"/>
        <w:jc w:val="both"/>
      </w:pPr>
      <w:r>
        <w:t>O registro de dados deverá estar sempre disponível aos colaboradores interessados ou seus representantes e para as autoridades competentes.</w:t>
      </w:r>
    </w:p>
    <w:p w14:paraId="0AE38AE0" w14:textId="77777777" w:rsidR="001F7CDE" w:rsidRDefault="001F7CDE" w:rsidP="003166CE">
      <w:pPr>
        <w:spacing w:line="360" w:lineRule="auto"/>
        <w:ind w:firstLine="1134"/>
        <w:jc w:val="both"/>
      </w:pPr>
      <w:r>
        <w:t>O registro de dados refere-se ao documento base composto de relatórios de antecipação ou de reconhecimento de riscos, laudos técnicos de avaliação quantitativa dos agentes ambientais, registros de treinamento, entre outros.</w:t>
      </w:r>
    </w:p>
    <w:p w14:paraId="5653620E" w14:textId="77777777" w:rsidR="001F7CDE" w:rsidRDefault="001F7CDE" w:rsidP="003166CE">
      <w:pPr>
        <w:spacing w:line="360" w:lineRule="auto"/>
        <w:ind w:firstLine="1134"/>
        <w:jc w:val="both"/>
        <w:rPr>
          <w:rFonts w:cstheme="minorHAnsi"/>
          <w:szCs w:val="20"/>
        </w:rPr>
      </w:pPr>
      <w:r>
        <w:t>O registro de dados deverá ser mantido por um período mínimo de 20 anos, já que este é o prazo para prescrições das ações cíveis conforme determina o Art. 177 do Código de Processo Civil (CPC).</w:t>
      </w:r>
    </w:p>
    <w:p w14:paraId="57E59325" w14:textId="77777777" w:rsidR="001F7CDE" w:rsidRDefault="001F7CDE" w:rsidP="006E482D">
      <w:pPr>
        <w:spacing w:line="360" w:lineRule="auto"/>
        <w:rPr>
          <w:rFonts w:cstheme="minorHAnsi"/>
          <w:szCs w:val="20"/>
        </w:rPr>
      </w:pPr>
    </w:p>
    <w:p w14:paraId="2748A977" w14:textId="77777777" w:rsidR="00C76AB7" w:rsidRDefault="00C76AB7">
      <w:pPr>
        <w:spacing w:after="160" w:line="259" w:lineRule="auto"/>
        <w:rPr>
          <w:rFonts w:eastAsiaTheme="majorEastAsia" w:cstheme="minorHAnsi"/>
          <w:b/>
          <w:color w:val="FFFFFF" w:themeColor="background1"/>
          <w:szCs w:val="20"/>
        </w:rPr>
      </w:pPr>
      <w:r>
        <w:br w:type="page"/>
      </w:r>
    </w:p>
    <w:p w14:paraId="1D4AC70A" w14:textId="4C53008B" w:rsidR="001F7CDE" w:rsidRPr="009670BE" w:rsidRDefault="001F7CDE" w:rsidP="007359ED">
      <w:pPr>
        <w:pStyle w:val="Ttulo1"/>
      </w:pPr>
      <w:bookmarkStart w:id="21" w:name="_Toc181699292"/>
      <w:r w:rsidRPr="009670BE">
        <w:lastRenderedPageBreak/>
        <w:t>PLANO DE AÇÃO</w:t>
      </w:r>
      <w:bookmarkEnd w:id="21"/>
    </w:p>
    <w:p w14:paraId="38D7250F" w14:textId="138081AE" w:rsidR="001F7CDE" w:rsidRDefault="001F7CDE" w:rsidP="00BF5B47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BF5B47">
        <w:rPr>
          <w:rFonts w:asciiTheme="minorHAnsi" w:hAnsiTheme="minorHAnsi" w:cstheme="minorHAnsi"/>
          <w:sz w:val="20"/>
          <w:szCs w:val="20"/>
        </w:rPr>
        <w:t>Sobre o Plano de Ação, a NR-1 (Portaria SEPRT n.º 6.730) estabelece:</w:t>
      </w:r>
    </w:p>
    <w:p w14:paraId="30B58AD0" w14:textId="77777777" w:rsidR="001F7CDE" w:rsidRPr="00BF5B47" w:rsidRDefault="001F7CDE" w:rsidP="00BF5B47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3F9B29A6" w14:textId="77777777" w:rsidR="001F7CDE" w:rsidRPr="00BF5B47" w:rsidRDefault="001F7CDE" w:rsidP="00BF5B47">
      <w:pPr>
        <w:pStyle w:val="NormalWeb"/>
        <w:shd w:val="clear" w:color="auto" w:fill="FFFFFF"/>
        <w:spacing w:before="0" w:beforeAutospacing="0" w:after="0" w:afterAutospacing="0" w:line="360" w:lineRule="auto"/>
        <w:ind w:left="3544"/>
        <w:jc w:val="both"/>
        <w:rPr>
          <w:rFonts w:asciiTheme="minorHAnsi" w:hAnsiTheme="minorHAnsi" w:cstheme="minorHAnsi"/>
          <w:sz w:val="20"/>
          <w:szCs w:val="20"/>
        </w:rPr>
      </w:pPr>
      <w:r w:rsidRPr="00BF5B47">
        <w:rPr>
          <w:rFonts w:asciiTheme="minorHAnsi" w:hAnsiTheme="minorHAnsi" w:cstheme="minorHAnsi"/>
          <w:sz w:val="20"/>
          <w:szCs w:val="20"/>
        </w:rPr>
        <w:t>“1.5.5.2.1 A organização deve elaborar plano de ação, indicando as medidas de prevenção a serem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  <w:r w:rsidRPr="00BF5B47">
        <w:rPr>
          <w:rFonts w:asciiTheme="minorHAnsi" w:hAnsiTheme="minorHAnsi" w:cstheme="minorHAnsi"/>
          <w:sz w:val="20"/>
          <w:szCs w:val="20"/>
        </w:rPr>
        <w:t>introduzidas, aprimoradas ou mantidas, conforme o subitem 1.5.4.4.5.</w:t>
      </w:r>
    </w:p>
    <w:p w14:paraId="3E99A836" w14:textId="77777777" w:rsidR="001F7CDE" w:rsidRPr="00BF5B47" w:rsidRDefault="001F7CDE" w:rsidP="00BF5B47">
      <w:pPr>
        <w:pStyle w:val="NormalWeb"/>
        <w:shd w:val="clear" w:color="auto" w:fill="FFFFFF"/>
        <w:spacing w:before="0" w:beforeAutospacing="0" w:after="0" w:afterAutospacing="0" w:line="360" w:lineRule="auto"/>
        <w:ind w:left="3544"/>
        <w:jc w:val="both"/>
        <w:rPr>
          <w:rFonts w:asciiTheme="minorHAnsi" w:hAnsiTheme="minorHAnsi" w:cstheme="minorHAnsi"/>
          <w:sz w:val="20"/>
          <w:szCs w:val="20"/>
        </w:rPr>
      </w:pPr>
      <w:r w:rsidRPr="00BF5B47">
        <w:rPr>
          <w:rFonts w:asciiTheme="minorHAnsi" w:hAnsiTheme="minorHAnsi" w:cstheme="minorHAnsi"/>
          <w:sz w:val="20"/>
          <w:szCs w:val="20"/>
        </w:rPr>
        <w:t>1.5.5.2.2 Para as medidas de prevenção deve ser definido cronograma, formas de acompanhamento e aferição de resultados.”</w:t>
      </w:r>
    </w:p>
    <w:p w14:paraId="27D6F077" w14:textId="77777777" w:rsidR="001F7CDE" w:rsidRPr="00BF5B47" w:rsidRDefault="001F7CDE" w:rsidP="00BF5B47">
      <w:pPr>
        <w:pStyle w:val="NormalWeb"/>
        <w:shd w:val="clear" w:color="auto" w:fill="FFFFFF"/>
        <w:spacing w:before="0" w:beforeAutospacing="0" w:after="0" w:afterAutospacing="0" w:line="360" w:lineRule="auto"/>
        <w:ind w:left="3544"/>
        <w:jc w:val="both"/>
        <w:rPr>
          <w:rFonts w:asciiTheme="minorHAnsi" w:hAnsiTheme="minorHAnsi" w:cstheme="minorHAnsi"/>
          <w:sz w:val="20"/>
          <w:szCs w:val="20"/>
        </w:rPr>
      </w:pPr>
      <w:r w:rsidRPr="00BF5B47">
        <w:rPr>
          <w:rFonts w:asciiTheme="minorHAnsi" w:hAnsiTheme="minorHAnsi" w:cstheme="minorHAnsi"/>
          <w:sz w:val="20"/>
          <w:szCs w:val="20"/>
        </w:rPr>
        <w:t>“1.5.4.4.2 Para cada risco deve ser indicado o nível de risco ocupacional, determinado pela combinação da severidade das possíveis lesões ou agravos à saúde com a probabilidade ou chance de sua ocorrência.”</w:t>
      </w:r>
    </w:p>
    <w:p w14:paraId="7BD3DEB1" w14:textId="77777777" w:rsidR="001F7CDE" w:rsidRPr="00BF5B47" w:rsidRDefault="001F7CDE" w:rsidP="00BF5B47">
      <w:pPr>
        <w:pStyle w:val="NormalWeb"/>
        <w:shd w:val="clear" w:color="auto" w:fill="FFFFFF"/>
        <w:spacing w:before="0" w:beforeAutospacing="0" w:after="0" w:afterAutospacing="0" w:line="360" w:lineRule="auto"/>
        <w:ind w:left="3544"/>
        <w:jc w:val="both"/>
        <w:rPr>
          <w:rFonts w:asciiTheme="minorHAnsi" w:hAnsiTheme="minorHAnsi" w:cstheme="minorHAnsi"/>
          <w:sz w:val="20"/>
          <w:szCs w:val="20"/>
        </w:rPr>
      </w:pPr>
      <w:r w:rsidRPr="00BF5B47">
        <w:rPr>
          <w:rFonts w:asciiTheme="minorHAnsi" w:hAnsiTheme="minorHAnsi" w:cstheme="minorHAnsi"/>
          <w:sz w:val="20"/>
          <w:szCs w:val="20"/>
        </w:rPr>
        <w:t>“1.5.4.4.5 Após a avaliação, os riscos ocupacionais devem ser classificados, observado o subitem 1.5.4.4.2, para fins de identificar a necessidade de adoção de medidas de prevenção e elaboração do plano de ação.”</w:t>
      </w:r>
    </w:p>
    <w:p w14:paraId="0A1327DC" w14:textId="77777777" w:rsidR="001F7CDE" w:rsidRDefault="001F7CDE" w:rsidP="00BF5B47">
      <w:pPr>
        <w:pStyle w:val="NormalWeb"/>
        <w:shd w:val="clear" w:color="auto" w:fill="FFFFFF"/>
        <w:spacing w:before="0" w:beforeAutospacing="0" w:after="0" w:afterAutospacing="0" w:line="360" w:lineRule="auto"/>
        <w:ind w:firstLine="1134"/>
        <w:jc w:val="both"/>
        <w:rPr>
          <w:rFonts w:asciiTheme="minorHAnsi" w:hAnsiTheme="minorHAnsi" w:cstheme="minorHAnsi"/>
          <w:sz w:val="20"/>
          <w:szCs w:val="20"/>
        </w:rPr>
      </w:pPr>
    </w:p>
    <w:p w14:paraId="1BECEAA1" w14:textId="77777777" w:rsidR="001F7CDE" w:rsidRPr="00BF5B47" w:rsidRDefault="001F7CDE" w:rsidP="00BF5B47">
      <w:pPr>
        <w:pStyle w:val="NormalWeb"/>
        <w:shd w:val="clear" w:color="auto" w:fill="FFFFFF"/>
        <w:spacing w:before="0" w:beforeAutospacing="0" w:after="0" w:afterAutospacing="0" w:line="360" w:lineRule="auto"/>
        <w:ind w:firstLine="1134"/>
        <w:jc w:val="both"/>
        <w:rPr>
          <w:rFonts w:asciiTheme="minorHAnsi" w:hAnsiTheme="minorHAnsi" w:cstheme="minorHAnsi"/>
          <w:sz w:val="20"/>
          <w:szCs w:val="20"/>
        </w:rPr>
      </w:pPr>
      <w:r w:rsidRPr="00BF5B47">
        <w:rPr>
          <w:rFonts w:asciiTheme="minorHAnsi" w:hAnsiTheme="minorHAnsi" w:cstheme="minorHAnsi"/>
          <w:sz w:val="20"/>
          <w:szCs w:val="20"/>
        </w:rPr>
        <w:t>O plano de ação basicamente é um documento que mostra em detalhes como será feito o controle dos riscos presentes no inventário, através de um cronograma. Como se trata de um plano, o formato de desenvolvimento se encaixa no ciclo PDCA, que é uma maneira de se planejar e cumprir ações, passo a passo.</w:t>
      </w:r>
    </w:p>
    <w:p w14:paraId="61DBB26A" w14:textId="0E0F1B2D" w:rsidR="007359ED" w:rsidRDefault="007359ED">
      <w:pPr>
        <w:spacing w:after="160" w:line="259" w:lineRule="auto"/>
        <w:rPr>
          <w:rFonts w:cstheme="minorHAnsi"/>
          <w:szCs w:val="20"/>
        </w:rPr>
      </w:pPr>
      <w:r>
        <w:rPr>
          <w:rFonts w:cstheme="minorHAnsi"/>
          <w:szCs w:val="20"/>
        </w:rPr>
        <w:br w:type="page"/>
      </w:r>
    </w:p>
    <w:p w14:paraId="7A964B5B" w14:textId="58FD966C" w:rsidR="007359ED" w:rsidRPr="009670BE" w:rsidRDefault="007359ED" w:rsidP="007359ED">
      <w:pPr>
        <w:pStyle w:val="Ttulo1"/>
      </w:pPr>
      <w:bookmarkStart w:id="22" w:name="_Toc181699293"/>
      <w:r>
        <w:lastRenderedPageBreak/>
        <w:t>AVALIAÇÃO ERGONÔMICA PRELIMINAR – AEP</w:t>
      </w:r>
      <w:bookmarkEnd w:id="22"/>
      <w:r>
        <w:t xml:space="preserve"> </w:t>
      </w:r>
    </w:p>
    <w:p w14:paraId="194AB0D7" w14:textId="4C5EE41B" w:rsidR="00F94767" w:rsidRPr="00CA7BDD" w:rsidRDefault="00F94767" w:rsidP="00540F65">
      <w:pPr>
        <w:spacing w:line="360" w:lineRule="auto"/>
        <w:ind w:firstLine="1134"/>
        <w:jc w:val="both"/>
        <w:rPr>
          <w:highlight w:val="yellow"/>
        </w:rPr>
      </w:pPr>
      <w:r w:rsidRPr="00CA7BDD">
        <w:rPr>
          <w:highlight w:val="yellow"/>
        </w:rPr>
        <w:t xml:space="preserve">A avaliação ergonômica preliminar é um componente integral do Programa de Gerenciamento de Riscos (PGR), conforme estabelecido pela Norma Regulamentadora NR-1, item 1.5.3.2.1. Esta norma define as disposições gerais e os requisitos fundamentais para a gestão de riscos ocupacionais, incluindo aqueles relacionados a fatores ergonômicos, que são essenciais para assegurar um ambiente de trabalho seguro e saudável. </w:t>
      </w:r>
    </w:p>
    <w:p w14:paraId="76B6A01B" w14:textId="342A0DC4" w:rsidR="00F94767" w:rsidRDefault="00F94767" w:rsidP="00540F65">
      <w:pPr>
        <w:spacing w:line="360" w:lineRule="auto"/>
        <w:ind w:firstLine="1134"/>
        <w:jc w:val="both"/>
      </w:pPr>
      <w:r w:rsidRPr="00CA7BDD">
        <w:rPr>
          <w:highlight w:val="yellow"/>
        </w:rPr>
        <w:t>De acordo com a NR-1, é responsabilidade do empregador implementar e manter um PGR eficaz, que contemple a identificação de perigos, a avaliação de riscos e a adoção de medidas de controle. Dentro deste contexto, a avaliação ergonômica preliminar surge como uma etapa crucial para reconhecer situações que possam comprometer a saúde e o bem-estar dos trabalhadores, resultando em impactos negativos sobre sua eficiência e segurança, visando assegurar condições de trabalho seguras e saudáveis, conforme preconizado pela Norma Regulamentadora NR-17, que trata de Ergonomia.</w:t>
      </w:r>
    </w:p>
    <w:p w14:paraId="329A2AD8" w14:textId="1754ACE7" w:rsidR="007359ED" w:rsidRPr="001523B2" w:rsidRDefault="005A0354" w:rsidP="001523B2">
      <w:r>
        <w:rPr>
          <w:b/>
          <w:bCs/>
        </w:rPr>
        <w:br w:type="page"/>
      </w:r>
    </w:p>
    <w:p w14:paraId="015CEBAF" w14:textId="299A1352" w:rsidR="001F7CDE" w:rsidRPr="009670BE" w:rsidRDefault="00B960B2" w:rsidP="007359ED">
      <w:pPr>
        <w:pStyle w:val="Ttulo1"/>
      </w:pPr>
      <w:bookmarkStart w:id="23" w:name="_Toc181699296"/>
      <w:r>
        <w:lastRenderedPageBreak/>
        <w:t>TREINAMENTO PARA LIDERES E GESTORES DO PGR</w:t>
      </w:r>
      <w:bookmarkEnd w:id="23"/>
    </w:p>
    <w:p w14:paraId="64CA4681" w14:textId="148F1ADC" w:rsidR="001F7CDE" w:rsidRDefault="001F7CDE" w:rsidP="003166CE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3166CE">
        <w:rPr>
          <w:rFonts w:cstheme="minorHAnsi"/>
          <w:szCs w:val="20"/>
        </w:rPr>
        <w:t>Este é seu primeiro Programa de Gerenciamento de Riscos, é altamente indicado que você esteja familiarizado com esta nova regulamentação. Por isso, n</w:t>
      </w:r>
      <w:r w:rsidR="00B960B2">
        <w:rPr>
          <w:rFonts w:cstheme="minorHAnsi"/>
          <w:szCs w:val="20"/>
        </w:rPr>
        <w:t>ós</w:t>
      </w:r>
      <w:r w:rsidRPr="003166CE">
        <w:rPr>
          <w:rFonts w:cstheme="minorHAnsi"/>
          <w:szCs w:val="20"/>
        </w:rPr>
        <w:t xml:space="preserve"> </w:t>
      </w:r>
      <w:r w:rsidR="00B960B2" w:rsidRPr="003166CE">
        <w:rPr>
          <w:rFonts w:cstheme="minorHAnsi"/>
          <w:szCs w:val="20"/>
        </w:rPr>
        <w:t>d</w:t>
      </w:r>
      <w:r w:rsidR="00B960B2">
        <w:rPr>
          <w:rFonts w:cstheme="minorHAnsi"/>
          <w:szCs w:val="20"/>
        </w:rPr>
        <w:t>a</w:t>
      </w:r>
      <w:r w:rsidR="00B960B2" w:rsidRPr="00B960B2">
        <w:rPr>
          <w:rFonts w:cstheme="minorHAnsi"/>
          <w:b/>
          <w:bCs/>
          <w:szCs w:val="20"/>
        </w:rPr>
        <w:t xml:space="preserve"> CLINIMERCÊS</w:t>
      </w:r>
      <w:r w:rsidR="00B960B2" w:rsidRPr="003166CE">
        <w:rPr>
          <w:rFonts w:cstheme="minorHAnsi"/>
          <w:szCs w:val="20"/>
        </w:rPr>
        <w:t xml:space="preserve"> </w:t>
      </w:r>
      <w:r w:rsidRPr="003166CE">
        <w:rPr>
          <w:rFonts w:cstheme="minorHAnsi"/>
          <w:szCs w:val="20"/>
        </w:rPr>
        <w:t xml:space="preserve">fizemos um curso especialmente para nossos clientes, em que apresentamos todas as minúcias desta evolução na Segurança e Saúde do Trabalho – SST. </w:t>
      </w:r>
    </w:p>
    <w:p w14:paraId="36A083AD" w14:textId="46E846E9" w:rsidR="00B960B2" w:rsidRDefault="00B960B2" w:rsidP="00B960B2">
      <w:pPr>
        <w:spacing w:line="360" w:lineRule="auto"/>
        <w:jc w:val="both"/>
        <w:rPr>
          <w:rFonts w:cstheme="minorHAnsi"/>
          <w:szCs w:val="20"/>
        </w:rPr>
      </w:pPr>
    </w:p>
    <w:p w14:paraId="57F521EC" w14:textId="37A3BFE3" w:rsidR="00B960B2" w:rsidRDefault="00B960B2" w:rsidP="00B960B2">
      <w:pPr>
        <w:spacing w:line="360" w:lineRule="auto"/>
        <w:jc w:val="center"/>
        <w:rPr>
          <w:rFonts w:cstheme="minorHAnsi"/>
          <w:szCs w:val="20"/>
        </w:rPr>
      </w:pPr>
      <w:r>
        <w:rPr>
          <w:rFonts w:cstheme="minorHAnsi"/>
          <w:noProof/>
          <w:szCs w:val="20"/>
          <w:lang w:eastAsia="pt-BR"/>
        </w:rPr>
        <w:drawing>
          <wp:inline distT="0" distB="0" distL="0" distR="0" wp14:anchorId="286EFF7B" wp14:editId="4F310D8C">
            <wp:extent cx="2704465" cy="2704465"/>
            <wp:effectExtent l="152400" t="152400" r="362585" b="362585"/>
            <wp:docPr id="11" name="Imagem 11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>
                      <a:hlinkClick r:id="rId13"/>
                    </pic:cNvPr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2704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052967" w14:textId="599773D8" w:rsidR="00B960B2" w:rsidRDefault="00CA7BDD" w:rsidP="00B960B2">
      <w:pPr>
        <w:spacing w:line="360" w:lineRule="auto"/>
        <w:jc w:val="center"/>
        <w:rPr>
          <w:rFonts w:cstheme="minorHAnsi"/>
          <w:szCs w:val="20"/>
        </w:rPr>
      </w:pPr>
      <w:hyperlink r:id="rId15" w:history="1">
        <w:r w:rsidR="00B960B2" w:rsidRPr="00B960B2">
          <w:rPr>
            <w:rStyle w:val="Hyperlink"/>
            <w:rFonts w:cstheme="minorHAnsi"/>
            <w:szCs w:val="20"/>
          </w:rPr>
          <w:t>CLIQUE AQUI PARA FAZER NOSSO TREINAMENTO SOBRE O PGR</w:t>
        </w:r>
      </w:hyperlink>
    </w:p>
    <w:p w14:paraId="4F595265" w14:textId="04EA2E37" w:rsidR="00B960B2" w:rsidRDefault="00B960B2" w:rsidP="00B960B2">
      <w:pPr>
        <w:spacing w:line="360" w:lineRule="auto"/>
        <w:jc w:val="both"/>
        <w:rPr>
          <w:rFonts w:cstheme="minorHAnsi"/>
          <w:szCs w:val="20"/>
        </w:rPr>
      </w:pPr>
    </w:p>
    <w:p w14:paraId="16B70889" w14:textId="77777777" w:rsidR="00B960B2" w:rsidRDefault="00B960B2">
      <w:pPr>
        <w:rPr>
          <w:rFonts w:eastAsiaTheme="majorEastAsia" w:cstheme="minorHAnsi"/>
          <w:b/>
          <w:color w:val="FFFFFF" w:themeColor="background1"/>
          <w:szCs w:val="20"/>
        </w:rPr>
      </w:pPr>
      <w:r>
        <w:br w:type="page"/>
      </w:r>
    </w:p>
    <w:p w14:paraId="1F906276" w14:textId="00BE11A1" w:rsidR="00B960B2" w:rsidRPr="009670BE" w:rsidRDefault="00B960B2" w:rsidP="007359ED">
      <w:pPr>
        <w:pStyle w:val="Ttulo1"/>
      </w:pPr>
      <w:bookmarkStart w:id="24" w:name="_Toc181699297"/>
      <w:r>
        <w:lastRenderedPageBreak/>
        <w:t>CONCLUSÃO</w:t>
      </w:r>
      <w:bookmarkEnd w:id="24"/>
    </w:p>
    <w:p w14:paraId="3EFFA9F7" w14:textId="77777777" w:rsidR="001F7CDE" w:rsidRPr="003166CE" w:rsidRDefault="001F7CDE" w:rsidP="003166CE">
      <w:pPr>
        <w:spacing w:line="360" w:lineRule="auto"/>
        <w:ind w:firstLine="1134"/>
        <w:jc w:val="both"/>
        <w:rPr>
          <w:rFonts w:cstheme="minorHAnsi"/>
        </w:rPr>
      </w:pPr>
      <w:r w:rsidRPr="003166CE">
        <w:rPr>
          <w:rFonts w:cstheme="minorHAnsi"/>
        </w:rPr>
        <w:t>Este Programa permanecerá válido enquanto forem mantidas as condições existentes na empresa por</w:t>
      </w:r>
      <w:r>
        <w:rPr>
          <w:rFonts w:cstheme="minorHAnsi"/>
        </w:rPr>
        <w:t xml:space="preserve"> </w:t>
      </w:r>
      <w:r w:rsidRPr="003166CE">
        <w:rPr>
          <w:rFonts w:cstheme="minorHAnsi"/>
        </w:rPr>
        <w:t>ocasião da vistoria. Quaisquer alterações que venham a ocorrer nas atividades, planta física e equipamentos exigirão novas análises.</w:t>
      </w:r>
    </w:p>
    <w:p w14:paraId="71284BA2" w14:textId="77777777" w:rsidR="001F7CDE" w:rsidRPr="003166CE" w:rsidRDefault="001F7CDE" w:rsidP="003166CE">
      <w:pPr>
        <w:spacing w:line="360" w:lineRule="auto"/>
        <w:ind w:firstLine="1134"/>
        <w:jc w:val="both"/>
        <w:rPr>
          <w:rFonts w:cstheme="minorHAnsi"/>
        </w:rPr>
      </w:pPr>
      <w:r w:rsidRPr="003166CE">
        <w:rPr>
          <w:rFonts w:cstheme="minorHAnsi"/>
        </w:rPr>
        <w:t>Neste trabalho foram realizadas diversas avaliações sempre considerando as piores condições de trabalho encontradas e as piores condições de trabalho do local.</w:t>
      </w:r>
    </w:p>
    <w:p w14:paraId="31EA7D10" w14:textId="77777777" w:rsidR="001F7CDE" w:rsidRPr="003166CE" w:rsidRDefault="001F7CDE" w:rsidP="003166CE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3166CE">
        <w:rPr>
          <w:rFonts w:cstheme="minorHAnsi"/>
        </w:rPr>
        <w:t>As avaliações realizadas para a descrição das funções neste trabalho foram realizadas de forma quantitativa e qualitativa conforme o tipo de agente insalubre que o colaborador estava exposto.</w:t>
      </w:r>
    </w:p>
    <w:p w14:paraId="0BCCA85B" w14:textId="77777777" w:rsidR="001F7CDE" w:rsidRPr="003166CE" w:rsidRDefault="001F7CDE" w:rsidP="003166CE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3166CE">
        <w:rPr>
          <w:rFonts w:cstheme="minorHAnsi"/>
          <w:szCs w:val="20"/>
        </w:rPr>
        <w:t>É válido frisar a importância da continuidade do controle ambiental e de riscos ocupacionais em sua empresa, de modo contribuir para a constante melhoria e aperfeiçoamento das condições de segurança no trabalho, assim como uma maior produtividade e a minimização de custos diretos e indiretos para a empresa.</w:t>
      </w:r>
    </w:p>
    <w:p w14:paraId="456360DB" w14:textId="77777777" w:rsidR="001F7CDE" w:rsidRDefault="001F7CDE" w:rsidP="003166CE">
      <w:pPr>
        <w:spacing w:line="360" w:lineRule="auto"/>
        <w:ind w:firstLine="1134"/>
        <w:jc w:val="both"/>
        <w:rPr>
          <w:rFonts w:cstheme="minorHAnsi"/>
          <w:szCs w:val="20"/>
        </w:rPr>
      </w:pPr>
      <w:r w:rsidRPr="003166CE">
        <w:rPr>
          <w:rFonts w:cstheme="minorHAnsi"/>
          <w:szCs w:val="20"/>
        </w:rPr>
        <w:t>O presente Programa constitui em um documento a ser interpretado de modo conjunto, complementar e interativo entre todos os elementos</w:t>
      </w:r>
      <w:r>
        <w:rPr>
          <w:rFonts w:cstheme="minorHAnsi"/>
          <w:szCs w:val="20"/>
        </w:rPr>
        <w:t>.</w:t>
      </w:r>
    </w:p>
    <w:p w14:paraId="10879B6F" w14:textId="77777777" w:rsidR="001F7CDE" w:rsidRDefault="001F7CDE" w:rsidP="003166CE">
      <w:pPr>
        <w:spacing w:line="360" w:lineRule="auto"/>
        <w:jc w:val="both"/>
        <w:rPr>
          <w:rFonts w:cstheme="minorHAnsi"/>
          <w:szCs w:val="20"/>
        </w:rPr>
      </w:pPr>
    </w:p>
    <w:p w14:paraId="3D62BE0D" w14:textId="77777777" w:rsidR="001F7CDE" w:rsidRDefault="001F7CDE" w:rsidP="003166CE">
      <w:pPr>
        <w:spacing w:line="360" w:lineRule="auto"/>
        <w:jc w:val="both"/>
        <w:rPr>
          <w:rFonts w:cstheme="minorHAnsi"/>
          <w:szCs w:val="20"/>
        </w:rPr>
      </w:pPr>
    </w:p>
    <w:p w14:paraId="1021D291" w14:textId="77777777" w:rsidR="001F7CDE" w:rsidRDefault="001F7CDE" w:rsidP="003166CE">
      <w:pPr>
        <w:spacing w:line="360" w:lineRule="auto"/>
        <w:jc w:val="both"/>
        <w:rPr>
          <w:rFonts w:cstheme="minorHAnsi"/>
          <w:szCs w:val="20"/>
        </w:rPr>
      </w:pPr>
    </w:p>
    <w:p w14:paraId="1AF8D3C4" w14:textId="77777777" w:rsidR="00F55CF0" w:rsidRDefault="00F55CF0" w:rsidP="00F55CF0">
      <w:pPr>
        <w:jc w:val="right"/>
        <w:rPr>
          <w:rFonts w:ascii="Century Gothic" w:hAnsi="Century Gothic"/>
          <w:b/>
          <w:bCs/>
          <w:sz w:val="20"/>
          <w:szCs w:val="20"/>
        </w:rPr>
      </w:pPr>
      <w:r w:rsidRPr="00DE3B6D">
        <w:rPr>
          <w:rFonts w:ascii="Century Gothic" w:hAnsi="Century Gothic"/>
          <w:b/>
          <w:bCs/>
          <w:sz w:val="20"/>
          <w:szCs w:val="20"/>
          <w:highlight w:val="yellow"/>
        </w:rPr>
        <w:t xml:space="preserve">CURITIBA/PR, 00 de </w:t>
      </w:r>
      <w:proofErr w:type="gramStart"/>
      <w:r w:rsidRPr="00DE3B6D">
        <w:rPr>
          <w:rFonts w:ascii="Century Gothic" w:hAnsi="Century Gothic"/>
          <w:b/>
          <w:bCs/>
          <w:sz w:val="20"/>
          <w:szCs w:val="20"/>
          <w:highlight w:val="yellow"/>
        </w:rPr>
        <w:t>Abril</w:t>
      </w:r>
      <w:proofErr w:type="gramEnd"/>
      <w:r w:rsidRPr="00DE3B6D">
        <w:rPr>
          <w:rFonts w:ascii="Century Gothic" w:hAnsi="Century Gothic"/>
          <w:b/>
          <w:bCs/>
          <w:sz w:val="20"/>
          <w:szCs w:val="20"/>
          <w:highlight w:val="yellow"/>
        </w:rPr>
        <w:t xml:space="preserve"> de 2024</w:t>
      </w:r>
    </w:p>
    <w:p w14:paraId="1CED9E94" w14:textId="62E94F08" w:rsidR="002C2850" w:rsidRDefault="002C2850" w:rsidP="00FE183F">
      <w:pPr>
        <w:spacing w:line="360" w:lineRule="auto"/>
        <w:jc w:val="right"/>
        <w:rPr>
          <w:rFonts w:cstheme="minorHAnsi"/>
          <w:szCs w:val="20"/>
        </w:rPr>
      </w:pPr>
    </w:p>
    <w:p w14:paraId="2B89D9BF" w14:textId="77777777" w:rsidR="002C2850" w:rsidRDefault="002C2850" w:rsidP="00FE183F">
      <w:pPr>
        <w:spacing w:line="360" w:lineRule="auto"/>
        <w:jc w:val="right"/>
        <w:rPr>
          <w:rFonts w:cstheme="minorHAnsi"/>
          <w:szCs w:val="20"/>
        </w:rPr>
      </w:pPr>
    </w:p>
    <w:p w14:paraId="33BBDE5E" w14:textId="77777777" w:rsidR="007D4AD7" w:rsidRDefault="007D4AD7" w:rsidP="00FE183F">
      <w:pPr>
        <w:spacing w:line="360" w:lineRule="auto"/>
        <w:jc w:val="right"/>
        <w:rPr>
          <w:rFonts w:cstheme="minorHAnsi"/>
          <w:szCs w:val="20"/>
        </w:rPr>
      </w:pPr>
    </w:p>
    <w:p w14:paraId="6006D87C" w14:textId="5288C32C" w:rsidR="001F7CDE" w:rsidRDefault="001F7CDE" w:rsidP="00FE183F">
      <w:pPr>
        <w:spacing w:line="360" w:lineRule="auto"/>
        <w:jc w:val="right"/>
        <w:rPr>
          <w:rFonts w:cstheme="minorHAnsi"/>
          <w:szCs w:val="20"/>
        </w:rPr>
      </w:pPr>
    </w:p>
    <w:p w14:paraId="1C68D2C9" w14:textId="3392081A" w:rsidR="006A049C" w:rsidRDefault="006A049C" w:rsidP="003166CE">
      <w:pPr>
        <w:spacing w:line="360" w:lineRule="auto"/>
        <w:jc w:val="both"/>
        <w:rPr>
          <w:rFonts w:cstheme="minorHAnsi"/>
          <w:noProof/>
          <w:szCs w:val="20"/>
        </w:rPr>
      </w:pPr>
    </w:p>
    <w:p w14:paraId="01AC0623" w14:textId="636E61F2" w:rsidR="001F7CDE" w:rsidRDefault="001F7CDE" w:rsidP="003166CE">
      <w:pPr>
        <w:spacing w:line="360" w:lineRule="auto"/>
        <w:jc w:val="both"/>
        <w:rPr>
          <w:rFonts w:cstheme="minorHAnsi"/>
          <w:szCs w:val="20"/>
        </w:rPr>
      </w:pPr>
    </w:p>
    <w:p w14:paraId="3F740E35" w14:textId="77777777" w:rsidR="001F7CDE" w:rsidRDefault="001F7CDE" w:rsidP="00FE183F">
      <w:pPr>
        <w:jc w:val="center"/>
        <w:rPr>
          <w:rFonts w:ascii="Century Gothic" w:hAnsi="Century Gothic"/>
          <w:smallCaps/>
          <w:szCs w:val="2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1"/>
        <w:gridCol w:w="1134"/>
        <w:gridCol w:w="4389"/>
      </w:tblGrid>
      <w:tr w:rsidR="001F7CDE" w14:paraId="424378EA" w14:textId="77777777" w:rsidTr="00FE183F">
        <w:trPr>
          <w:trHeight w:val="1324"/>
        </w:trPr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</w:tcPr>
          <w:p w14:paraId="6251E883" w14:textId="30E6BAE7" w:rsidR="001F7CDE" w:rsidRDefault="001F7CDE" w:rsidP="00FE183F">
            <w:pPr>
              <w:jc w:val="center"/>
              <w:rPr>
                <w:rFonts w:ascii="Century Gothic" w:hAnsi="Century Gothic"/>
                <w:smallCaps/>
                <w:szCs w:val="20"/>
              </w:rPr>
            </w:pPr>
            <w:r>
              <w:rPr>
                <w:rFonts w:ascii="Century Gothic" w:hAnsi="Century Gothic"/>
                <w:smallCaps/>
                <w:szCs w:val="20"/>
              </w:rPr>
              <w:t>____________________________________</w:t>
            </w:r>
          </w:p>
          <w:p w14:paraId="7B51D196" w14:textId="77777777" w:rsidR="001F7CDE" w:rsidRPr="00A54B6E" w:rsidRDefault="001F7CDE" w:rsidP="00FE183F">
            <w:pPr>
              <w:jc w:val="center"/>
              <w:rPr>
                <w:rFonts w:ascii="Century Gothic" w:hAnsi="Century Gothic"/>
                <w:b/>
                <w:smallCaps/>
              </w:rPr>
            </w:pPr>
            <w:r w:rsidRPr="00A54B6E">
              <w:rPr>
                <w:rFonts w:ascii="Century Gothic" w:hAnsi="Century Gothic"/>
                <w:b/>
                <w:smallCaps/>
                <w:sz w:val="22"/>
              </w:rPr>
              <w:t>Dr. Fernando Legnani De Souza</w:t>
            </w:r>
          </w:p>
          <w:p w14:paraId="0CE26C32" w14:textId="77777777" w:rsidR="001F7CDE" w:rsidRPr="00FE183F" w:rsidRDefault="001F7CDE" w:rsidP="00FE183F">
            <w:pPr>
              <w:jc w:val="center"/>
              <w:rPr>
                <w:rFonts w:ascii="Century Gothic" w:hAnsi="Century Gothic"/>
                <w:smallCaps/>
                <w:szCs w:val="16"/>
              </w:rPr>
            </w:pPr>
            <w:r w:rsidRPr="00FE183F">
              <w:rPr>
                <w:rFonts w:ascii="Century Gothic" w:hAnsi="Century Gothic"/>
                <w:smallCaps/>
                <w:szCs w:val="16"/>
              </w:rPr>
              <w:t>Médico do Trabalho</w:t>
            </w:r>
          </w:p>
          <w:p w14:paraId="655D61A6" w14:textId="06A55177" w:rsidR="001F7CDE" w:rsidRDefault="001F7CDE" w:rsidP="00FE183F">
            <w:pPr>
              <w:tabs>
                <w:tab w:val="center" w:pos="2552"/>
                <w:tab w:val="center" w:pos="7371"/>
              </w:tabs>
              <w:jc w:val="center"/>
              <w:rPr>
                <w:rFonts w:ascii="Century Gothic" w:hAnsi="Century Gothic"/>
                <w:smallCaps/>
                <w:szCs w:val="16"/>
              </w:rPr>
            </w:pPr>
            <w:r w:rsidRPr="00FE183F">
              <w:rPr>
                <w:rFonts w:ascii="Century Gothic" w:hAnsi="Century Gothic"/>
                <w:smallCaps/>
                <w:szCs w:val="16"/>
              </w:rPr>
              <w:t>CRM: Nº 23.697/Pr</w:t>
            </w:r>
          </w:p>
          <w:p w14:paraId="0F32FBB4" w14:textId="7A29805A" w:rsidR="000C33A7" w:rsidRPr="000C33A7" w:rsidRDefault="000C33A7" w:rsidP="00FE183F">
            <w:pPr>
              <w:tabs>
                <w:tab w:val="center" w:pos="2552"/>
                <w:tab w:val="center" w:pos="7371"/>
              </w:tabs>
              <w:jc w:val="center"/>
              <w:rPr>
                <w:rFonts w:ascii="Century Gothic" w:hAnsi="Century Gothic"/>
                <w:smallCaps/>
                <w:sz w:val="12"/>
                <w:szCs w:val="12"/>
              </w:rPr>
            </w:pPr>
            <w:r w:rsidRPr="000C33A7">
              <w:rPr>
                <w:rFonts w:ascii="Century Gothic" w:hAnsi="Century Gothic"/>
                <w:smallCaps/>
                <w:szCs w:val="16"/>
              </w:rPr>
              <w:t>RQE: 24429</w:t>
            </w:r>
          </w:p>
          <w:p w14:paraId="4A7812F1" w14:textId="77777777" w:rsidR="001F7CDE" w:rsidRDefault="001F7CDE" w:rsidP="00FE183F">
            <w:pPr>
              <w:jc w:val="center"/>
              <w:rPr>
                <w:rFonts w:ascii="Century Gothic" w:hAnsi="Century Gothic"/>
                <w:smallCaps/>
                <w:szCs w:val="20"/>
              </w:rPr>
            </w:pPr>
            <w:r w:rsidRPr="00FE183F">
              <w:rPr>
                <w:rFonts w:ascii="Century Gothic" w:hAnsi="Century Gothic"/>
                <w:smallCaps/>
                <w:szCs w:val="16"/>
              </w:rPr>
              <w:t>Responsável Técnico pelo PGR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7B7B8821" w14:textId="77777777" w:rsidR="001F7CDE" w:rsidRDefault="001F7CDE" w:rsidP="00FE183F">
            <w:pPr>
              <w:jc w:val="center"/>
              <w:rPr>
                <w:rFonts w:ascii="Century Gothic" w:hAnsi="Century Gothic"/>
                <w:smallCaps/>
                <w:szCs w:val="20"/>
              </w:rPr>
            </w:pPr>
          </w:p>
        </w:tc>
        <w:tc>
          <w:tcPr>
            <w:tcW w:w="4389" w:type="dxa"/>
            <w:tcBorders>
              <w:top w:val="nil"/>
              <w:left w:val="nil"/>
              <w:bottom w:val="nil"/>
              <w:right w:val="nil"/>
            </w:tcBorders>
          </w:tcPr>
          <w:p w14:paraId="4D225F5C" w14:textId="74286777" w:rsidR="001F7CDE" w:rsidRDefault="001F7CDE" w:rsidP="00FE183F">
            <w:pPr>
              <w:jc w:val="center"/>
              <w:rPr>
                <w:rFonts w:ascii="Century Gothic" w:hAnsi="Century Gothic"/>
                <w:smallCaps/>
                <w:szCs w:val="20"/>
              </w:rPr>
            </w:pPr>
            <w:r>
              <w:rPr>
                <w:rFonts w:ascii="Century Gothic" w:hAnsi="Century Gothic"/>
                <w:smallCaps/>
                <w:szCs w:val="20"/>
              </w:rPr>
              <w:t>____________________________________</w:t>
            </w:r>
          </w:p>
          <w:p w14:paraId="00293E72" w14:textId="77777777" w:rsidR="00081E14" w:rsidRPr="007D4AD7" w:rsidRDefault="00081E14" w:rsidP="00081E14">
            <w:pPr>
              <w:jc w:val="center"/>
              <w:rPr>
                <w:rFonts w:ascii="Century Gothic" w:hAnsi="Century Gothic"/>
                <w:b/>
                <w:smallCaps/>
                <w:sz w:val="22"/>
              </w:rPr>
            </w:pPr>
            <w:r w:rsidRPr="007D4AD7">
              <w:rPr>
                <w:rFonts w:ascii="Century Gothic" w:hAnsi="Century Gothic"/>
                <w:b/>
                <w:smallCaps/>
                <w:sz w:val="22"/>
              </w:rPr>
              <w:t>Representante Legal da Empresa</w:t>
            </w:r>
          </w:p>
          <w:p w14:paraId="2BA3B42A" w14:textId="494D508A" w:rsidR="001F7CDE" w:rsidRDefault="00081E14" w:rsidP="00081E14">
            <w:pPr>
              <w:jc w:val="center"/>
              <w:rPr>
                <w:rFonts w:ascii="Century Gothic" w:hAnsi="Century Gothic"/>
                <w:smallCaps/>
                <w:szCs w:val="20"/>
              </w:rPr>
            </w:pPr>
            <w:r w:rsidRPr="00FE183F">
              <w:rPr>
                <w:rFonts w:ascii="Century Gothic" w:hAnsi="Century Gothic"/>
                <w:smallCaps/>
                <w:szCs w:val="16"/>
              </w:rPr>
              <w:t>Responsável pelo Cumprimento do Plano de Ação</w:t>
            </w:r>
          </w:p>
        </w:tc>
      </w:tr>
    </w:tbl>
    <w:p w14:paraId="4C149516" w14:textId="77777777" w:rsidR="00D93B7A" w:rsidRDefault="00D93B7A" w:rsidP="00D93B7A">
      <w:pPr>
        <w:jc w:val="center"/>
        <w:rPr>
          <w:rFonts w:ascii="Century Gothic" w:hAnsi="Century Gothic"/>
          <w:smallCaps/>
          <w:szCs w:val="20"/>
        </w:rPr>
      </w:pPr>
    </w:p>
    <w:p w14:paraId="71726B5D" w14:textId="77777777" w:rsidR="00D93B7A" w:rsidRDefault="00D93B7A" w:rsidP="00D93B7A">
      <w:pPr>
        <w:jc w:val="center"/>
        <w:rPr>
          <w:rFonts w:ascii="Century Gothic" w:hAnsi="Century Gothic"/>
          <w:smallCaps/>
          <w:szCs w:val="20"/>
        </w:rPr>
      </w:pPr>
    </w:p>
    <w:p w14:paraId="5264C796" w14:textId="77777777" w:rsidR="00D93B7A" w:rsidRDefault="00D93B7A" w:rsidP="00D93B7A">
      <w:pPr>
        <w:jc w:val="center"/>
        <w:rPr>
          <w:rFonts w:ascii="Century Gothic" w:hAnsi="Century Gothic"/>
          <w:smallCaps/>
          <w:szCs w:val="20"/>
        </w:rPr>
      </w:pPr>
    </w:p>
    <w:p w14:paraId="495AD00E" w14:textId="77777777" w:rsidR="00D93B7A" w:rsidRDefault="00D93B7A" w:rsidP="00D93B7A">
      <w:pPr>
        <w:jc w:val="center"/>
        <w:rPr>
          <w:rFonts w:ascii="Century Gothic" w:hAnsi="Century Gothic"/>
          <w:smallCaps/>
          <w:szCs w:val="20"/>
        </w:rPr>
      </w:pPr>
    </w:p>
    <w:p w14:paraId="7C5EC4A5" w14:textId="77777777" w:rsidR="00D93B7A" w:rsidRDefault="00D93B7A" w:rsidP="00D93B7A">
      <w:pPr>
        <w:jc w:val="center"/>
        <w:rPr>
          <w:rFonts w:ascii="Century Gothic" w:hAnsi="Century Gothic"/>
          <w:smallCaps/>
          <w:szCs w:val="20"/>
        </w:rPr>
      </w:pPr>
    </w:p>
    <w:p w14:paraId="690EE3BD" w14:textId="77777777" w:rsidR="00D93B7A" w:rsidRDefault="00D93B7A" w:rsidP="00D93B7A">
      <w:pPr>
        <w:jc w:val="center"/>
        <w:rPr>
          <w:rFonts w:ascii="Century Gothic" w:hAnsi="Century Gothic"/>
          <w:smallCaps/>
          <w:szCs w:val="20"/>
        </w:rPr>
      </w:pPr>
    </w:p>
    <w:p w14:paraId="722E1A42" w14:textId="77777777" w:rsidR="00D93B7A" w:rsidRDefault="00D93B7A" w:rsidP="00D93B7A">
      <w:pPr>
        <w:jc w:val="center"/>
        <w:rPr>
          <w:rFonts w:ascii="Century Gothic" w:hAnsi="Century Gothic"/>
          <w:smallCaps/>
          <w:szCs w:val="20"/>
        </w:rPr>
      </w:pPr>
    </w:p>
    <w:p w14:paraId="6A25DC8C" w14:textId="77777777" w:rsidR="00D93B7A" w:rsidRDefault="00D93B7A" w:rsidP="00D93B7A">
      <w:pPr>
        <w:jc w:val="center"/>
        <w:rPr>
          <w:rFonts w:ascii="Century Gothic" w:hAnsi="Century Gothic"/>
          <w:smallCaps/>
          <w:szCs w:val="20"/>
        </w:rPr>
      </w:pPr>
    </w:p>
    <w:p w14:paraId="6DC70566" w14:textId="77777777" w:rsidR="00D93B7A" w:rsidRDefault="00D93B7A" w:rsidP="00D93B7A">
      <w:pPr>
        <w:jc w:val="center"/>
        <w:rPr>
          <w:rFonts w:ascii="Century Gothic" w:hAnsi="Century Gothic"/>
          <w:smallCaps/>
          <w:szCs w:val="20"/>
        </w:rPr>
      </w:pPr>
    </w:p>
    <w:p w14:paraId="4D190434" w14:textId="2E98EBDF" w:rsidR="001F7CDE" w:rsidRDefault="001F7CDE" w:rsidP="00F55CF0">
      <w:pPr>
        <w:jc w:val="center"/>
        <w:rPr>
          <w:rFonts w:cstheme="minorHAnsi"/>
          <w:szCs w:val="20"/>
        </w:rPr>
      </w:pPr>
    </w:p>
    <w:p w14:paraId="5BDDED35" w14:textId="77777777" w:rsidR="00D93B7A" w:rsidRDefault="00D93B7A">
      <w:pPr>
        <w:rPr>
          <w:rFonts w:cstheme="minorHAnsi"/>
          <w:szCs w:val="20"/>
        </w:rPr>
      </w:pPr>
    </w:p>
    <w:p w14:paraId="53C3282A" w14:textId="77777777" w:rsidR="001F7CDE" w:rsidRDefault="001F7CDE" w:rsidP="003166CE">
      <w:pPr>
        <w:spacing w:line="360" w:lineRule="auto"/>
        <w:jc w:val="center"/>
        <w:rPr>
          <w:rFonts w:cstheme="minorHAnsi"/>
          <w:color w:val="385623" w:themeColor="accent6" w:themeShade="80"/>
          <w:sz w:val="60"/>
          <w:szCs w:val="60"/>
        </w:rPr>
      </w:pPr>
    </w:p>
    <w:p w14:paraId="00E8B4F8" w14:textId="77777777" w:rsidR="001F7CDE" w:rsidRDefault="001F7CDE" w:rsidP="003166CE">
      <w:pPr>
        <w:spacing w:line="360" w:lineRule="auto"/>
        <w:jc w:val="center"/>
        <w:rPr>
          <w:rFonts w:cstheme="minorHAnsi"/>
          <w:color w:val="385623" w:themeColor="accent6" w:themeShade="80"/>
          <w:sz w:val="60"/>
          <w:szCs w:val="60"/>
        </w:rPr>
      </w:pPr>
    </w:p>
    <w:p w14:paraId="7A733C2C" w14:textId="77777777" w:rsidR="001F7CDE" w:rsidRDefault="001F7CDE" w:rsidP="003166CE">
      <w:pPr>
        <w:spacing w:line="360" w:lineRule="auto"/>
        <w:jc w:val="center"/>
        <w:rPr>
          <w:rFonts w:cstheme="minorHAnsi"/>
          <w:color w:val="385623" w:themeColor="accent6" w:themeShade="80"/>
          <w:sz w:val="60"/>
          <w:szCs w:val="60"/>
        </w:rPr>
      </w:pPr>
    </w:p>
    <w:p w14:paraId="31D85906" w14:textId="77777777" w:rsidR="001F7CDE" w:rsidRDefault="001F7CDE" w:rsidP="003166CE">
      <w:pPr>
        <w:spacing w:line="360" w:lineRule="auto"/>
        <w:jc w:val="center"/>
        <w:rPr>
          <w:rFonts w:cstheme="minorHAnsi"/>
          <w:color w:val="385623" w:themeColor="accent6" w:themeShade="80"/>
          <w:sz w:val="60"/>
          <w:szCs w:val="60"/>
        </w:rPr>
      </w:pPr>
    </w:p>
    <w:p w14:paraId="53DC15EB" w14:textId="3B9D95C4" w:rsidR="001F7CDE" w:rsidRDefault="001F7CDE" w:rsidP="003166CE">
      <w:pPr>
        <w:spacing w:line="360" w:lineRule="auto"/>
        <w:jc w:val="center"/>
        <w:rPr>
          <w:rFonts w:cstheme="minorHAnsi"/>
          <w:color w:val="385623" w:themeColor="accent6" w:themeShade="80"/>
          <w:sz w:val="60"/>
          <w:szCs w:val="60"/>
        </w:rPr>
      </w:pPr>
    </w:p>
    <w:p w14:paraId="27874C2F" w14:textId="3315A04E" w:rsidR="00DE3B6D" w:rsidRDefault="00DE3B6D" w:rsidP="003166CE">
      <w:pPr>
        <w:spacing w:line="360" w:lineRule="auto"/>
        <w:jc w:val="center"/>
        <w:rPr>
          <w:rFonts w:cstheme="minorHAnsi"/>
          <w:color w:val="385623" w:themeColor="accent6" w:themeShade="80"/>
          <w:sz w:val="60"/>
          <w:szCs w:val="60"/>
        </w:rPr>
      </w:pPr>
    </w:p>
    <w:p w14:paraId="5FB39B6A" w14:textId="77777777" w:rsidR="00DE3B6D" w:rsidRDefault="00DE3B6D" w:rsidP="003166CE">
      <w:pPr>
        <w:spacing w:line="360" w:lineRule="auto"/>
        <w:jc w:val="center"/>
        <w:rPr>
          <w:rFonts w:cstheme="minorHAnsi"/>
          <w:color w:val="385623" w:themeColor="accent6" w:themeShade="80"/>
          <w:sz w:val="60"/>
          <w:szCs w:val="60"/>
        </w:rPr>
      </w:pPr>
    </w:p>
    <w:p w14:paraId="372E0026" w14:textId="7AC87769" w:rsidR="00D93B7A" w:rsidRDefault="00D93B7A" w:rsidP="003166CE">
      <w:pPr>
        <w:spacing w:line="360" w:lineRule="auto"/>
        <w:jc w:val="center"/>
        <w:rPr>
          <w:rFonts w:cstheme="minorHAnsi"/>
          <w:color w:val="385623" w:themeColor="accent6" w:themeShade="80"/>
          <w:sz w:val="60"/>
          <w:szCs w:val="60"/>
        </w:rPr>
      </w:pPr>
    </w:p>
    <w:p w14:paraId="3D41B0F0" w14:textId="4CA6C61F" w:rsidR="006C7C08" w:rsidRDefault="001F7CDE" w:rsidP="003166CE">
      <w:pPr>
        <w:spacing w:line="360" w:lineRule="auto"/>
        <w:jc w:val="center"/>
        <w:rPr>
          <w:rFonts w:cstheme="minorHAnsi"/>
          <w:color w:val="385623" w:themeColor="accent6" w:themeShade="80"/>
          <w:sz w:val="60"/>
          <w:szCs w:val="60"/>
        </w:rPr>
      </w:pPr>
      <w:r>
        <w:rPr>
          <w:rFonts w:cstheme="minorHAnsi"/>
          <w:color w:val="385623" w:themeColor="accent6" w:themeShade="80"/>
          <w:sz w:val="60"/>
          <w:szCs w:val="60"/>
        </w:rPr>
        <w:t>ANEXOS</w:t>
      </w:r>
    </w:p>
    <w:p w14:paraId="350B7964" w14:textId="77777777" w:rsidR="006C7C08" w:rsidRDefault="006C7C08">
      <w:pPr>
        <w:spacing w:after="160" w:line="259" w:lineRule="auto"/>
        <w:rPr>
          <w:rFonts w:cstheme="minorHAnsi"/>
          <w:color w:val="385623" w:themeColor="accent6" w:themeShade="80"/>
          <w:sz w:val="60"/>
          <w:szCs w:val="60"/>
        </w:rPr>
      </w:pPr>
      <w:r>
        <w:rPr>
          <w:rFonts w:cstheme="minorHAnsi"/>
          <w:color w:val="385623" w:themeColor="accent6" w:themeShade="80"/>
          <w:sz w:val="60"/>
          <w:szCs w:val="60"/>
        </w:rPr>
        <w:br w:type="page"/>
      </w:r>
    </w:p>
    <w:p w14:paraId="2FA7D01E" w14:textId="06282B1C" w:rsidR="002400AB" w:rsidRDefault="00A8613E" w:rsidP="00A8613E">
      <w:pPr>
        <w:spacing w:before="100" w:beforeAutospacing="1" w:after="100" w:afterAutospacing="1"/>
        <w:jc w:val="center"/>
        <w:rPr>
          <w:rFonts w:cstheme="minorHAnsi"/>
          <w:color w:val="385623" w:themeColor="accent6" w:themeShade="80"/>
          <w:sz w:val="60"/>
          <w:szCs w:val="60"/>
        </w:rPr>
      </w:pPr>
      <w:r w:rsidRPr="00A8613E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277E2F8" wp14:editId="26C7118B">
            <wp:extent cx="5806440" cy="8153400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7CDE">
        <w:rPr>
          <w:rFonts w:cstheme="minorHAnsi"/>
          <w:color w:val="385623" w:themeColor="accent6" w:themeShade="80"/>
          <w:sz w:val="60"/>
          <w:szCs w:val="60"/>
        </w:rPr>
        <w:br w:type="page"/>
      </w:r>
    </w:p>
    <w:p w14:paraId="03B2E282" w14:textId="371AA1A1" w:rsidR="002400AB" w:rsidRDefault="002400AB" w:rsidP="002400AB">
      <w:pPr>
        <w:rPr>
          <w:rFonts w:cstheme="minorHAnsi"/>
          <w:color w:val="385623" w:themeColor="accent6" w:themeShade="80"/>
          <w:sz w:val="60"/>
          <w:szCs w:val="60"/>
        </w:rPr>
      </w:pPr>
    </w:p>
    <w:p w14:paraId="51F73EB3" w14:textId="4D8BDDA7" w:rsidR="002400AB" w:rsidRDefault="002400AB" w:rsidP="002400AB">
      <w:pPr>
        <w:rPr>
          <w:rFonts w:cstheme="minorHAnsi"/>
          <w:color w:val="385623" w:themeColor="accent6" w:themeShade="80"/>
          <w:sz w:val="60"/>
          <w:szCs w:val="60"/>
        </w:rPr>
      </w:pPr>
    </w:p>
    <w:p w14:paraId="36028AA2" w14:textId="1A167E9E" w:rsidR="00A54705" w:rsidRDefault="00A54705" w:rsidP="002400AB">
      <w:pPr>
        <w:jc w:val="center"/>
        <w:rPr>
          <w:rFonts w:cstheme="minorHAnsi"/>
          <w:color w:val="385623" w:themeColor="accent6" w:themeShade="80"/>
          <w:sz w:val="60"/>
          <w:szCs w:val="60"/>
        </w:rPr>
      </w:pPr>
    </w:p>
    <w:p w14:paraId="6C043C14" w14:textId="7981AC72" w:rsidR="006C7C08" w:rsidRDefault="006C7C08" w:rsidP="002400AB">
      <w:pPr>
        <w:jc w:val="center"/>
        <w:rPr>
          <w:rFonts w:cstheme="minorHAnsi"/>
          <w:color w:val="385623" w:themeColor="accent6" w:themeShade="80"/>
          <w:sz w:val="60"/>
          <w:szCs w:val="60"/>
        </w:rPr>
      </w:pPr>
    </w:p>
    <w:p w14:paraId="7EC181E1" w14:textId="60A0874D" w:rsidR="006C7C08" w:rsidRDefault="006C7C08" w:rsidP="002400AB">
      <w:pPr>
        <w:jc w:val="center"/>
        <w:rPr>
          <w:rFonts w:cstheme="minorHAnsi"/>
          <w:color w:val="385623" w:themeColor="accent6" w:themeShade="80"/>
          <w:sz w:val="60"/>
          <w:szCs w:val="60"/>
        </w:rPr>
      </w:pPr>
    </w:p>
    <w:p w14:paraId="09738AD7" w14:textId="30A202DE" w:rsidR="006C7C08" w:rsidRDefault="006C7C08" w:rsidP="002400AB">
      <w:pPr>
        <w:jc w:val="center"/>
        <w:rPr>
          <w:rFonts w:cstheme="minorHAnsi"/>
          <w:color w:val="385623" w:themeColor="accent6" w:themeShade="80"/>
          <w:sz w:val="60"/>
          <w:szCs w:val="60"/>
        </w:rPr>
      </w:pPr>
    </w:p>
    <w:p w14:paraId="5254D14B" w14:textId="1AEE1180" w:rsidR="006C7C08" w:rsidRDefault="006C7C08" w:rsidP="002400AB">
      <w:pPr>
        <w:jc w:val="center"/>
        <w:rPr>
          <w:rFonts w:cstheme="minorHAnsi"/>
          <w:color w:val="385623" w:themeColor="accent6" w:themeShade="80"/>
          <w:sz w:val="60"/>
          <w:szCs w:val="60"/>
        </w:rPr>
      </w:pPr>
    </w:p>
    <w:p w14:paraId="0B5A39DA" w14:textId="77777777" w:rsidR="00F55CF0" w:rsidRDefault="00F55CF0" w:rsidP="002400AB">
      <w:pPr>
        <w:jc w:val="center"/>
        <w:rPr>
          <w:rFonts w:cstheme="minorHAnsi"/>
          <w:color w:val="385623" w:themeColor="accent6" w:themeShade="80"/>
          <w:szCs w:val="16"/>
        </w:rPr>
      </w:pPr>
    </w:p>
    <w:p w14:paraId="42D506EA" w14:textId="77777777" w:rsidR="00F55CF0" w:rsidRDefault="00F55CF0" w:rsidP="002400AB">
      <w:pPr>
        <w:jc w:val="center"/>
        <w:rPr>
          <w:rFonts w:cstheme="minorHAnsi"/>
          <w:color w:val="385623" w:themeColor="accent6" w:themeShade="80"/>
          <w:szCs w:val="16"/>
        </w:rPr>
      </w:pPr>
    </w:p>
    <w:p w14:paraId="7452A9AB" w14:textId="41500FDA" w:rsidR="00CA7BDD" w:rsidRDefault="002400AB" w:rsidP="002400AB">
      <w:pPr>
        <w:jc w:val="center"/>
        <w:rPr>
          <w:rFonts w:cstheme="minorHAnsi"/>
          <w:color w:val="385623" w:themeColor="accent6" w:themeShade="80"/>
          <w:sz w:val="60"/>
          <w:szCs w:val="60"/>
        </w:rPr>
      </w:pPr>
      <w:r w:rsidRPr="00CA7BDD">
        <w:rPr>
          <w:rFonts w:cstheme="minorHAnsi"/>
          <w:color w:val="385623" w:themeColor="accent6" w:themeShade="80"/>
          <w:sz w:val="60"/>
          <w:szCs w:val="60"/>
          <w:highlight w:val="yellow"/>
        </w:rPr>
        <w:t>PLANO DE AÇÃO</w:t>
      </w:r>
    </w:p>
    <w:p w14:paraId="377D01B3" w14:textId="77777777" w:rsidR="00CA7BDD" w:rsidRDefault="00CA7BDD">
      <w:pPr>
        <w:spacing w:after="160" w:line="259" w:lineRule="auto"/>
        <w:rPr>
          <w:rFonts w:cstheme="minorHAnsi"/>
          <w:color w:val="385623" w:themeColor="accent6" w:themeShade="80"/>
          <w:sz w:val="60"/>
          <w:szCs w:val="60"/>
        </w:rPr>
      </w:pPr>
      <w:r>
        <w:rPr>
          <w:rFonts w:cstheme="minorHAnsi"/>
          <w:color w:val="385623" w:themeColor="accent6" w:themeShade="80"/>
          <w:sz w:val="60"/>
          <w:szCs w:val="60"/>
        </w:rPr>
        <w:br w:type="page"/>
      </w:r>
    </w:p>
    <w:p w14:paraId="4694460C" w14:textId="77777777" w:rsidR="00DB48EB" w:rsidRDefault="00DB48EB" w:rsidP="002400AB">
      <w:pPr>
        <w:jc w:val="center"/>
        <w:rPr>
          <w:rFonts w:cstheme="minorHAnsi"/>
          <w:color w:val="385623" w:themeColor="accent6" w:themeShade="80"/>
          <w:sz w:val="60"/>
          <w:szCs w:val="60"/>
        </w:rPr>
      </w:pPr>
    </w:p>
    <w:p w14:paraId="427EDBFA" w14:textId="261BF71F" w:rsidR="0027244D" w:rsidRPr="00784516" w:rsidRDefault="00DB48EB" w:rsidP="00784516">
      <w:pPr>
        <w:spacing w:after="160" w:line="259" w:lineRule="auto"/>
        <w:rPr>
          <w:rFonts w:cstheme="minorHAnsi"/>
          <w:color w:val="385623" w:themeColor="accent6" w:themeShade="80"/>
          <w:sz w:val="60"/>
          <w:szCs w:val="60"/>
        </w:rPr>
      </w:pPr>
      <w:r>
        <w:rPr>
          <w:rFonts w:cstheme="minorHAnsi"/>
          <w:color w:val="385623" w:themeColor="accent6" w:themeShade="80"/>
          <w:sz w:val="60"/>
          <w:szCs w:val="60"/>
        </w:rPr>
        <w:br w:type="page"/>
      </w:r>
    </w:p>
    <w:p w14:paraId="1D91BDED" w14:textId="7B2FE5AA" w:rsidR="008E0846" w:rsidRDefault="008E0846" w:rsidP="008E0846">
      <w:pPr>
        <w:rPr>
          <w:rFonts w:cstheme="minorHAnsi"/>
          <w:color w:val="385623" w:themeColor="accent6" w:themeShade="80"/>
          <w:sz w:val="44"/>
          <w:szCs w:val="44"/>
        </w:rPr>
      </w:pPr>
    </w:p>
    <w:p w14:paraId="778AB047" w14:textId="1E998802" w:rsidR="008E0846" w:rsidRDefault="008E0846" w:rsidP="008E0846">
      <w:pPr>
        <w:rPr>
          <w:rFonts w:cstheme="minorHAnsi"/>
          <w:color w:val="385623" w:themeColor="accent6" w:themeShade="80"/>
          <w:sz w:val="44"/>
          <w:szCs w:val="44"/>
        </w:rPr>
      </w:pPr>
    </w:p>
    <w:p w14:paraId="03038414" w14:textId="38EEB474" w:rsidR="008E0846" w:rsidRDefault="008E0846" w:rsidP="008E0846">
      <w:pPr>
        <w:rPr>
          <w:rFonts w:cstheme="minorHAnsi"/>
          <w:color w:val="385623" w:themeColor="accent6" w:themeShade="80"/>
          <w:sz w:val="44"/>
          <w:szCs w:val="44"/>
        </w:rPr>
      </w:pPr>
    </w:p>
    <w:p w14:paraId="388DA108" w14:textId="2C67870D" w:rsidR="008E0846" w:rsidRDefault="008E0846" w:rsidP="008E0846">
      <w:pPr>
        <w:rPr>
          <w:rFonts w:cstheme="minorHAnsi"/>
          <w:color w:val="385623" w:themeColor="accent6" w:themeShade="80"/>
          <w:sz w:val="44"/>
          <w:szCs w:val="44"/>
        </w:rPr>
      </w:pPr>
    </w:p>
    <w:p w14:paraId="1AB4BAB8" w14:textId="226BD2C7" w:rsidR="008E0846" w:rsidRDefault="008E0846" w:rsidP="008E0846">
      <w:pPr>
        <w:rPr>
          <w:rFonts w:cstheme="minorHAnsi"/>
          <w:color w:val="385623" w:themeColor="accent6" w:themeShade="80"/>
          <w:sz w:val="44"/>
          <w:szCs w:val="44"/>
        </w:rPr>
      </w:pPr>
    </w:p>
    <w:p w14:paraId="1D81DD09" w14:textId="1A09535A" w:rsidR="008E0846" w:rsidRDefault="008E0846" w:rsidP="008E0846">
      <w:pPr>
        <w:rPr>
          <w:rFonts w:cstheme="minorHAnsi"/>
          <w:color w:val="385623" w:themeColor="accent6" w:themeShade="80"/>
          <w:sz w:val="44"/>
          <w:szCs w:val="44"/>
        </w:rPr>
      </w:pPr>
    </w:p>
    <w:p w14:paraId="1770A1CB" w14:textId="77777777" w:rsidR="00784516" w:rsidRDefault="00784516" w:rsidP="00784516">
      <w:pPr>
        <w:spacing w:after="160" w:line="259" w:lineRule="auto"/>
        <w:rPr>
          <w:rFonts w:cstheme="minorHAnsi"/>
          <w:color w:val="385623" w:themeColor="accent6" w:themeShade="80"/>
          <w:sz w:val="44"/>
          <w:szCs w:val="44"/>
        </w:rPr>
      </w:pPr>
    </w:p>
    <w:p w14:paraId="0CD611B2" w14:textId="51B71242" w:rsidR="00784516" w:rsidRDefault="00784516" w:rsidP="00784516">
      <w:pPr>
        <w:spacing w:after="160" w:line="259" w:lineRule="auto"/>
        <w:rPr>
          <w:rFonts w:cstheme="minorHAnsi"/>
          <w:color w:val="385623" w:themeColor="accent6" w:themeShade="80"/>
          <w:sz w:val="44"/>
          <w:szCs w:val="44"/>
        </w:rPr>
      </w:pPr>
    </w:p>
    <w:p w14:paraId="77444CD5" w14:textId="77777777" w:rsidR="00CA7BDD" w:rsidRDefault="00CA7BDD" w:rsidP="00784516">
      <w:pPr>
        <w:spacing w:after="160" w:line="259" w:lineRule="auto"/>
        <w:rPr>
          <w:rFonts w:cstheme="minorHAnsi"/>
          <w:color w:val="385623" w:themeColor="accent6" w:themeShade="80"/>
          <w:sz w:val="44"/>
          <w:szCs w:val="44"/>
        </w:rPr>
      </w:pPr>
    </w:p>
    <w:p w14:paraId="19B722C8" w14:textId="5CDCC823" w:rsidR="00CA7BDD" w:rsidRDefault="002400AB" w:rsidP="00784516">
      <w:pPr>
        <w:spacing w:after="160" w:line="259" w:lineRule="auto"/>
        <w:jc w:val="center"/>
        <w:rPr>
          <w:rFonts w:cstheme="minorHAnsi"/>
          <w:color w:val="385623" w:themeColor="accent6" w:themeShade="80"/>
          <w:sz w:val="60"/>
          <w:szCs w:val="60"/>
          <w:highlight w:val="yellow"/>
        </w:rPr>
      </w:pPr>
      <w:r w:rsidRPr="00CA7BDD">
        <w:rPr>
          <w:rFonts w:cstheme="minorHAnsi"/>
          <w:color w:val="385623" w:themeColor="accent6" w:themeShade="80"/>
          <w:sz w:val="60"/>
          <w:szCs w:val="60"/>
          <w:highlight w:val="yellow"/>
        </w:rPr>
        <w:t>INVENTÁRIO DE RISCOS</w:t>
      </w:r>
    </w:p>
    <w:p w14:paraId="1CF6CEF1" w14:textId="77777777" w:rsidR="00CA7BDD" w:rsidRDefault="00CA7BDD">
      <w:pPr>
        <w:spacing w:after="160" w:line="259" w:lineRule="auto"/>
        <w:rPr>
          <w:rFonts w:cstheme="minorHAnsi"/>
          <w:color w:val="385623" w:themeColor="accent6" w:themeShade="80"/>
          <w:sz w:val="60"/>
          <w:szCs w:val="60"/>
          <w:highlight w:val="yellow"/>
        </w:rPr>
      </w:pPr>
      <w:r>
        <w:rPr>
          <w:rFonts w:cstheme="minorHAnsi"/>
          <w:color w:val="385623" w:themeColor="accent6" w:themeShade="80"/>
          <w:sz w:val="60"/>
          <w:szCs w:val="60"/>
          <w:highlight w:val="yellow"/>
        </w:rPr>
        <w:br w:type="page"/>
      </w:r>
    </w:p>
    <w:p w14:paraId="69D2F3B8" w14:textId="77777777" w:rsidR="002400AB" w:rsidRDefault="002400AB" w:rsidP="00784516">
      <w:pPr>
        <w:spacing w:after="160" w:line="259" w:lineRule="auto"/>
        <w:jc w:val="center"/>
        <w:rPr>
          <w:rFonts w:cstheme="minorHAnsi"/>
          <w:color w:val="385623" w:themeColor="accent6" w:themeShade="80"/>
          <w:sz w:val="60"/>
          <w:szCs w:val="60"/>
        </w:rPr>
      </w:pPr>
    </w:p>
    <w:p w14:paraId="07C21C3A" w14:textId="77777777" w:rsidR="00B47E16" w:rsidRDefault="002400AB">
      <w:pPr>
        <w:spacing w:after="160" w:line="259" w:lineRule="auto"/>
      </w:pPr>
      <w:r>
        <w:br w:type="page"/>
      </w:r>
    </w:p>
    <w:p w14:paraId="58D0692B" w14:textId="77777777" w:rsidR="0027540B" w:rsidRDefault="0027540B" w:rsidP="00C846EB">
      <w:pPr>
        <w:jc w:val="center"/>
        <w:rPr>
          <w:rFonts w:cstheme="minorHAnsi"/>
          <w:color w:val="385623" w:themeColor="accent6" w:themeShade="80"/>
          <w:sz w:val="60"/>
          <w:szCs w:val="60"/>
        </w:rPr>
      </w:pPr>
    </w:p>
    <w:p w14:paraId="1CA8421E" w14:textId="77777777" w:rsidR="00784516" w:rsidRDefault="00784516" w:rsidP="00C846EB">
      <w:pPr>
        <w:jc w:val="center"/>
        <w:rPr>
          <w:rFonts w:cstheme="minorHAnsi"/>
          <w:color w:val="385623" w:themeColor="accent6" w:themeShade="80"/>
          <w:sz w:val="60"/>
          <w:szCs w:val="60"/>
        </w:rPr>
      </w:pPr>
    </w:p>
    <w:p w14:paraId="7600A082" w14:textId="77777777" w:rsidR="00784516" w:rsidRDefault="00784516" w:rsidP="00C846EB">
      <w:pPr>
        <w:jc w:val="center"/>
        <w:rPr>
          <w:rFonts w:cstheme="minorHAnsi"/>
          <w:color w:val="385623" w:themeColor="accent6" w:themeShade="80"/>
          <w:sz w:val="60"/>
          <w:szCs w:val="60"/>
        </w:rPr>
      </w:pPr>
    </w:p>
    <w:p w14:paraId="42E6B26F" w14:textId="77777777" w:rsidR="00784516" w:rsidRDefault="00784516" w:rsidP="00C846EB">
      <w:pPr>
        <w:jc w:val="center"/>
        <w:rPr>
          <w:rFonts w:cstheme="minorHAnsi"/>
          <w:color w:val="385623" w:themeColor="accent6" w:themeShade="80"/>
          <w:sz w:val="60"/>
          <w:szCs w:val="60"/>
        </w:rPr>
      </w:pPr>
    </w:p>
    <w:p w14:paraId="7CFBFC92" w14:textId="436DC06D" w:rsidR="00784516" w:rsidRDefault="00784516" w:rsidP="00C846EB">
      <w:pPr>
        <w:jc w:val="center"/>
        <w:rPr>
          <w:rFonts w:cstheme="minorHAnsi"/>
          <w:color w:val="385623" w:themeColor="accent6" w:themeShade="80"/>
          <w:sz w:val="60"/>
          <w:szCs w:val="60"/>
        </w:rPr>
      </w:pPr>
    </w:p>
    <w:p w14:paraId="647BFD5F" w14:textId="77777777" w:rsidR="00CA7BDD" w:rsidRDefault="00CA7BDD" w:rsidP="00C846EB">
      <w:pPr>
        <w:jc w:val="center"/>
        <w:rPr>
          <w:rFonts w:cstheme="minorHAnsi"/>
          <w:color w:val="385623" w:themeColor="accent6" w:themeShade="80"/>
          <w:sz w:val="60"/>
          <w:szCs w:val="60"/>
        </w:rPr>
      </w:pPr>
    </w:p>
    <w:p w14:paraId="423B2735" w14:textId="75F3C8D9" w:rsidR="00D811F7" w:rsidRDefault="00C846EB" w:rsidP="00C846EB">
      <w:pPr>
        <w:jc w:val="center"/>
        <w:rPr>
          <w:rFonts w:cstheme="minorHAnsi"/>
          <w:color w:val="385623" w:themeColor="accent6" w:themeShade="80"/>
          <w:sz w:val="60"/>
          <w:szCs w:val="60"/>
        </w:rPr>
      </w:pPr>
      <w:r>
        <w:rPr>
          <w:rFonts w:cstheme="minorHAnsi"/>
          <w:color w:val="385623" w:themeColor="accent6" w:themeShade="80"/>
          <w:sz w:val="60"/>
          <w:szCs w:val="60"/>
        </w:rPr>
        <w:t xml:space="preserve">GRO - </w:t>
      </w:r>
    </w:p>
    <w:p w14:paraId="55C647EF" w14:textId="77777777" w:rsidR="00C846EB" w:rsidRDefault="00C846EB" w:rsidP="00C846EB">
      <w:pPr>
        <w:jc w:val="center"/>
        <w:rPr>
          <w:rFonts w:cstheme="minorHAnsi"/>
          <w:color w:val="385623" w:themeColor="accent6" w:themeShade="80"/>
          <w:sz w:val="60"/>
          <w:szCs w:val="60"/>
        </w:rPr>
      </w:pPr>
      <w:r>
        <w:rPr>
          <w:rFonts w:cstheme="minorHAnsi"/>
          <w:color w:val="385623" w:themeColor="accent6" w:themeShade="80"/>
          <w:sz w:val="60"/>
          <w:szCs w:val="60"/>
        </w:rPr>
        <w:t xml:space="preserve">GERENCIAMENTO DE </w:t>
      </w:r>
    </w:p>
    <w:p w14:paraId="7565375B" w14:textId="0BFF21F4" w:rsidR="00C846EB" w:rsidRDefault="00C846EB" w:rsidP="00C846EB">
      <w:pPr>
        <w:jc w:val="center"/>
      </w:pPr>
      <w:r>
        <w:rPr>
          <w:rFonts w:cstheme="minorHAnsi"/>
          <w:color w:val="385623" w:themeColor="accent6" w:themeShade="80"/>
          <w:sz w:val="60"/>
          <w:szCs w:val="60"/>
        </w:rPr>
        <w:t>RISCOS OCUPACIONAIS</w:t>
      </w:r>
    </w:p>
    <w:sectPr w:rsidR="00C846EB" w:rsidSect="00D811F7">
      <w:headerReference w:type="default" r:id="rId17"/>
      <w:footerReference w:type="default" r:id="rId18"/>
      <w:headerReference w:type="first" r:id="rId19"/>
      <w:type w:val="continuous"/>
      <w:pgSz w:w="11906" w:h="16838"/>
      <w:pgMar w:top="1985" w:right="851" w:bottom="1816" w:left="991" w:header="708" w:footer="122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124439" w14:textId="77777777" w:rsidR="00B77A60" w:rsidRDefault="00B77A60" w:rsidP="009923A0">
      <w:r>
        <w:separator/>
      </w:r>
    </w:p>
  </w:endnote>
  <w:endnote w:type="continuationSeparator" w:id="0">
    <w:p w14:paraId="6AF1688A" w14:textId="77777777" w:rsidR="00B77A60" w:rsidRDefault="00B77A60" w:rsidP="009923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-Bold">
    <w:altName w:val="Verdana"/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cstheme="minorHAnsi"/>
        <w:b/>
        <w:bCs/>
        <w:color w:val="FFFFFF" w:themeColor="background1"/>
        <w:sz w:val="14"/>
        <w:szCs w:val="14"/>
      </w:rPr>
      <w:id w:val="579031262"/>
      <w:docPartObj>
        <w:docPartGallery w:val="Page Numbers (Bottom of Page)"/>
        <w:docPartUnique/>
      </w:docPartObj>
    </w:sdtPr>
    <w:sdtEndPr/>
    <w:sdtContent>
      <w:sdt>
        <w:sdtPr>
          <w:rPr>
            <w:rFonts w:cstheme="minorHAnsi"/>
            <w:b/>
            <w:bCs/>
            <w:color w:val="FFFFFF" w:themeColor="background1"/>
            <w:sz w:val="14"/>
            <w:szCs w:val="14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54ED9F9B" w14:textId="77777777" w:rsidR="00B47E16" w:rsidRPr="009670BE" w:rsidRDefault="00B47E16" w:rsidP="009670BE">
            <w:pPr>
              <w:pStyle w:val="Rodap"/>
              <w:tabs>
                <w:tab w:val="clear" w:pos="8504"/>
                <w:tab w:val="right" w:pos="8505"/>
              </w:tabs>
              <w:ind w:right="-568"/>
              <w:jc w:val="right"/>
              <w:rPr>
                <w:rFonts w:cstheme="minorHAnsi"/>
                <w:b/>
                <w:bCs/>
                <w:color w:val="FFFFFF" w:themeColor="background1"/>
                <w:sz w:val="14"/>
                <w:szCs w:val="14"/>
              </w:rPr>
            </w:pPr>
            <w:r w:rsidRPr="009670BE">
              <w:rPr>
                <w:rFonts w:cstheme="minorHAnsi"/>
                <w:b/>
                <w:bCs/>
                <w:color w:val="FFFFFF" w:themeColor="background1"/>
                <w:sz w:val="14"/>
                <w:szCs w:val="14"/>
              </w:rPr>
              <w:t xml:space="preserve">PÁGINA </w:t>
            </w:r>
            <w:r w:rsidRPr="009670BE">
              <w:rPr>
                <w:rFonts w:cstheme="minorHAnsi"/>
                <w:b/>
                <w:bCs/>
                <w:color w:val="FFFFFF" w:themeColor="background1"/>
                <w:sz w:val="14"/>
                <w:szCs w:val="14"/>
              </w:rPr>
              <w:fldChar w:fldCharType="begin"/>
            </w:r>
            <w:r w:rsidRPr="009670BE">
              <w:rPr>
                <w:rFonts w:cstheme="minorHAnsi"/>
                <w:b/>
                <w:bCs/>
                <w:color w:val="FFFFFF" w:themeColor="background1"/>
                <w:sz w:val="14"/>
                <w:szCs w:val="14"/>
              </w:rPr>
              <w:instrText>PAGE</w:instrText>
            </w:r>
            <w:r w:rsidRPr="009670BE">
              <w:rPr>
                <w:rFonts w:cstheme="minorHAnsi"/>
                <w:b/>
                <w:bCs/>
                <w:color w:val="FFFFFF" w:themeColor="background1"/>
                <w:sz w:val="14"/>
                <w:szCs w:val="14"/>
              </w:rPr>
              <w:fldChar w:fldCharType="separate"/>
            </w:r>
            <w:r>
              <w:rPr>
                <w:rFonts w:cstheme="minorHAnsi"/>
                <w:b/>
                <w:bCs/>
                <w:noProof/>
                <w:color w:val="FFFFFF" w:themeColor="background1"/>
                <w:sz w:val="14"/>
                <w:szCs w:val="14"/>
              </w:rPr>
              <w:t>27</w:t>
            </w:r>
            <w:r w:rsidRPr="009670BE">
              <w:rPr>
                <w:rFonts w:cstheme="minorHAnsi"/>
                <w:b/>
                <w:bCs/>
                <w:color w:val="FFFFFF" w:themeColor="background1"/>
                <w:sz w:val="14"/>
                <w:szCs w:val="14"/>
              </w:rPr>
              <w:fldChar w:fldCharType="end"/>
            </w:r>
            <w:r w:rsidRPr="009670BE">
              <w:rPr>
                <w:rFonts w:cstheme="minorHAnsi"/>
                <w:b/>
                <w:bCs/>
                <w:color w:val="FFFFFF" w:themeColor="background1"/>
                <w:sz w:val="14"/>
                <w:szCs w:val="14"/>
              </w:rPr>
              <w:t xml:space="preserve"> DE </w:t>
            </w:r>
            <w:r w:rsidRPr="009670BE">
              <w:rPr>
                <w:rFonts w:cstheme="minorHAnsi"/>
                <w:b/>
                <w:bCs/>
                <w:color w:val="FFFFFF" w:themeColor="background1"/>
                <w:sz w:val="14"/>
                <w:szCs w:val="14"/>
              </w:rPr>
              <w:fldChar w:fldCharType="begin"/>
            </w:r>
            <w:r w:rsidRPr="009670BE">
              <w:rPr>
                <w:rFonts w:cstheme="minorHAnsi"/>
                <w:b/>
                <w:bCs/>
                <w:color w:val="FFFFFF" w:themeColor="background1"/>
                <w:sz w:val="14"/>
                <w:szCs w:val="14"/>
              </w:rPr>
              <w:instrText>NUMPAGES</w:instrText>
            </w:r>
            <w:r w:rsidRPr="009670BE">
              <w:rPr>
                <w:rFonts w:cstheme="minorHAnsi"/>
                <w:b/>
                <w:bCs/>
                <w:color w:val="FFFFFF" w:themeColor="background1"/>
                <w:sz w:val="14"/>
                <w:szCs w:val="14"/>
              </w:rPr>
              <w:fldChar w:fldCharType="separate"/>
            </w:r>
            <w:r>
              <w:rPr>
                <w:rFonts w:cstheme="minorHAnsi"/>
                <w:b/>
                <w:bCs/>
                <w:noProof/>
                <w:color w:val="FFFFFF" w:themeColor="background1"/>
                <w:sz w:val="14"/>
                <w:szCs w:val="14"/>
              </w:rPr>
              <w:t>28</w:t>
            </w:r>
            <w:r w:rsidRPr="009670BE">
              <w:rPr>
                <w:rFonts w:cstheme="minorHAnsi"/>
                <w:b/>
                <w:bCs/>
                <w:color w:val="FFFFFF" w:themeColor="background1"/>
                <w:sz w:val="14"/>
                <w:szCs w:val="14"/>
              </w:rPr>
              <w:fldChar w:fldCharType="end"/>
            </w:r>
          </w:p>
        </w:sdtContent>
      </w:sdt>
    </w:sdtContent>
  </w:sdt>
  <w:p w14:paraId="3B10F2A6" w14:textId="77777777" w:rsidR="00B47E16" w:rsidRDefault="00B47E1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FD4330" w14:textId="77777777" w:rsidR="00B77A60" w:rsidRDefault="00B77A60" w:rsidP="009923A0">
      <w:r>
        <w:separator/>
      </w:r>
    </w:p>
  </w:footnote>
  <w:footnote w:type="continuationSeparator" w:id="0">
    <w:p w14:paraId="7D4A4966" w14:textId="77777777" w:rsidR="00B77A60" w:rsidRDefault="00B77A60" w:rsidP="009923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1AB17B" w14:textId="0BC1FF6A" w:rsidR="00B47E16" w:rsidRDefault="00B47E1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1312" behindDoc="1" locked="0" layoutInCell="1" allowOverlap="1" wp14:anchorId="2C7040B4" wp14:editId="3D3636EC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48880" cy="10677525"/>
          <wp:effectExtent l="0" t="0" r="0" b="9525"/>
          <wp:wrapNone/>
          <wp:docPr id="20145805" name="Imagem 201458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8880" cy="106775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56DEE2" w14:textId="2187F0D3" w:rsidR="00B47E16" w:rsidRPr="00290899" w:rsidRDefault="00B47E16" w:rsidP="00290899">
    <w:pPr>
      <w:pStyle w:val="Cabealho"/>
      <w:ind w:left="4248" w:firstLine="4256"/>
      <w:rPr>
        <w:b/>
        <w:bCs/>
        <w:color w:val="385623" w:themeColor="accent6" w:themeShade="80"/>
      </w:rPr>
    </w:pPr>
    <w:r w:rsidRPr="00290899">
      <w:rPr>
        <w:b/>
        <w:bCs/>
        <w:noProof/>
        <w:color w:val="385623" w:themeColor="accent6" w:themeShade="80"/>
        <w:lang w:eastAsia="pt-BR"/>
      </w:rPr>
      <w:drawing>
        <wp:anchor distT="0" distB="0" distL="114300" distR="114300" simplePos="0" relativeHeight="251660288" behindDoc="1" locked="0" layoutInCell="1" allowOverlap="1" wp14:anchorId="189F750A" wp14:editId="64943DA7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48880" cy="10677525"/>
          <wp:effectExtent l="0" t="0" r="0" b="9525"/>
          <wp:wrapNone/>
          <wp:docPr id="927513915" name="Imagem 9275139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8880" cy="106775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90899" w:rsidRPr="00290899">
      <w:rPr>
        <w:b/>
        <w:bCs/>
        <w:color w:val="385623" w:themeColor="accent6" w:themeShade="80"/>
      </w:rPr>
      <w:t>REVISÃO 00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B7A33"/>
    <w:multiLevelType w:val="hybridMultilevel"/>
    <w:tmpl w:val="881613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1">
    <w:nsid w:val="0F6D77A1"/>
    <w:multiLevelType w:val="multilevel"/>
    <w:tmpl w:val="E508F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1">
    <w:nsid w:val="1DAA3018"/>
    <w:multiLevelType w:val="hybridMultilevel"/>
    <w:tmpl w:val="69F2E840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1">
    <w:nsid w:val="21D237A6"/>
    <w:multiLevelType w:val="hybridMultilevel"/>
    <w:tmpl w:val="396E7FB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1">
    <w:nsid w:val="22B36704"/>
    <w:multiLevelType w:val="hybridMultilevel"/>
    <w:tmpl w:val="C25E3B3C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 w15:restartNumberingAfterBreak="1">
    <w:nsid w:val="26CA4B23"/>
    <w:multiLevelType w:val="multilevel"/>
    <w:tmpl w:val="79926C50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1">
    <w:nsid w:val="29B53076"/>
    <w:multiLevelType w:val="hybridMultilevel"/>
    <w:tmpl w:val="7A266AD0"/>
    <w:lvl w:ilvl="0" w:tplc="4FE43FDA">
      <w:start w:val="1"/>
      <w:numFmt w:val="lowerLetter"/>
      <w:lvlText w:val="%1)"/>
      <w:lvlJc w:val="left"/>
      <w:pPr>
        <w:ind w:left="1854" w:hanging="360"/>
      </w:pPr>
      <w:rPr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2574" w:hanging="360"/>
      </w:pPr>
    </w:lvl>
    <w:lvl w:ilvl="2" w:tplc="0416001B" w:tentative="1">
      <w:start w:val="1"/>
      <w:numFmt w:val="lowerRoman"/>
      <w:lvlText w:val="%3."/>
      <w:lvlJc w:val="right"/>
      <w:pPr>
        <w:ind w:left="3294" w:hanging="180"/>
      </w:pPr>
    </w:lvl>
    <w:lvl w:ilvl="3" w:tplc="0416000F" w:tentative="1">
      <w:start w:val="1"/>
      <w:numFmt w:val="decimal"/>
      <w:lvlText w:val="%4."/>
      <w:lvlJc w:val="left"/>
      <w:pPr>
        <w:ind w:left="4014" w:hanging="360"/>
      </w:pPr>
    </w:lvl>
    <w:lvl w:ilvl="4" w:tplc="04160019" w:tentative="1">
      <w:start w:val="1"/>
      <w:numFmt w:val="lowerLetter"/>
      <w:lvlText w:val="%5."/>
      <w:lvlJc w:val="left"/>
      <w:pPr>
        <w:ind w:left="4734" w:hanging="360"/>
      </w:pPr>
    </w:lvl>
    <w:lvl w:ilvl="5" w:tplc="0416001B" w:tentative="1">
      <w:start w:val="1"/>
      <w:numFmt w:val="lowerRoman"/>
      <w:lvlText w:val="%6."/>
      <w:lvlJc w:val="right"/>
      <w:pPr>
        <w:ind w:left="5454" w:hanging="180"/>
      </w:pPr>
    </w:lvl>
    <w:lvl w:ilvl="6" w:tplc="0416000F" w:tentative="1">
      <w:start w:val="1"/>
      <w:numFmt w:val="decimal"/>
      <w:lvlText w:val="%7."/>
      <w:lvlJc w:val="left"/>
      <w:pPr>
        <w:ind w:left="6174" w:hanging="360"/>
      </w:pPr>
    </w:lvl>
    <w:lvl w:ilvl="7" w:tplc="04160019" w:tentative="1">
      <w:start w:val="1"/>
      <w:numFmt w:val="lowerLetter"/>
      <w:lvlText w:val="%8."/>
      <w:lvlJc w:val="left"/>
      <w:pPr>
        <w:ind w:left="6894" w:hanging="360"/>
      </w:pPr>
    </w:lvl>
    <w:lvl w:ilvl="8" w:tplc="0416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7" w15:restartNumberingAfterBreak="1">
    <w:nsid w:val="3AC850CF"/>
    <w:multiLevelType w:val="hybridMultilevel"/>
    <w:tmpl w:val="E728A35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1">
    <w:nsid w:val="3B5B4899"/>
    <w:multiLevelType w:val="hybridMultilevel"/>
    <w:tmpl w:val="16620612"/>
    <w:lvl w:ilvl="0" w:tplc="40882588">
      <w:start w:val="1"/>
      <w:numFmt w:val="lowerLetter"/>
      <w:lvlText w:val="%1)"/>
      <w:lvlJc w:val="left"/>
      <w:pPr>
        <w:ind w:left="720" w:hanging="360"/>
      </w:pPr>
      <w:rPr>
        <w:rFonts w:asciiTheme="minorHAnsi" w:hAnsiTheme="minorHAnsi" w:cstheme="minorHAnsi" w:hint="default"/>
        <w:sz w:val="20"/>
        <w:szCs w:val="2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1">
    <w:nsid w:val="46795727"/>
    <w:multiLevelType w:val="multilevel"/>
    <w:tmpl w:val="511E5AC4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720" w:hanging="360"/>
      </w:pPr>
      <w:rPr>
        <w:rFonts w:hint="default"/>
        <w:b/>
        <w:bCs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5CFF7162"/>
    <w:multiLevelType w:val="hybridMultilevel"/>
    <w:tmpl w:val="AE1ACF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34448C"/>
    <w:multiLevelType w:val="hybridMultilevel"/>
    <w:tmpl w:val="BE74F1F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4439E8"/>
    <w:multiLevelType w:val="hybridMultilevel"/>
    <w:tmpl w:val="5BBA7002"/>
    <w:lvl w:ilvl="0" w:tplc="6160F61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1">
    <w:nsid w:val="7A8F1196"/>
    <w:multiLevelType w:val="hybridMultilevel"/>
    <w:tmpl w:val="B936C66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5"/>
  </w:num>
  <w:num w:numId="3">
    <w:abstractNumId w:val="3"/>
  </w:num>
  <w:num w:numId="4">
    <w:abstractNumId w:val="8"/>
  </w:num>
  <w:num w:numId="5">
    <w:abstractNumId w:val="1"/>
    <w:lvlOverride w:ilvl="0">
      <w:lvl w:ilvl="0">
        <w:start w:val="1"/>
        <w:numFmt w:val="lowerLetter"/>
        <w:lvlText w:val="%1."/>
        <w:lvlJc w:val="left"/>
        <w:rPr>
          <w:rFonts w:ascii="Verdana" w:eastAsia="Times New Roman" w:hAnsi="Verdana" w:cstheme="minorHAnsi"/>
        </w:rPr>
      </w:lvl>
    </w:lvlOverride>
  </w:num>
  <w:num w:numId="6">
    <w:abstractNumId w:val="6"/>
  </w:num>
  <w:num w:numId="7">
    <w:abstractNumId w:val="13"/>
  </w:num>
  <w:num w:numId="8">
    <w:abstractNumId w:val="7"/>
  </w:num>
  <w:num w:numId="9">
    <w:abstractNumId w:val="4"/>
  </w:num>
  <w:num w:numId="10">
    <w:abstractNumId w:val="2"/>
  </w:num>
  <w:num w:numId="11">
    <w:abstractNumId w:val="0"/>
  </w:num>
  <w:num w:numId="12">
    <w:abstractNumId w:val="9"/>
  </w:num>
  <w:num w:numId="13">
    <w:abstractNumId w:val="9"/>
  </w:num>
  <w:num w:numId="14">
    <w:abstractNumId w:val="12"/>
  </w:num>
  <w:num w:numId="15">
    <w:abstractNumId w:val="10"/>
  </w:num>
  <w:num w:numId="1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0"/>
  </w:num>
  <w:num w:numId="19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052B"/>
    <w:rsid w:val="00000F74"/>
    <w:rsid w:val="00005A55"/>
    <w:rsid w:val="0001223D"/>
    <w:rsid w:val="0004118B"/>
    <w:rsid w:val="00041324"/>
    <w:rsid w:val="00046C20"/>
    <w:rsid w:val="0006561D"/>
    <w:rsid w:val="00072AC2"/>
    <w:rsid w:val="00081E14"/>
    <w:rsid w:val="0009190D"/>
    <w:rsid w:val="000C33A7"/>
    <w:rsid w:val="000C45FA"/>
    <w:rsid w:val="000E286F"/>
    <w:rsid w:val="000E5F76"/>
    <w:rsid w:val="00131309"/>
    <w:rsid w:val="00131D4B"/>
    <w:rsid w:val="00142204"/>
    <w:rsid w:val="001523B2"/>
    <w:rsid w:val="0015796B"/>
    <w:rsid w:val="001E2ADA"/>
    <w:rsid w:val="001F7CDE"/>
    <w:rsid w:val="002400AB"/>
    <w:rsid w:val="00240EFD"/>
    <w:rsid w:val="00242823"/>
    <w:rsid w:val="0025596E"/>
    <w:rsid w:val="00270309"/>
    <w:rsid w:val="0027244D"/>
    <w:rsid w:val="0027540B"/>
    <w:rsid w:val="00281261"/>
    <w:rsid w:val="00283C3F"/>
    <w:rsid w:val="0028782D"/>
    <w:rsid w:val="00290899"/>
    <w:rsid w:val="002A261E"/>
    <w:rsid w:val="002A5ADD"/>
    <w:rsid w:val="002A7C39"/>
    <w:rsid w:val="002C2850"/>
    <w:rsid w:val="002E052B"/>
    <w:rsid w:val="002F42DA"/>
    <w:rsid w:val="003166CE"/>
    <w:rsid w:val="00326C89"/>
    <w:rsid w:val="00334649"/>
    <w:rsid w:val="0037002A"/>
    <w:rsid w:val="00371160"/>
    <w:rsid w:val="00375645"/>
    <w:rsid w:val="003935D6"/>
    <w:rsid w:val="003F6343"/>
    <w:rsid w:val="004049D9"/>
    <w:rsid w:val="00417A2A"/>
    <w:rsid w:val="00423F83"/>
    <w:rsid w:val="004539AD"/>
    <w:rsid w:val="004624E9"/>
    <w:rsid w:val="004716DF"/>
    <w:rsid w:val="00476BA2"/>
    <w:rsid w:val="00481C6F"/>
    <w:rsid w:val="004928D2"/>
    <w:rsid w:val="004B1981"/>
    <w:rsid w:val="004B2357"/>
    <w:rsid w:val="004C0FED"/>
    <w:rsid w:val="004E42F6"/>
    <w:rsid w:val="004E4687"/>
    <w:rsid w:val="005145E3"/>
    <w:rsid w:val="00540F65"/>
    <w:rsid w:val="00551E3D"/>
    <w:rsid w:val="005A0354"/>
    <w:rsid w:val="005B0C68"/>
    <w:rsid w:val="005C394B"/>
    <w:rsid w:val="005C6728"/>
    <w:rsid w:val="005E1EA4"/>
    <w:rsid w:val="005E78A1"/>
    <w:rsid w:val="0061566A"/>
    <w:rsid w:val="0062156E"/>
    <w:rsid w:val="00622D35"/>
    <w:rsid w:val="0062335F"/>
    <w:rsid w:val="00653D37"/>
    <w:rsid w:val="00677594"/>
    <w:rsid w:val="00687B48"/>
    <w:rsid w:val="006A049C"/>
    <w:rsid w:val="006A3031"/>
    <w:rsid w:val="006C1459"/>
    <w:rsid w:val="006C7C08"/>
    <w:rsid w:val="006E482D"/>
    <w:rsid w:val="0071137E"/>
    <w:rsid w:val="0071535D"/>
    <w:rsid w:val="007178CA"/>
    <w:rsid w:val="007353E9"/>
    <w:rsid w:val="007359ED"/>
    <w:rsid w:val="007377DB"/>
    <w:rsid w:val="007774B7"/>
    <w:rsid w:val="00784516"/>
    <w:rsid w:val="00786890"/>
    <w:rsid w:val="007A2F7A"/>
    <w:rsid w:val="007B025A"/>
    <w:rsid w:val="007B2161"/>
    <w:rsid w:val="007D3DFA"/>
    <w:rsid w:val="007D4AD7"/>
    <w:rsid w:val="007E2B1F"/>
    <w:rsid w:val="007F74EB"/>
    <w:rsid w:val="00801782"/>
    <w:rsid w:val="00805B77"/>
    <w:rsid w:val="00821C1C"/>
    <w:rsid w:val="0083347A"/>
    <w:rsid w:val="008479CE"/>
    <w:rsid w:val="00856D5E"/>
    <w:rsid w:val="008702DB"/>
    <w:rsid w:val="0087353F"/>
    <w:rsid w:val="008E0846"/>
    <w:rsid w:val="008E7191"/>
    <w:rsid w:val="009251A7"/>
    <w:rsid w:val="009316C8"/>
    <w:rsid w:val="0095187E"/>
    <w:rsid w:val="00960F63"/>
    <w:rsid w:val="009670BE"/>
    <w:rsid w:val="009923A0"/>
    <w:rsid w:val="009A131C"/>
    <w:rsid w:val="009A1E41"/>
    <w:rsid w:val="009A52C5"/>
    <w:rsid w:val="009C098A"/>
    <w:rsid w:val="009F1666"/>
    <w:rsid w:val="00A204C1"/>
    <w:rsid w:val="00A31EEC"/>
    <w:rsid w:val="00A36A50"/>
    <w:rsid w:val="00A54705"/>
    <w:rsid w:val="00A579AC"/>
    <w:rsid w:val="00A71B05"/>
    <w:rsid w:val="00A841AD"/>
    <w:rsid w:val="00A8613E"/>
    <w:rsid w:val="00A900DF"/>
    <w:rsid w:val="00AA7C59"/>
    <w:rsid w:val="00AC173C"/>
    <w:rsid w:val="00AC1E8E"/>
    <w:rsid w:val="00B04D11"/>
    <w:rsid w:val="00B433B0"/>
    <w:rsid w:val="00B45EAC"/>
    <w:rsid w:val="00B47E16"/>
    <w:rsid w:val="00B56733"/>
    <w:rsid w:val="00B7028B"/>
    <w:rsid w:val="00B760BF"/>
    <w:rsid w:val="00B77A60"/>
    <w:rsid w:val="00B77E65"/>
    <w:rsid w:val="00B8487F"/>
    <w:rsid w:val="00B960B2"/>
    <w:rsid w:val="00BA2342"/>
    <w:rsid w:val="00BB4EEE"/>
    <w:rsid w:val="00BB7BAA"/>
    <w:rsid w:val="00BC1158"/>
    <w:rsid w:val="00BD1CEC"/>
    <w:rsid w:val="00BD76F5"/>
    <w:rsid w:val="00BE6783"/>
    <w:rsid w:val="00BF5B47"/>
    <w:rsid w:val="00C0409C"/>
    <w:rsid w:val="00C1020A"/>
    <w:rsid w:val="00C15743"/>
    <w:rsid w:val="00C159B3"/>
    <w:rsid w:val="00C553DE"/>
    <w:rsid w:val="00C76AB7"/>
    <w:rsid w:val="00C844C9"/>
    <w:rsid w:val="00C846EB"/>
    <w:rsid w:val="00C87952"/>
    <w:rsid w:val="00C97D45"/>
    <w:rsid w:val="00CA7BDD"/>
    <w:rsid w:val="00CB2954"/>
    <w:rsid w:val="00CC0289"/>
    <w:rsid w:val="00CC18FB"/>
    <w:rsid w:val="00CE2BD4"/>
    <w:rsid w:val="00CF3DCE"/>
    <w:rsid w:val="00CF7AFE"/>
    <w:rsid w:val="00D14782"/>
    <w:rsid w:val="00D21B8C"/>
    <w:rsid w:val="00D56BF6"/>
    <w:rsid w:val="00D70FB4"/>
    <w:rsid w:val="00D71BC1"/>
    <w:rsid w:val="00D811F7"/>
    <w:rsid w:val="00D831B8"/>
    <w:rsid w:val="00D93B7A"/>
    <w:rsid w:val="00DB48EB"/>
    <w:rsid w:val="00DE3B6D"/>
    <w:rsid w:val="00E7682F"/>
    <w:rsid w:val="00E775AC"/>
    <w:rsid w:val="00E8285A"/>
    <w:rsid w:val="00E9670F"/>
    <w:rsid w:val="00EC1570"/>
    <w:rsid w:val="00F12237"/>
    <w:rsid w:val="00F15011"/>
    <w:rsid w:val="00F24484"/>
    <w:rsid w:val="00F2738D"/>
    <w:rsid w:val="00F31B1C"/>
    <w:rsid w:val="00F46EC7"/>
    <w:rsid w:val="00F529AD"/>
    <w:rsid w:val="00F55CF0"/>
    <w:rsid w:val="00F64A12"/>
    <w:rsid w:val="00F7285B"/>
    <w:rsid w:val="00F740E7"/>
    <w:rsid w:val="00F76213"/>
    <w:rsid w:val="00F82EE2"/>
    <w:rsid w:val="00F94767"/>
    <w:rsid w:val="00FA17CE"/>
    <w:rsid w:val="00FB3248"/>
    <w:rsid w:val="00FD36E0"/>
    <w:rsid w:val="00FE183F"/>
    <w:rsid w:val="00FE5606"/>
    <w:rsid w:val="00FE5822"/>
    <w:rsid w:val="00FE590C"/>
    <w:rsid w:val="00FE7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775A9C"/>
  <w15:chartTrackingRefBased/>
  <w15:docId w15:val="{12B3F197-79F0-4CE0-99F2-2B6DF07AC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28D2"/>
    <w:pPr>
      <w:spacing w:after="0" w:line="240" w:lineRule="auto"/>
    </w:pPr>
    <w:rPr>
      <w:rFonts w:ascii="Verdana" w:hAnsi="Verdana"/>
      <w:sz w:val="16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7359ED"/>
    <w:pPr>
      <w:keepNext/>
      <w:keepLines/>
      <w:numPr>
        <w:numId w:val="1"/>
      </w:numPr>
      <w:shd w:val="clear" w:color="auto" w:fill="385623" w:themeFill="accent6" w:themeFillShade="80"/>
      <w:spacing w:line="360" w:lineRule="auto"/>
      <w:outlineLvl w:val="0"/>
    </w:pPr>
    <w:rPr>
      <w:rFonts w:eastAsiaTheme="majorEastAsia" w:cstheme="minorHAnsi"/>
      <w:b/>
      <w:color w:val="FFFFFF" w:themeColor="background1"/>
      <w:szCs w:val="20"/>
    </w:rPr>
  </w:style>
  <w:style w:type="paragraph" w:styleId="Ttulo2">
    <w:name w:val="heading 2"/>
    <w:basedOn w:val="Normal"/>
    <w:next w:val="Normal"/>
    <w:link w:val="Ttulo2Char"/>
    <w:autoRedefine/>
    <w:uiPriority w:val="99"/>
    <w:unhideWhenUsed/>
    <w:qFormat/>
    <w:rsid w:val="00FE590C"/>
    <w:pPr>
      <w:keepNext/>
      <w:keepLines/>
      <w:numPr>
        <w:ilvl w:val="1"/>
        <w:numId w:val="1"/>
      </w:numPr>
      <w:spacing w:line="360" w:lineRule="auto"/>
      <w:outlineLvl w:val="1"/>
    </w:pPr>
    <w:rPr>
      <w:rFonts w:eastAsiaTheme="majorEastAsia" w:cstheme="majorHAnsi"/>
      <w:b/>
      <w:color w:val="000000"/>
      <w:bdr w:val="none" w:sz="0" w:space="0" w:color="auto" w:frame="1"/>
    </w:rPr>
  </w:style>
  <w:style w:type="paragraph" w:styleId="Ttulo3">
    <w:name w:val="heading 3"/>
    <w:basedOn w:val="Normal"/>
    <w:next w:val="Normal"/>
    <w:link w:val="Ttulo3Char"/>
    <w:uiPriority w:val="99"/>
    <w:unhideWhenUsed/>
    <w:qFormat/>
    <w:rsid w:val="00CF3DC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166C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359ED"/>
    <w:rPr>
      <w:rFonts w:ascii="Verdana" w:eastAsiaTheme="majorEastAsia" w:hAnsi="Verdana" w:cstheme="minorHAnsi"/>
      <w:b/>
      <w:color w:val="FFFFFF" w:themeColor="background1"/>
      <w:sz w:val="16"/>
      <w:szCs w:val="20"/>
      <w:shd w:val="clear" w:color="auto" w:fill="385623" w:themeFill="accent6" w:themeFillShade="80"/>
    </w:rPr>
  </w:style>
  <w:style w:type="character" w:customStyle="1" w:styleId="Ttulo2Char">
    <w:name w:val="Título 2 Char"/>
    <w:basedOn w:val="Fontepargpadro"/>
    <w:link w:val="Ttulo2"/>
    <w:uiPriority w:val="99"/>
    <w:rsid w:val="00FE590C"/>
    <w:rPr>
      <w:rFonts w:ascii="Verdana" w:eastAsiaTheme="majorEastAsia" w:hAnsi="Verdana" w:cstheme="majorHAnsi"/>
      <w:b/>
      <w:color w:val="000000"/>
      <w:sz w:val="16"/>
      <w:bdr w:val="none" w:sz="0" w:space="0" w:color="auto" w:frame="1"/>
    </w:rPr>
  </w:style>
  <w:style w:type="paragraph" w:styleId="PargrafodaLista">
    <w:name w:val="List Paragraph"/>
    <w:basedOn w:val="Normal"/>
    <w:uiPriority w:val="34"/>
    <w:qFormat/>
    <w:rsid w:val="002E052B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6E482D"/>
    <w:pPr>
      <w:numPr>
        <w:numId w:val="0"/>
      </w:numPr>
      <w:spacing w:before="240" w:line="259" w:lineRule="auto"/>
      <w:outlineLvl w:val="9"/>
    </w:pPr>
    <w:rPr>
      <w:rFonts w:asciiTheme="majorHAnsi" w:hAnsiTheme="majorHAnsi" w:cstheme="majorBidi"/>
      <w:b w:val="0"/>
      <w:color w:val="2F5496" w:themeColor="accent1" w:themeShade="BF"/>
      <w:sz w:val="32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E482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6E482D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6E482D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nhideWhenUsed/>
    <w:rsid w:val="009923A0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rsid w:val="009923A0"/>
  </w:style>
  <w:style w:type="paragraph" w:styleId="Rodap">
    <w:name w:val="footer"/>
    <w:basedOn w:val="Normal"/>
    <w:link w:val="RodapChar"/>
    <w:uiPriority w:val="99"/>
    <w:unhideWhenUsed/>
    <w:rsid w:val="009923A0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923A0"/>
  </w:style>
  <w:style w:type="character" w:customStyle="1" w:styleId="Ttulo3Char">
    <w:name w:val="Título 3 Char"/>
    <w:basedOn w:val="Fontepargpadro"/>
    <w:link w:val="Ttulo3"/>
    <w:uiPriority w:val="99"/>
    <w:rsid w:val="00CF3DC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rte">
    <w:name w:val="Strong"/>
    <w:basedOn w:val="Fontepargpadro"/>
    <w:uiPriority w:val="22"/>
    <w:qFormat/>
    <w:rsid w:val="00CF3DCE"/>
    <w:rPr>
      <w:b/>
      <w:bCs/>
    </w:rPr>
  </w:style>
  <w:style w:type="paragraph" w:styleId="NormalWeb">
    <w:name w:val="Normal (Web)"/>
    <w:basedOn w:val="Normal"/>
    <w:uiPriority w:val="99"/>
    <w:unhideWhenUsed/>
    <w:rsid w:val="00CF3DC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37002A"/>
    <w:pPr>
      <w:spacing w:after="100"/>
      <w:ind w:left="440"/>
    </w:pPr>
    <w:rPr>
      <w:rFonts w:eastAsiaTheme="minorEastAsia"/>
      <w:sz w:val="22"/>
      <w:lang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37002A"/>
    <w:pPr>
      <w:spacing w:after="100"/>
      <w:ind w:left="660"/>
    </w:pPr>
    <w:rPr>
      <w:rFonts w:eastAsiaTheme="minorEastAsia"/>
      <w:sz w:val="22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37002A"/>
    <w:pPr>
      <w:spacing w:after="100"/>
      <w:ind w:left="880"/>
    </w:pPr>
    <w:rPr>
      <w:rFonts w:eastAsiaTheme="minorEastAsia"/>
      <w:sz w:val="22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37002A"/>
    <w:pPr>
      <w:spacing w:after="100"/>
      <w:ind w:left="1100"/>
    </w:pPr>
    <w:rPr>
      <w:rFonts w:eastAsiaTheme="minorEastAsia"/>
      <w:sz w:val="22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37002A"/>
    <w:pPr>
      <w:spacing w:after="100"/>
      <w:ind w:left="1320"/>
    </w:pPr>
    <w:rPr>
      <w:rFonts w:eastAsiaTheme="minorEastAsia"/>
      <w:sz w:val="22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37002A"/>
    <w:pPr>
      <w:spacing w:after="100"/>
      <w:ind w:left="1540"/>
    </w:pPr>
    <w:rPr>
      <w:rFonts w:eastAsiaTheme="minorEastAsia"/>
      <w:sz w:val="22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37002A"/>
    <w:pPr>
      <w:spacing w:after="100"/>
      <w:ind w:left="1760"/>
    </w:pPr>
    <w:rPr>
      <w:rFonts w:eastAsiaTheme="minorEastAsia"/>
      <w:sz w:val="22"/>
      <w:lang w:eastAsia="pt-BR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7002A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D70FB4"/>
    <w:rPr>
      <w:i/>
      <w:i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3166CE"/>
    <w:rPr>
      <w:rFonts w:asciiTheme="majorHAnsi" w:eastAsiaTheme="majorEastAsia" w:hAnsiTheme="majorHAnsi" w:cstheme="majorBidi"/>
      <w:i/>
      <w:iCs/>
      <w:color w:val="2F5496" w:themeColor="accent1" w:themeShade="BF"/>
      <w:sz w:val="20"/>
    </w:rPr>
  </w:style>
  <w:style w:type="table" w:styleId="Tabelacomgrade">
    <w:name w:val="Table Grid"/>
    <w:basedOn w:val="Tabelanormal"/>
    <w:uiPriority w:val="39"/>
    <w:rsid w:val="0031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link w:val="SemEspaamentoChar"/>
    <w:uiPriority w:val="1"/>
    <w:qFormat/>
    <w:rsid w:val="004E42F6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4E42F6"/>
    <w:rPr>
      <w:rFonts w:eastAsiaTheme="minorEastAsia"/>
      <w:lang w:eastAsia="pt-BR"/>
    </w:rPr>
  </w:style>
  <w:style w:type="table" w:customStyle="1" w:styleId="TableNormal">
    <w:name w:val="Table Normal"/>
    <w:uiPriority w:val="2"/>
    <w:semiHidden/>
    <w:unhideWhenUsed/>
    <w:qFormat/>
    <w:rsid w:val="007D3DFA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link w:val="CorpodetextoChar"/>
    <w:uiPriority w:val="1"/>
    <w:qFormat/>
    <w:rsid w:val="007D3DFA"/>
    <w:pPr>
      <w:widowControl w:val="0"/>
      <w:autoSpaceDE w:val="0"/>
      <w:autoSpaceDN w:val="0"/>
    </w:pPr>
    <w:rPr>
      <w:rFonts w:ascii="Calibri" w:eastAsia="Calibri" w:hAnsi="Calibri" w:cs="Calibri"/>
      <w:sz w:val="24"/>
      <w:szCs w:val="24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7D3DFA"/>
    <w:rPr>
      <w:rFonts w:ascii="Calibri" w:eastAsia="Calibri" w:hAnsi="Calibri" w:cs="Calibri"/>
      <w:sz w:val="24"/>
      <w:szCs w:val="24"/>
      <w:lang w:val="pt-PT"/>
    </w:rPr>
  </w:style>
  <w:style w:type="paragraph" w:customStyle="1" w:styleId="TableParagraph">
    <w:name w:val="Table Paragraph"/>
    <w:basedOn w:val="Normal"/>
    <w:uiPriority w:val="1"/>
    <w:qFormat/>
    <w:rsid w:val="007D3DFA"/>
    <w:pPr>
      <w:widowControl w:val="0"/>
      <w:autoSpaceDE w:val="0"/>
      <w:autoSpaceDN w:val="0"/>
    </w:pPr>
    <w:rPr>
      <w:rFonts w:ascii="Calibri" w:eastAsia="Calibri" w:hAnsi="Calibri" w:cs="Calibri"/>
      <w:sz w:val="22"/>
      <w:lang w:val="pt-PT"/>
    </w:rPr>
  </w:style>
  <w:style w:type="table" w:styleId="TabeladeGrade4-nfase6">
    <w:name w:val="Grid Table 4 Accent 6"/>
    <w:basedOn w:val="Tabelanormal"/>
    <w:uiPriority w:val="49"/>
    <w:rsid w:val="007359ED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-nfase6">
    <w:name w:val="Grid Table 5 Dark Accent 6"/>
    <w:basedOn w:val="Tabelanormal"/>
    <w:uiPriority w:val="50"/>
    <w:rsid w:val="007359E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character" w:styleId="Refdecomentrio">
    <w:name w:val="annotation reference"/>
    <w:basedOn w:val="Fontepargpadro"/>
    <w:uiPriority w:val="99"/>
    <w:semiHidden/>
    <w:unhideWhenUsed/>
    <w:rsid w:val="00D831B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831B8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831B8"/>
    <w:rPr>
      <w:rFonts w:ascii="Verdana" w:hAnsi="Verdana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831B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831B8"/>
    <w:rPr>
      <w:rFonts w:ascii="Verdana" w:hAnsi="Verdana"/>
      <w:b/>
      <w:bCs/>
      <w:sz w:val="20"/>
      <w:szCs w:val="20"/>
    </w:rPr>
  </w:style>
  <w:style w:type="numbering" w:customStyle="1" w:styleId="Semlista1">
    <w:name w:val="Sem lista1"/>
    <w:next w:val="Semlista"/>
    <w:uiPriority w:val="99"/>
    <w:semiHidden/>
    <w:unhideWhenUsed/>
    <w:rsid w:val="00E7682F"/>
  </w:style>
  <w:style w:type="character" w:customStyle="1" w:styleId="fontstyle01">
    <w:name w:val="fontstyle01"/>
    <w:basedOn w:val="Fontepargpadro"/>
    <w:rsid w:val="004928D2"/>
    <w:rPr>
      <w:rFonts w:ascii="Verdana" w:hAnsi="Verdana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21">
    <w:name w:val="fontstyle21"/>
    <w:basedOn w:val="Fontepargpadro"/>
    <w:rsid w:val="004928D2"/>
    <w:rPr>
      <w:rFonts w:ascii="Verdana-Bold" w:hAnsi="Verdana-Bold" w:hint="default"/>
      <w:b/>
      <w:bCs/>
      <w:i w:val="0"/>
      <w:iCs w:val="0"/>
      <w:color w:val="000000"/>
      <w:sz w:val="16"/>
      <w:szCs w:val="16"/>
    </w:rPr>
  </w:style>
  <w:style w:type="numbering" w:customStyle="1" w:styleId="Semlista2">
    <w:name w:val="Sem lista2"/>
    <w:next w:val="Semlista"/>
    <w:uiPriority w:val="99"/>
    <w:semiHidden/>
    <w:unhideWhenUsed/>
    <w:rsid w:val="00DB48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18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3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0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95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288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691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434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43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11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6600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832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752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62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05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3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7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7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esocial.eadplataforma.com/curso/treinamento-gro-gerenciamento-de-riscos-ocupacionais-2021-07-26-15-38-07/" TargetMode="External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blog.sgg.net.br/riscos-no-ambiente-de-trabalho-saiba-tudo-do-evento-s-2240/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esocial.eadplataforma.app/curso/treinamento-gro-gerenciamento-de-riscos-ocupacionais-2021-07-26-15-38-07" TargetMode="Externa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O referido Programa de Gerenciamento de Risco – PGR, é composto por Inventário de Riscos e Plano de Ação, e estão em conformidade com a Redação dada pela Portaria SEPRT n.º 6.730, de 09/03/20 e item 1.5.7 da NORMA REGULAMENTADORA N.º 01 - DISPOSIÇÕES GERAIS e GERENCIAMENTO DE RISCOS
OCUPACIONAIS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8F7C2C7-4610-4031-AFD4-12F7FC03EC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32</Pages>
  <Words>6508</Words>
  <Characters>35146</Characters>
  <Application>Microsoft Office Word</Application>
  <DocSecurity>0</DocSecurity>
  <Lines>292</Lines>
  <Paragraphs>83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programa de gerenciamento de riscos</vt:lpstr>
    </vt:vector>
  </TitlesOfParts>
  <Company/>
  <LinksUpToDate>false</LinksUpToDate>
  <CharactersWithSpaces>41571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 de gerenciamento de riscos</dc:title>
  <dc:subject>De acordo com a NR-01 da Port. 3214/1978 de 20/02/2020</dc:subject>
  <dc:creator>Hugo Nascimento</dc:creator>
  <cp:keywords/>
  <dc:description/>
  <cp:lastModifiedBy>Usuario</cp:lastModifiedBy>
  <cp:revision>10</cp:revision>
  <cp:lastPrinted>2022-09-20T11:40:00Z</cp:lastPrinted>
  <dcterms:created xsi:type="dcterms:W3CDTF">2024-11-19T17:56:00Z</dcterms:created>
  <dcterms:modified xsi:type="dcterms:W3CDTF">2025-01-29T11:52:00Z</dcterms:modified>
</cp:coreProperties>
</file>