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bookmarkStart w:id="0" w:name="_Hlk181702067" w:displacedByCustomXml="next"/>
    <w:bookmarkEnd w:id="0" w:displacedByCustomXml="next"/>
    <w:sdt>
      <w:sdtPr>
        <w:id w:val="940578176"/>
        <w:docPartObj>
          <w:docPartGallery w:val="Cover Pages"/>
          <w:docPartUnique/>
        </w:docPartObj>
      </w:sdtPr>
      <w:sdtEndPr>
        <w:rPr>
          <w:rFonts w:cstheme="minorHAnsi"/>
          <w:b/>
          <w:bCs/>
          <w:szCs w:val="20"/>
        </w:rPr>
      </w:sdtEndPr>
      <w:sdtContent>
        <w:p w14:paraId="67C7B0F1" w14:textId="77777777" w:rsidR="001F7CDE" w:rsidRPr="004F3A65" w:rsidRDefault="001F7CDE"/>
        <w:p w14:paraId="7C81B3E1" w14:textId="77777777" w:rsidR="001F7CDE" w:rsidRPr="004F3A65" w:rsidRDefault="001F7CDE" w:rsidP="00290899">
          <w:pPr>
            <w:jc w:val="right"/>
          </w:pPr>
        </w:p>
        <w:p w14:paraId="5C64FF15" w14:textId="72DBFCE4" w:rsidR="001F7CDE" w:rsidRPr="004F3A65" w:rsidRDefault="001F7CDE">
          <w:r w:rsidRPr="004F3A65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A4BB0A" wp14:editId="2CA8543D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1285240</wp:posOffset>
                    </wp:positionV>
                    <wp:extent cx="7315200" cy="1712595"/>
                    <wp:effectExtent l="0" t="0" r="0" b="1905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7125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9FBB77" w14:textId="24B73BBD" w:rsidR="00B47E16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85623" w:themeColor="accent6" w:themeShade="80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47E16">
                                      <w:rPr>
                                        <w:caps/>
                                        <w:color w:val="385623" w:themeColor="accent6" w:themeShade="80"/>
                                        <w:sz w:val="64"/>
                                        <w:szCs w:val="64"/>
                                      </w:rPr>
                                      <w:t>programa de gerenciamento de riscos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cs="Verdana"/>
                                    <w:szCs w:val="1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DE7ADE1" w14:textId="77777777" w:rsidR="00B47E16" w:rsidRPr="0062335F" w:rsidRDefault="00B47E16">
                                    <w:pPr>
                                      <w:jc w:val="right"/>
                                      <w:rPr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62335F">
                                      <w:rPr>
                                        <w:rFonts w:cs="Verdana"/>
                                        <w:szCs w:val="16"/>
                                      </w:rPr>
                                      <w:t>De acordo com a NR-01 da Port. 3214/1978 de 20/02/2020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A4BB0A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4" o:spid="_x0000_s1026" type="#_x0000_t202" style="position:absolute;margin-left:0;margin-top:101.2pt;width:8in;height:134.85pt;z-index:251659264;visibility:visible;mso-wrap-style:square;mso-width-percent:941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" filled="f" stroked="f" strokeweight=".5pt">
                    <v:textbox inset="126pt,0,54pt,0">
                      <w:txbxContent>
                        <w:p w14:paraId="4F9FBB77" w14:textId="24B73BBD" w:rsidR="00B47E16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385623" w:themeColor="accent6" w:themeShade="80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47E16">
                                <w:rPr>
                                  <w:caps/>
                                  <w:color w:val="385623" w:themeColor="accent6" w:themeShade="80"/>
                                  <w:sz w:val="64"/>
                                  <w:szCs w:val="64"/>
                                </w:rPr>
                                <w:t>programa de gerenciamento de riscos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cs="Verdana"/>
                              <w:szCs w:val="1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DE7ADE1" w14:textId="77777777" w:rsidR="00B47E16" w:rsidRPr="0062335F" w:rsidRDefault="00B47E16">
                              <w:pPr>
                                <w:jc w:val="right"/>
                                <w:rPr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62335F">
                                <w:rPr>
                                  <w:rFonts w:cs="Verdana"/>
                                  <w:szCs w:val="16"/>
                                </w:rPr>
                                <w:t>De acordo com a NR-01 da Port. 3214/1978 de 20/02/2020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9AB5BA" w14:textId="77777777" w:rsidR="001F7CDE" w:rsidRPr="004F3A65" w:rsidRDefault="001F7CDE">
          <w:pPr>
            <w:rPr>
              <w:rFonts w:cstheme="minorHAnsi"/>
              <w:b/>
              <w:bCs/>
              <w:sz w:val="44"/>
              <w:szCs w:val="44"/>
            </w:rPr>
          </w:pPr>
        </w:p>
        <w:p w14:paraId="0DC88AC4" w14:textId="14D2180E" w:rsidR="00290899" w:rsidRPr="004F3A65" w:rsidRDefault="00290899" w:rsidP="00B47E16">
          <w:pPr>
            <w:jc w:val="center"/>
            <w:rPr>
              <w:sz w:val="44"/>
              <w:szCs w:val="44"/>
              <w:highlight w:val="yellow"/>
            </w:rPr>
          </w:pPr>
        </w:p>
        <w:p w14:paraId="5AF17BDE" w14:textId="77777777" w:rsidR="00F55CF0" w:rsidRPr="004F3A65" w:rsidRDefault="00F55CF0" w:rsidP="00B47E16">
          <w:pPr>
            <w:jc w:val="center"/>
            <w:rPr>
              <w:sz w:val="44"/>
              <w:szCs w:val="44"/>
              <w:highlight w:val="yellow"/>
            </w:rPr>
          </w:pPr>
        </w:p>
        <w:p w14:paraId="0DF06EB5" w14:textId="77777777" w:rsidR="00290899" w:rsidRPr="004F3A65" w:rsidRDefault="00290899" w:rsidP="00B47E16">
          <w:pPr>
            <w:jc w:val="center"/>
            <w:rPr>
              <w:sz w:val="44"/>
              <w:szCs w:val="44"/>
            </w:rPr>
          </w:pPr>
        </w:p>
        <w:p w14:paraId="43BBED6D" w14:textId="77777777" w:rsidR="0081115D" w:rsidRPr="004F3A65" w:rsidRDefault="0081115D" w:rsidP="0081115D">
          <w:pPr>
            <w:jc w:val="center"/>
            <w:rPr>
              <w:rFonts w:cstheme="minorHAnsi"/>
              <w:b/>
              <w:bCs/>
              <w:szCs w:val="20"/>
            </w:rPr>
          </w:pPr>
          <w:r w:rsidRPr="004F3A65">
            <w:rPr>
              <w:b/>
              <w:bCs/>
              <w:sz w:val="44"/>
              <w:szCs w:val="44"/>
            </w:rPr>
            <w:t>NOME DA EMPRESA</w:t>
          </w:r>
        </w:p>
        <w:p w14:paraId="10FBBB4F" w14:textId="5F66591A" w:rsidR="001F7CDE" w:rsidRPr="004F3A65" w:rsidRDefault="001F7CDE" w:rsidP="006C7C08">
          <w:pPr>
            <w:tabs>
              <w:tab w:val="left" w:pos="5985"/>
            </w:tabs>
            <w:rPr>
              <w:rFonts w:cstheme="minorHAnsi"/>
              <w:b/>
              <w:bCs/>
              <w:szCs w:val="20"/>
            </w:rPr>
          </w:pPr>
        </w:p>
        <w:p w14:paraId="244D725C" w14:textId="1D67264D" w:rsidR="001F7CDE" w:rsidRPr="004F3A65" w:rsidRDefault="001F7CDE">
          <w:pPr>
            <w:rPr>
              <w:rFonts w:cstheme="minorHAnsi"/>
              <w:b/>
              <w:bCs/>
              <w:szCs w:val="20"/>
            </w:rPr>
          </w:pPr>
        </w:p>
        <w:p w14:paraId="4A28F0CA" w14:textId="77777777" w:rsidR="001F7CDE" w:rsidRPr="004F3A65" w:rsidRDefault="001F7CDE">
          <w:pPr>
            <w:rPr>
              <w:rFonts w:cstheme="minorHAnsi"/>
              <w:b/>
              <w:bCs/>
              <w:szCs w:val="20"/>
            </w:rPr>
          </w:pPr>
        </w:p>
        <w:p w14:paraId="1FAA4628" w14:textId="77777777" w:rsidR="001F7CDE" w:rsidRPr="004F3A65" w:rsidRDefault="001F7CDE">
          <w:pPr>
            <w:rPr>
              <w:rFonts w:cstheme="minorHAnsi"/>
              <w:b/>
              <w:bCs/>
              <w:szCs w:val="20"/>
            </w:rPr>
          </w:pPr>
        </w:p>
        <w:p w14:paraId="62523F07" w14:textId="77777777" w:rsidR="001F7CDE" w:rsidRPr="004F3A65" w:rsidRDefault="001F7CDE">
          <w:pPr>
            <w:rPr>
              <w:rFonts w:cstheme="minorHAnsi"/>
              <w:b/>
              <w:bCs/>
              <w:szCs w:val="20"/>
            </w:rPr>
          </w:pPr>
        </w:p>
        <w:p w14:paraId="0848C8DC" w14:textId="77777777" w:rsidR="001F7CDE" w:rsidRPr="004F3A65" w:rsidRDefault="001F7CDE" w:rsidP="0062335F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073BDC1D" w14:textId="269642E7" w:rsidR="00081E14" w:rsidRPr="004F3A65" w:rsidRDefault="00081E14" w:rsidP="0062335F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561860A3" w14:textId="77777777" w:rsidR="00D811F7" w:rsidRPr="004F3A65" w:rsidRDefault="00D811F7" w:rsidP="00D811F7">
          <w:pPr>
            <w:rPr>
              <w:rFonts w:cstheme="minorHAnsi"/>
              <w:b/>
              <w:bCs/>
              <w:szCs w:val="20"/>
            </w:rPr>
          </w:pPr>
        </w:p>
        <w:p w14:paraId="6CF4CC23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1F566C65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1636C302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37F7A0BF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4172D138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304FD1CA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29B3CB01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49B7EF04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6D436D65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066CCB7A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5FD0E31A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3C6DFCB3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060AA860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041A8887" w14:textId="77777777" w:rsidR="0081115D" w:rsidRPr="004F3A65" w:rsidRDefault="0081115D" w:rsidP="0081115D">
          <w:pPr>
            <w:jc w:val="center"/>
            <w:rPr>
              <w:rFonts w:cstheme="minorHAnsi"/>
              <w:b/>
              <w:bCs/>
              <w:szCs w:val="20"/>
            </w:rPr>
          </w:pPr>
          <w:r w:rsidRPr="004F3A65">
            <w:rPr>
              <w:b/>
            </w:rPr>
            <w:t xml:space="preserve">MÊS DE VIGENCIA ANO VIGENCIA </w:t>
          </w:r>
          <w:r w:rsidRPr="004F3A65">
            <w:rPr>
              <w:rFonts w:cstheme="minorHAnsi"/>
              <w:b/>
              <w:bCs/>
              <w:szCs w:val="20"/>
            </w:rPr>
            <w:t xml:space="preserve">A </w:t>
          </w:r>
          <w:r w:rsidRPr="004F3A65">
            <w:rPr>
              <w:b/>
            </w:rPr>
            <w:t>MÊS DE VIGENCIA ANO VIGENCIA</w:t>
          </w:r>
        </w:p>
        <w:p w14:paraId="042E70DF" w14:textId="19350D19" w:rsidR="001F7CDE" w:rsidRPr="004F3A65" w:rsidRDefault="00290899">
          <w:pPr>
            <w:rPr>
              <w:rFonts w:cstheme="minorHAnsi"/>
              <w:b/>
              <w:bCs/>
              <w:szCs w:val="20"/>
            </w:rPr>
          </w:pPr>
          <w:r w:rsidRPr="004F3A65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B46753" wp14:editId="15C70789">
                    <wp:simplePos x="0" y="0"/>
                    <wp:positionH relativeFrom="page">
                      <wp:posOffset>1694815</wp:posOffset>
                    </wp:positionH>
                    <wp:positionV relativeFrom="page">
                      <wp:posOffset>8286750</wp:posOffset>
                    </wp:positionV>
                    <wp:extent cx="5638165" cy="1009650"/>
                    <wp:effectExtent l="0" t="0" r="0" b="13335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38165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DA39F0" w14:textId="77777777" w:rsidR="00B47E16" w:rsidRPr="0062335F" w:rsidRDefault="00B47E16">
                                <w:pPr>
                                  <w:pStyle w:val="SemEspaamento"/>
                                  <w:jc w:val="right"/>
                                  <w:rPr>
                                    <w:b/>
                                    <w:bCs/>
                                    <w:color w:val="385623" w:themeColor="accent6" w:themeShade="80"/>
                                    <w:sz w:val="20"/>
                                    <w:szCs w:val="20"/>
                                  </w:rPr>
                                </w:pPr>
                                <w:r w:rsidRPr="0062335F">
                                  <w:rPr>
                                    <w:b/>
                                    <w:bCs/>
                                    <w:color w:val="385623" w:themeColor="accent6" w:themeShade="80"/>
                                    <w:sz w:val="20"/>
                                    <w:szCs w:val="20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rFonts w:eastAsiaTheme="minorHAnsi"/>
                                    <w:sz w:val="20"/>
                                    <w:lang w:eastAsia="en-US"/>
                                  </w:rPr>
                                  <w:alias w:val="Resumo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7ED7CBC" w14:textId="77777777" w:rsidR="00B47E16" w:rsidRDefault="00B47E16" w:rsidP="0062335F">
                                    <w:pPr>
                                      <w:pStyle w:val="SemEspaamento"/>
                                      <w:jc w:val="both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62335F">
                                      <w:rPr>
                                        <w:rFonts w:eastAsiaTheme="minorHAnsi"/>
                                        <w:sz w:val="20"/>
                                        <w:lang w:eastAsia="en-US"/>
                                      </w:rPr>
                                      <w:t>O referido Programa de Gerenciamento de Risco – PGR, é composto por Inventário de Riscos e Plano de Ação, e estão em conformidade com a Redação dada pela Portaria SEPRT n.º 6.730, de 09/03/20 e item 1.5.7 da NORMA REGULAMENTADORA N.º 01 - DISPOSIÇÕES GERAIS e GERENCIAMENTO DE RISCOS</w:t>
                                    </w:r>
                                    <w:r>
                                      <w:rPr>
                                        <w:rFonts w:eastAsiaTheme="minorHAnsi"/>
                                        <w:sz w:val="20"/>
                                        <w:lang w:eastAsia="en-US"/>
                                      </w:rPr>
                                      <w:br/>
                                    </w:r>
                                    <w:r w:rsidRPr="0062335F">
                                      <w:rPr>
                                        <w:rFonts w:eastAsiaTheme="minorHAnsi"/>
                                        <w:sz w:val="20"/>
                                        <w:lang w:eastAsia="en-US"/>
                                      </w:rPr>
                                      <w:t>OCUPACIONAIS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0B46753" id="Caixa de Texto 153" o:spid="_x0000_s1027" type="#_x0000_t202" style="position:absolute;margin-left:133.45pt;margin-top:652.5pt;width:443.95pt;height:79.5pt;z-index:251660288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1DDA39F0" w14:textId="77777777" w:rsidR="00B47E16" w:rsidRPr="0062335F" w:rsidRDefault="00B47E16">
                          <w:pPr>
                            <w:pStyle w:val="SemEspaamento"/>
                            <w:jc w:val="right"/>
                            <w:rPr>
                              <w:b/>
                              <w:bCs/>
                              <w:color w:val="385623" w:themeColor="accent6" w:themeShade="80"/>
                              <w:sz w:val="20"/>
                              <w:szCs w:val="20"/>
                            </w:rPr>
                          </w:pPr>
                          <w:r w:rsidRPr="0062335F">
                            <w:rPr>
                              <w:b/>
                              <w:bCs/>
                              <w:color w:val="385623" w:themeColor="accent6" w:themeShade="80"/>
                              <w:sz w:val="20"/>
                              <w:szCs w:val="20"/>
                            </w:rPr>
                            <w:t>RESUMO</w:t>
                          </w:r>
                        </w:p>
                        <w:sdt>
                          <w:sdtPr>
                            <w:rPr>
                              <w:rFonts w:eastAsiaTheme="minorHAnsi"/>
                              <w:sz w:val="20"/>
                              <w:lang w:eastAsia="en-US"/>
                            </w:rPr>
                            <w:alias w:val="Resumo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7ED7CBC" w14:textId="77777777" w:rsidR="00B47E16" w:rsidRDefault="00B47E16" w:rsidP="0062335F">
                              <w:pPr>
                                <w:pStyle w:val="SemEspaamento"/>
                                <w:jc w:val="both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62335F">
                                <w:rPr>
                                  <w:rFonts w:eastAsiaTheme="minorHAnsi"/>
                                  <w:sz w:val="20"/>
                                  <w:lang w:eastAsia="en-US"/>
                                </w:rPr>
                                <w:t>O referido Programa de Gerenciamento de Risco – PGR, é composto por Inventário de Riscos e Plano de Ação, e estão em conformidade com a Redação dada pela Portaria SEPRT n.º 6.730, de 09/03/20 e item 1.5.7 da NORMA REGULAMENTADORA N.º 01 - DISPOSIÇÕES GERAIS e GERENCIAMENTO DE RISCOS</w:t>
                              </w:r>
                              <w:r>
                                <w:rPr>
                                  <w:rFonts w:eastAsiaTheme="minorHAnsi"/>
                                  <w:sz w:val="20"/>
                                  <w:lang w:eastAsia="en-US"/>
                                </w:rPr>
                                <w:br/>
                              </w:r>
                              <w:r w:rsidRPr="0062335F">
                                <w:rPr>
                                  <w:rFonts w:eastAsiaTheme="minorHAnsi"/>
                                  <w:sz w:val="20"/>
                                  <w:lang w:eastAsia="en-US"/>
                                </w:rPr>
                                <w:t>OCUPACIONAIS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F7CDE" w:rsidRPr="004F3A65">
            <w:rPr>
              <w:rFonts w:cstheme="minorHAnsi"/>
              <w:b/>
              <w:bCs/>
              <w:szCs w:val="20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16"/>
          <w:szCs w:val="22"/>
          <w:lang w:eastAsia="en-US"/>
        </w:rPr>
        <w:id w:val="1263423970"/>
        <w:docPartObj>
          <w:docPartGallery w:val="Table of Contents"/>
          <w:docPartUnique/>
        </w:docPartObj>
      </w:sdtPr>
      <w:sdtEndPr>
        <w:rPr>
          <w:rFonts w:ascii="Verdana" w:hAnsi="Verdana"/>
          <w:b/>
          <w:bCs/>
        </w:rPr>
      </w:sdtEndPr>
      <w:sdtContent>
        <w:p w14:paraId="6D1C488E" w14:textId="281CAA4C" w:rsidR="006A049C" w:rsidRPr="004F3A65" w:rsidRDefault="006A049C" w:rsidP="007359ED">
          <w:pPr>
            <w:pStyle w:val="CabealhodoSumrio"/>
            <w:rPr>
              <w:color w:val="auto"/>
            </w:rPr>
          </w:pPr>
          <w:r w:rsidRPr="004F3A65">
            <w:rPr>
              <w:color w:val="auto"/>
            </w:rPr>
            <w:t>SUMÁRIO</w:t>
          </w:r>
        </w:p>
        <w:p w14:paraId="35434CE4" w14:textId="557DC2D2" w:rsidR="00F94767" w:rsidRPr="004F3A65" w:rsidRDefault="006A049C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r w:rsidRPr="004F3A65">
            <w:fldChar w:fldCharType="begin"/>
          </w:r>
          <w:r w:rsidRPr="004F3A65">
            <w:instrText xml:space="preserve"> TOC \o "1-3" \h \z \u </w:instrText>
          </w:r>
          <w:r w:rsidRPr="004F3A65">
            <w:fldChar w:fldCharType="separate"/>
          </w:r>
          <w:hyperlink w:anchor="_Toc181699272" w:history="1">
            <w:r w:rsidR="00F94767" w:rsidRPr="004F3A65">
              <w:rPr>
                <w:rStyle w:val="Hyperlink"/>
                <w:noProof/>
                <w:color w:val="auto"/>
              </w:rPr>
              <w:t>1.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HISTÓRICO DE REVISÃO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_Toc181699272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71E9A263" w14:textId="46208AB6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3" w:history="1">
            <w:r w:rsidR="00F94767" w:rsidRPr="004F3A65">
              <w:rPr>
                <w:rStyle w:val="Hyperlink"/>
                <w:noProof/>
                <w:color w:val="auto"/>
              </w:rPr>
              <w:t>2.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INTRODUÇÃO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_Toc181699273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3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2B07AED2" w14:textId="766BC117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4" w:history="1">
            <w:r w:rsidR="00F94767" w:rsidRPr="004F3A65">
              <w:rPr>
                <w:rStyle w:val="Hyperlink"/>
                <w:noProof/>
                <w:color w:val="auto"/>
              </w:rPr>
              <w:t>3.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CONSIDERAÇÕES PRELIMINARES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_Toc181699274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4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60CA75B2" w14:textId="66C08279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5" w:history="1">
            <w:r w:rsidR="00F94767" w:rsidRPr="004F3A65">
              <w:rPr>
                <w:rStyle w:val="Hyperlink"/>
                <w:noProof/>
                <w:color w:val="auto"/>
              </w:rPr>
              <w:t>4.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OBJETIVO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_Toc181699275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5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52120B79" w14:textId="5B63F28B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6" w:history="1">
            <w:r w:rsidR="00F94767" w:rsidRPr="004F3A65">
              <w:rPr>
                <w:rStyle w:val="Hyperlink"/>
                <w:noProof/>
                <w:color w:val="auto"/>
              </w:rPr>
              <w:t>5.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IDENTIFICAÇÃO DA EMPRESA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_Toc181699276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5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194F0AAF" w14:textId="1423EC2E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7" w:history="1">
            <w:r w:rsidR="00F94767" w:rsidRPr="004F3A65">
              <w:rPr>
                <w:rStyle w:val="Hyperlink"/>
                <w:noProof/>
                <w:color w:val="auto"/>
              </w:rPr>
              <w:t>6.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NORMAS RELACIONADAS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_Toc181699277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6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08599A5E" w14:textId="45CD691B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8" w:history="1">
            <w:r w:rsidR="00F94767" w:rsidRPr="004F3A65">
              <w:rPr>
                <w:rStyle w:val="Hyperlink"/>
                <w:noProof/>
                <w:color w:val="auto"/>
              </w:rPr>
              <w:t>7.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COMISSÃO INTERNA DE PREVENÇÃO DE ACIDENTES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_Toc181699278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6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7083C3DD" w14:textId="3E750F94" w:rsidR="00F94767" w:rsidRPr="004F3A65" w:rsidRDefault="00000000">
          <w:pPr>
            <w:pStyle w:val="Sumrio2"/>
            <w:tabs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9" w:history="1">
            <w:r w:rsidR="00F94767" w:rsidRPr="004F3A65">
              <w:rPr>
                <w:rStyle w:val="Hyperlink"/>
                <w:noProof/>
                <w:color w:val="auto"/>
              </w:rPr>
              <w:t>QUANTIDADE DE FUNCIONÁRIOS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_Toc181699279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6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09FDEC93" w14:textId="52D1C7BC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0" w:history="1">
            <w:r w:rsidR="00F94767" w:rsidRPr="004F3A65">
              <w:rPr>
                <w:rStyle w:val="Hyperlink"/>
                <w:noProof/>
                <w:color w:val="auto"/>
              </w:rPr>
              <w:t>8.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POLÍTICA DE SST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_Toc181699280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7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6D697D78" w14:textId="726E9B80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1" w:history="1">
            <w:r w:rsidR="00F94767" w:rsidRPr="004F3A65">
              <w:rPr>
                <w:rStyle w:val="Hyperlink"/>
                <w:noProof/>
                <w:color w:val="auto"/>
              </w:rPr>
              <w:t>9.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METODOLOGIA DE CARACTERIZAÇÃO E TOMADAS DE DECISÃO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_Toc181699281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8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02FF5C09" w14:textId="620D3E7B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2" w:history="1">
            <w:r w:rsidR="00F94767" w:rsidRPr="004F3A65">
              <w:rPr>
                <w:rStyle w:val="Hyperlink"/>
                <w:noProof/>
                <w:color w:val="auto"/>
              </w:rPr>
              <w:t>10.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PDCA – PLANEJAR, EXECUTAR, CHECAR, AGIR.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_Toc181699282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14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197A6711" w14:textId="23BDA9CA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3" w:history="1">
            <w:r w:rsidR="00F94767" w:rsidRPr="004F3A65">
              <w:rPr>
                <w:rStyle w:val="Hyperlink"/>
                <w:noProof/>
                <w:color w:val="auto"/>
              </w:rPr>
              <w:t>11.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INVENTÁRIO DE RISCO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_Toc181699283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15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07D0A796" w14:textId="07347381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4" w:history="1">
            <w:r w:rsidR="00F94767" w:rsidRPr="004F3A65">
              <w:rPr>
                <w:rStyle w:val="Hyperlink"/>
                <w:noProof/>
                <w:color w:val="auto"/>
              </w:rPr>
              <w:t>12.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GERENCIAMENTO DE RISCOS OCUPACIONAIS - GRO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_Toc181699284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16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6AB9D6A5" w14:textId="6383BF7A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5" w:history="1">
            <w:r w:rsidR="00F94767" w:rsidRPr="004F3A65">
              <w:rPr>
                <w:rStyle w:val="Hyperlink"/>
                <w:noProof/>
                <w:color w:val="auto"/>
              </w:rPr>
              <w:t>13.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GESTÃO DE CONTRATADAS E FORNECEDORES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_Toc181699285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17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766C57C6" w14:textId="7D77AC55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6" w:history="1">
            <w:r w:rsidR="00F94767" w:rsidRPr="004F3A65">
              <w:rPr>
                <w:rStyle w:val="Hyperlink"/>
                <w:noProof/>
                <w:color w:val="auto"/>
              </w:rPr>
              <w:t>14.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PLANO DE AÇÃO E EMERGÊNCIA – PAE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_Toc181699286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18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35702CFC" w14:textId="7425067F" w:rsidR="00F94767" w:rsidRPr="004F3A65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7" w:history="1">
            <w:r w:rsidR="00F94767" w:rsidRPr="004F3A65">
              <w:rPr>
                <w:rStyle w:val="Hyperlink"/>
                <w:noProof/>
                <w:color w:val="auto"/>
              </w:rPr>
              <w:t>14.1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OBJETIVO DO PLANO DE AÇÃO E EMERGÊNCIA – PAE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_Toc181699287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18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2B7A824F" w14:textId="36AEC1E3" w:rsidR="00F94767" w:rsidRPr="004F3A65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8" w:history="1">
            <w:r w:rsidR="00F94767" w:rsidRPr="004F3A65">
              <w:rPr>
                <w:rStyle w:val="Hyperlink"/>
                <w:noProof/>
                <w:color w:val="auto"/>
              </w:rPr>
              <w:t>14.2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CENÁRIOS DE EMERGÊNCIA DE GRANDE MAGNITUDE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_Toc181699288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18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15E5E479" w14:textId="6443FFCE" w:rsidR="00F94767" w:rsidRPr="004F3A65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9" w:history="1">
            <w:r w:rsidR="00F94767" w:rsidRPr="004F3A65">
              <w:rPr>
                <w:rStyle w:val="Hyperlink"/>
                <w:noProof/>
                <w:color w:val="auto"/>
              </w:rPr>
              <w:t>14.3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RESPONSÁVEIS OPERACIONAIS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_Toc181699289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18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2F7AAC48" w14:textId="2906BF18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0" w:history="1">
            <w:r w:rsidR="00F94767" w:rsidRPr="004F3A65">
              <w:rPr>
                <w:rStyle w:val="Hyperlink"/>
                <w:noProof/>
                <w:color w:val="auto"/>
              </w:rPr>
              <w:t>15.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REAVALIAÇÃO E DESEMPENHO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_Toc181699290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20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10301416" w14:textId="1006A6C7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1" w:history="1">
            <w:r w:rsidR="00F94767" w:rsidRPr="004F3A65">
              <w:rPr>
                <w:rStyle w:val="Hyperlink"/>
                <w:noProof/>
                <w:color w:val="auto"/>
              </w:rPr>
              <w:t>16.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REGISTRO E DIVULGAÇÃO DOS DADOS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_Toc181699291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20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1F7F3FE0" w14:textId="1F46CA95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2" w:history="1">
            <w:r w:rsidR="00F94767" w:rsidRPr="004F3A65">
              <w:rPr>
                <w:rStyle w:val="Hyperlink"/>
                <w:noProof/>
                <w:color w:val="auto"/>
              </w:rPr>
              <w:t>17.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PLANO DE AÇÃO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_Toc181699292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21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6FC22A78" w14:textId="345B916D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3" w:history="1">
            <w:r w:rsidR="00F94767" w:rsidRPr="004F3A65">
              <w:rPr>
                <w:rStyle w:val="Hyperlink"/>
                <w:noProof/>
                <w:color w:val="auto"/>
              </w:rPr>
              <w:t>18.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AVALIAÇÃO ERGONÔMICA PRELIMINAR – AEP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_Toc181699293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22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06E44358" w14:textId="48D3F314" w:rsidR="00F94767" w:rsidRPr="004F3A65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4" w:history="1">
            <w:r w:rsidR="00F94767" w:rsidRPr="004F3A65">
              <w:rPr>
                <w:rStyle w:val="Hyperlink"/>
                <w:noProof/>
                <w:color w:val="auto"/>
              </w:rPr>
              <w:t>18.1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INTERPRETAÇÃO DO RESULTADO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_Toc181699294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b/>
                <w:bCs/>
                <w:noProof/>
                <w:webHidden/>
              </w:rPr>
              <w:t>Erro! Indicador não definido.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7DF84348" w14:textId="7F0B2B34" w:rsidR="00F94767" w:rsidRPr="004F3A65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5" w:history="1">
            <w:r w:rsidR="00F94767" w:rsidRPr="004F3A65">
              <w:rPr>
                <w:rStyle w:val="Hyperlink"/>
                <w:noProof/>
                <w:color w:val="auto"/>
              </w:rPr>
              <w:t>18.2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CONCLUSÃO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_Toc181699295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b/>
                <w:bCs/>
                <w:noProof/>
                <w:webHidden/>
              </w:rPr>
              <w:t>Erro! Indicador não definido.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383A29D4" w14:textId="19610232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6" w:history="1">
            <w:r w:rsidR="00F94767" w:rsidRPr="004F3A65">
              <w:rPr>
                <w:rStyle w:val="Hyperlink"/>
                <w:noProof/>
                <w:color w:val="auto"/>
              </w:rPr>
              <w:t>19.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TREINAMENTO PARA LIDERES E GESTORES DO PGR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_Toc181699296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23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2A63697B" w14:textId="7BA4D5E4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7" w:history="1">
            <w:r w:rsidR="00F94767" w:rsidRPr="004F3A65">
              <w:rPr>
                <w:rStyle w:val="Hyperlink"/>
                <w:noProof/>
                <w:color w:val="auto"/>
              </w:rPr>
              <w:t>20.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CONCLUSÃO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_Toc181699297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24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71185C01" w14:textId="42D267C1" w:rsidR="006A049C" w:rsidRPr="004F3A65" w:rsidRDefault="006A049C">
          <w:r w:rsidRPr="004F3A65">
            <w:rPr>
              <w:b/>
              <w:bCs/>
            </w:rPr>
            <w:fldChar w:fldCharType="end"/>
          </w:r>
        </w:p>
      </w:sdtContent>
    </w:sdt>
    <w:p w14:paraId="0A8F7ABF" w14:textId="77777777" w:rsidR="001F7CDE" w:rsidRPr="004F3A65" w:rsidRDefault="001F7CDE">
      <w:pPr>
        <w:rPr>
          <w:rFonts w:eastAsiaTheme="majorEastAsia" w:cstheme="minorHAnsi"/>
          <w:b/>
          <w:szCs w:val="20"/>
        </w:rPr>
      </w:pPr>
      <w:r w:rsidRPr="004F3A65">
        <w:rPr>
          <w:rFonts w:cstheme="minorHAnsi"/>
          <w:szCs w:val="20"/>
        </w:rPr>
        <w:br w:type="page"/>
      </w:r>
    </w:p>
    <w:p w14:paraId="48D02521" w14:textId="136D5C55" w:rsidR="00C76AB7" w:rsidRPr="004F3A65" w:rsidRDefault="00C76AB7" w:rsidP="007359ED">
      <w:pPr>
        <w:pStyle w:val="Ttulo1"/>
        <w:rPr>
          <w:color w:val="auto"/>
        </w:rPr>
      </w:pPr>
      <w:bookmarkStart w:id="1" w:name="_Toc181699272"/>
      <w:r w:rsidRPr="004F3A65">
        <w:rPr>
          <w:color w:val="auto"/>
        </w:rPr>
        <w:lastRenderedPageBreak/>
        <w:t>HISTÓRICO DE REVISÃO</w:t>
      </w:r>
      <w:bookmarkEnd w:id="1"/>
    </w:p>
    <w:p w14:paraId="3EA5AEE0" w14:textId="77777777" w:rsidR="00C76AB7" w:rsidRPr="004F3A65" w:rsidRDefault="00C76AB7" w:rsidP="00F2738D">
      <w:pPr>
        <w:spacing w:after="160" w:line="259" w:lineRule="auto"/>
        <w:jc w:val="center"/>
      </w:pPr>
    </w:p>
    <w:tbl>
      <w:tblPr>
        <w:tblStyle w:val="TabeladeGrade1Clara"/>
        <w:tblW w:w="10485" w:type="dxa"/>
        <w:tblLook w:val="04A0" w:firstRow="1" w:lastRow="0" w:firstColumn="1" w:lastColumn="0" w:noHBand="0" w:noVBand="1"/>
      </w:tblPr>
      <w:tblGrid>
        <w:gridCol w:w="1413"/>
        <w:gridCol w:w="1680"/>
        <w:gridCol w:w="7392"/>
      </w:tblGrid>
      <w:tr w:rsidR="004F3A65" w:rsidRPr="004F3A65" w14:paraId="58A8C523" w14:textId="77777777" w:rsidTr="008F36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53299B8" w14:textId="77777777" w:rsidR="00C76AB7" w:rsidRPr="004F3A65" w:rsidRDefault="00C76AB7" w:rsidP="00AC173C">
            <w:pPr>
              <w:jc w:val="center"/>
              <w:rPr>
                <w:rFonts w:ascii="Century Gothic" w:hAnsi="Century Gothic"/>
                <w:b w:val="0"/>
                <w:sz w:val="20"/>
                <w:szCs w:val="20"/>
                <w:lang w:eastAsia="x-none"/>
              </w:rPr>
            </w:pPr>
            <w:r w:rsidRPr="004F3A65">
              <w:rPr>
                <w:rFonts w:ascii="Century Gothic" w:hAnsi="Century Gothic"/>
                <w:sz w:val="20"/>
                <w:szCs w:val="20"/>
                <w:lang w:eastAsia="x-none"/>
              </w:rPr>
              <w:t>REVISÃO Nº</w:t>
            </w:r>
          </w:p>
        </w:tc>
        <w:tc>
          <w:tcPr>
            <w:tcW w:w="1680" w:type="dxa"/>
          </w:tcPr>
          <w:p w14:paraId="31401996" w14:textId="77777777" w:rsidR="00C76AB7" w:rsidRPr="004F3A65" w:rsidRDefault="00C76AB7" w:rsidP="00AC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sz w:val="20"/>
                <w:szCs w:val="20"/>
                <w:lang w:eastAsia="x-none"/>
              </w:rPr>
            </w:pPr>
            <w:r w:rsidRPr="004F3A65">
              <w:rPr>
                <w:rFonts w:ascii="Century Gothic" w:hAnsi="Century Gothic"/>
                <w:sz w:val="20"/>
                <w:szCs w:val="20"/>
                <w:lang w:eastAsia="x-none"/>
              </w:rPr>
              <w:t>DATA</w:t>
            </w:r>
          </w:p>
        </w:tc>
        <w:tc>
          <w:tcPr>
            <w:tcW w:w="7392" w:type="dxa"/>
          </w:tcPr>
          <w:p w14:paraId="03225F25" w14:textId="77777777" w:rsidR="00C76AB7" w:rsidRPr="004F3A65" w:rsidRDefault="00C76AB7" w:rsidP="00AC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sz w:val="20"/>
                <w:szCs w:val="20"/>
                <w:lang w:eastAsia="x-none"/>
              </w:rPr>
            </w:pPr>
            <w:r w:rsidRPr="004F3A65">
              <w:rPr>
                <w:rFonts w:ascii="Century Gothic" w:hAnsi="Century Gothic"/>
                <w:sz w:val="20"/>
                <w:szCs w:val="20"/>
                <w:lang w:eastAsia="x-none"/>
              </w:rPr>
              <w:t>DESCRIÇÃO DAS ALTERAÇÕES</w:t>
            </w:r>
          </w:p>
        </w:tc>
      </w:tr>
      <w:tr w:rsidR="004F3A65" w:rsidRPr="004F3A65" w14:paraId="7E7555DA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D9FC07C" w14:textId="77777777" w:rsidR="00C76AB7" w:rsidRPr="004F3A65" w:rsidRDefault="00C76AB7" w:rsidP="00C0409C">
            <w:pPr>
              <w:jc w:val="center"/>
              <w:rPr>
                <w:rFonts w:ascii="Century Gothic" w:hAnsi="Century Gothic"/>
                <w:sz w:val="20"/>
                <w:szCs w:val="20"/>
                <w:lang w:eastAsia="x-none"/>
              </w:rPr>
            </w:pPr>
            <w:r w:rsidRPr="004F3A65">
              <w:rPr>
                <w:rFonts w:ascii="Century Gothic" w:hAnsi="Century Gothic"/>
                <w:sz w:val="20"/>
                <w:szCs w:val="20"/>
                <w:lang w:eastAsia="x-none"/>
              </w:rPr>
              <w:t>00</w:t>
            </w:r>
          </w:p>
        </w:tc>
        <w:tc>
          <w:tcPr>
            <w:tcW w:w="1680" w:type="dxa"/>
          </w:tcPr>
          <w:p w14:paraId="54A82DB0" w14:textId="563656FB" w:rsidR="00C76AB7" w:rsidRPr="004F3A65" w:rsidRDefault="0081115D" w:rsidP="00BC7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  <w:r w:rsidRPr="004F3A65">
              <w:rPr>
                <w:rFonts w:ascii="Century Gothic" w:hAnsi="Century Gothic"/>
                <w:sz w:val="20"/>
                <w:szCs w:val="20"/>
                <w:lang w:eastAsia="x-none"/>
              </w:rPr>
              <w:t>XX.XX.XXXX</w:t>
            </w:r>
          </w:p>
        </w:tc>
        <w:tc>
          <w:tcPr>
            <w:tcW w:w="7392" w:type="dxa"/>
          </w:tcPr>
          <w:p w14:paraId="52ED8E34" w14:textId="20FA1985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  <w:r w:rsidRPr="004F3A65">
              <w:rPr>
                <w:rFonts w:ascii="Century Gothic" w:hAnsi="Century Gothic"/>
                <w:sz w:val="20"/>
                <w:szCs w:val="20"/>
                <w:lang w:eastAsia="x-none"/>
              </w:rPr>
              <w:t>ELABORAÇÃO DE PGR</w:t>
            </w:r>
          </w:p>
        </w:tc>
      </w:tr>
      <w:tr w:rsidR="004F3A65" w:rsidRPr="004F3A65" w14:paraId="24FDE9D1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66B7AC9" w14:textId="576822EF" w:rsidR="00C76AB7" w:rsidRPr="004F3A65" w:rsidRDefault="00C76AB7" w:rsidP="00C0409C">
            <w:pPr>
              <w:jc w:val="center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452751F" w14:textId="573D243A" w:rsidR="00C76AB7" w:rsidRPr="004F3A65" w:rsidRDefault="00C76AB7" w:rsidP="00C040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3A63E2BB" w14:textId="137DAD25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2B18B1C0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BFFAE26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5AC8BC9F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1F91147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070EB704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D67EE3C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472B6BAF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7CEE406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53520B1A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A8FB917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56BCA0BD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1D6F5664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2D4E4728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80B6F2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DF714DE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2AE84FE8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49B81DEE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0C9523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0C21DC2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01FC5E3E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0BB28A3F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7611027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21B566BC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47330779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11B72239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6E4BD5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31600604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4BD3A6E9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5CAAF56B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9A89590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37E7947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75FF429A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7A62D627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96043B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072D16AA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7CB3951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605A97DA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CBE8E6E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56AD9F7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1F38C7ED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7310FA80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E806E59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016123D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19C69A0F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7ADC8D1B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D670485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2425649E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4991D671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6B93484D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1E3FC3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5811EE3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758ADED3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679D0F8E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C49915C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D5A32BC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08595EF8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73BA91EE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F6AB506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0BAF5304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0107DE5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152BA6D5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77D4C33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CE11A5D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2BD59D2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</w:tbl>
    <w:p w14:paraId="07947668" w14:textId="658F1F03" w:rsidR="00C76AB7" w:rsidRPr="004F3A65" w:rsidRDefault="00C76AB7">
      <w:pPr>
        <w:spacing w:after="160" w:line="259" w:lineRule="auto"/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3D64AEAE" w14:textId="742D43F1" w:rsidR="001F7CDE" w:rsidRPr="004F3A65" w:rsidRDefault="001F7CDE" w:rsidP="007359ED">
      <w:pPr>
        <w:pStyle w:val="Ttulo1"/>
        <w:rPr>
          <w:color w:val="auto"/>
        </w:rPr>
      </w:pPr>
      <w:bookmarkStart w:id="2" w:name="_Toc181699273"/>
      <w:r w:rsidRPr="004F3A65">
        <w:rPr>
          <w:color w:val="auto"/>
        </w:rPr>
        <w:lastRenderedPageBreak/>
        <w:t>INTRODUÇÃO</w:t>
      </w:r>
      <w:bookmarkEnd w:id="2"/>
    </w:p>
    <w:p w14:paraId="5A8E1304" w14:textId="77777777" w:rsidR="001F7CDE" w:rsidRPr="004F3A65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Em 9 de março de 2020, foi publicada a Portaria SEPRT/ME nº 6.730, que alterou a NR 01 para incluir o Gerenciamento de Riscos Ocupacionais (GRO) e instituir o PGR – Programa de Gerenciamento de Riscos, além de fazer outras alterações no seu texto de 2019 (Portaria SEPRT/ME nº 915, de 30 de julho de 2019), paralelamente a essa alteração da NR 01, a Portaria SEPRT/ME nº 6.735, de 10 de março de 2020, publicou a nova redação da NR 09, que passou a estabelecer a avaliação e o controle da exposição ocupacional a agentes físicos, químicos e biológicos, e, portanto, deixou de prever a elaboração de um documento base voltado a prevenção de riscos ambientais e passou a ser um norma de higiene ocupacional, que apresenta as metodologias para avaliação e levantamento em campo dos riscos físicos e químicos. </w:t>
      </w:r>
    </w:p>
    <w:p w14:paraId="177C5713" w14:textId="77777777" w:rsidR="001F7CDE" w:rsidRPr="004F3A65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Segundo a NR 09 - AVALIAÇÃO E CONTROLE DAS EXPOSIÇÕES OCUPACIONAIS A AGENTES FÍSICOS, QUÍMICOS E BIOLÓGICOS, item 9.1.1, fica estabelecido que os requisitos para a avaliação das exposições ocupacionais a agentes físicos, químicos e biológicos quando identificados no Programa de Gerenciamento de Riscos - PGR, previsto na NR-1, e subsidiá-lo quanto às medidas de prevenção para os riscos ocupacionais.</w:t>
      </w:r>
    </w:p>
    <w:p w14:paraId="1825267B" w14:textId="77777777" w:rsidR="001F7CDE" w:rsidRPr="004F3A65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A gestão de riscos ocupacionais inserida na revisão da NR 01 possibilita um inegável avanço na segurança e saúde no trabalho no Brasil, não só porque abrange todos os perigos e riscos da organização, mas porque prevê a sistematização do processo de identificação desses perigos, da avaliação dos riscos e do estabelecimento de medidas de prevenção articulado com ações de saúde e, adicionalmente, da análise de acidentes e da preparação para resposta a emergência, representando uma abordagem integradora do processo de gerenciamento de riscos ocupacionais alinhada às melhores práticas mundiais.</w:t>
      </w:r>
    </w:p>
    <w:p w14:paraId="64420776" w14:textId="77777777" w:rsidR="001F7CDE" w:rsidRPr="004F3A65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Destaca-se que a NR 01 foi atualizada para que o resultado de todo o amplo processo de gerenciamento de riscos ocupacionais esteja contemplado num PGR, o qual, em função da estruturação normativa, adota uma abordagem PDCA (Plan, Do, Check and Act), largamente utilizada nos sistemas de gestão de segurança e saúde ocupacional, compulsórios ou voluntários.</w:t>
      </w:r>
    </w:p>
    <w:p w14:paraId="54251E58" w14:textId="77777777" w:rsidR="001F7CDE" w:rsidRPr="004F3A65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Tendo em vista que as alterações promovidas nas NR 01 e NR 09 configuram mudança de sistemática para o gerenciamento de riscos em face dos procedimentos até então adotados em sede do PPRA da NR 09 ainda em vigor, esta nota tem o objetivo de esclarecer e orientar profissionais da área acerca das principais dúvidas suscitadas, especialmente no que se refere à relação entre o PPRA e o PGR.</w:t>
      </w:r>
    </w:p>
    <w:p w14:paraId="2F0A0610" w14:textId="77777777" w:rsidR="001F7CDE" w:rsidRPr="004F3A65" w:rsidRDefault="001F7CDE" w:rsidP="006E482D">
      <w:pPr>
        <w:spacing w:line="360" w:lineRule="auto"/>
        <w:rPr>
          <w:rFonts w:cstheme="minorHAnsi"/>
          <w:szCs w:val="20"/>
        </w:rPr>
      </w:pPr>
    </w:p>
    <w:p w14:paraId="2AEAAAFD" w14:textId="77777777" w:rsidR="000C33A7" w:rsidRPr="004F3A65" w:rsidRDefault="000C33A7">
      <w:pPr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2E976376" w14:textId="610F8192" w:rsidR="001F7CDE" w:rsidRPr="004F3A65" w:rsidRDefault="001F7CDE" w:rsidP="007359ED">
      <w:pPr>
        <w:pStyle w:val="Ttulo1"/>
        <w:rPr>
          <w:color w:val="auto"/>
        </w:rPr>
      </w:pPr>
      <w:bookmarkStart w:id="3" w:name="_Toc181699274"/>
      <w:r w:rsidRPr="004F3A65">
        <w:rPr>
          <w:color w:val="auto"/>
        </w:rPr>
        <w:lastRenderedPageBreak/>
        <w:t>CONSIDERAÇÕES PRELIMINARES</w:t>
      </w:r>
      <w:bookmarkEnd w:id="3"/>
    </w:p>
    <w:p w14:paraId="00CF82EF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Seguindo com base nos preceitos legais vigentes, passamos a analisar os aspectos relativos ao ambiente de trabalho, objetivo do presente trabalho, aplicáveis à empresa inspecionada, considerando sua classificação de acordo com as normas expedidas pelo Ministério do Trabalho e Emprego, em razão do número de empregados e a natureza do risco de suas atividades.</w:t>
      </w:r>
    </w:p>
    <w:p w14:paraId="33DEAEDE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Para tanto, foram efetuados os devidos levantamentos na empresa, sempre na companhia dos funcionários, pela Gerência e encarregados dos setores da mesma. As atividades de levantamento das condições do(s) ambiente(s) de trabalho foram realizadas nas dependências da empresa o referido programa.</w:t>
      </w:r>
    </w:p>
    <w:p w14:paraId="00E73C4A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Os dados, avaliações e sugestões encontram sustentação legal na Norma Regulamentadora nº 1 relativa à Segurança e Medicina do Trabalho</w:t>
      </w:r>
    </w:p>
    <w:p w14:paraId="4200A65B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A NORMA REGULAMENTADORA N.º 01 - DISPOSIÇÕES GERAIS e GERENCIAMENTO DE RISCOS OCUPACIONAIS, estabelece a obrigatoriedade da elaboração e implementação, por parte de todos os empregadores e instituições que admitam trabalhadores como empregados, do Programa de Gerenciamento de Riscos - PGR, visando a prevenção da saúde e da integridade dos trabalhadores, através da antecipação, reconhecimento, avaliação e consequente controle da ocorrência de riscos ambientais e suas possíveis influências no bem estar e na integridade física e mental do trabalhador.</w:t>
      </w:r>
    </w:p>
    <w:p w14:paraId="2DFACD7C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As ações do PGR devem ser desenvolvidas em âmbito de cada estabelecimento, sob a responsabilidade do empregador, com a participação dos trabalhadores, sendo que uma reavaliação e uma análise global de seu desenvolvimento para a realização de ajustes necessários e estabelecimentos de novas metas e prioridades deverá ser realizado anualmente ou sempre que necessário, conforme estipula a N.º 01</w:t>
      </w:r>
    </w:p>
    <w:p w14:paraId="09A9E245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O PGR é parte integrante do conjunto mais amplo das iniciativas da empresa no campo da preservação da saúde e integridade dos trabalhadores, devendo estar articulado com o disposto nas demais NR's. Em especial com o Programa de Controle Médico de Saúde Ocupacional - PCMSO, determinado de acordo com a NR - 7, promovendo assim uma interligação entre os programas prevencionistas da empresa.</w:t>
      </w:r>
    </w:p>
    <w:p w14:paraId="555A2AD6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Para efeito deste PGR são considerados riscos ambientais, os agentes existentes no meio ambiente de trabalho que, em função de sua natureza, concentração ou intensidade, tempo e grau de exposição, são capazes de causar dano a saúde do trabalhador e são classificados em:</w:t>
      </w:r>
    </w:p>
    <w:p w14:paraId="7F2A2F4D" w14:textId="77777777" w:rsidR="001F7CDE" w:rsidRPr="004F3A65" w:rsidRDefault="001F7CDE" w:rsidP="003166CE">
      <w:pPr>
        <w:spacing w:line="360" w:lineRule="auto"/>
        <w:ind w:firstLine="1134"/>
        <w:jc w:val="both"/>
      </w:pPr>
    </w:p>
    <w:p w14:paraId="10659BD4" w14:textId="77777777" w:rsidR="001F7CDE" w:rsidRPr="004F3A65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</w:pPr>
      <w:r w:rsidRPr="004F3A65">
        <w:rPr>
          <w:b/>
        </w:rPr>
        <w:t>Agentes Físicos</w:t>
      </w:r>
      <w:r w:rsidRPr="004F3A65">
        <w:t>: ruído, frio, calor, radiações (ionizantes, não ionizantes), umidade, pressões anormais;</w:t>
      </w:r>
    </w:p>
    <w:p w14:paraId="2517DB6D" w14:textId="77777777" w:rsidR="001F7CDE" w:rsidRPr="004F3A65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</w:pPr>
      <w:r w:rsidRPr="004F3A65">
        <w:rPr>
          <w:b/>
        </w:rPr>
        <w:t>Agentes Químicos</w:t>
      </w:r>
      <w:r w:rsidRPr="004F3A65">
        <w:t>:  poeiras minerais, poeiras vegetais, névoas, neblina, gases, vapor, substâncias diversas, fumos metálicos, hidrocarbonetos;</w:t>
      </w:r>
    </w:p>
    <w:p w14:paraId="1F499C0C" w14:textId="77777777" w:rsidR="001F7CDE" w:rsidRPr="004F3A65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</w:pPr>
      <w:r w:rsidRPr="004F3A65">
        <w:rPr>
          <w:b/>
        </w:rPr>
        <w:t>Agentes Biológicos</w:t>
      </w:r>
      <w:r w:rsidRPr="004F3A65">
        <w:t>: vírus, bactérias, protozoários, fungos, bacilos, parasitas, microrganismos, animais peçonhentos;</w:t>
      </w:r>
    </w:p>
    <w:p w14:paraId="65F43BB8" w14:textId="77777777" w:rsidR="001F7CDE" w:rsidRPr="004F3A65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</w:pPr>
      <w:r w:rsidRPr="004F3A65">
        <w:rPr>
          <w:b/>
        </w:rPr>
        <w:t>Agentes Ergonômicos</w:t>
      </w:r>
      <w:r w:rsidRPr="004F3A65">
        <w:t>:  esforço físico, ritmo excessivo, trabalho em turnos, postura incorreta, levantamento e transporte manual de peso, monotonia e repetitividade, jornada prolongada, controle rígido de produtividade;</w:t>
      </w:r>
    </w:p>
    <w:p w14:paraId="65A3E6FF" w14:textId="77777777" w:rsidR="001F7CDE" w:rsidRPr="004F3A65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  <w:rPr>
          <w:szCs w:val="20"/>
        </w:rPr>
      </w:pPr>
      <w:r w:rsidRPr="004F3A65">
        <w:rPr>
          <w:b/>
        </w:rPr>
        <w:t>Acidentes</w:t>
      </w:r>
      <w:r w:rsidRPr="004F3A65">
        <w:t>: máquinas, equipamentos ou implementos sem proteção, ferramentas (inadequadas/defeituosas), arranjo físico inadequado e outras situações.</w:t>
      </w:r>
    </w:p>
    <w:p w14:paraId="5BE1A6B7" w14:textId="77777777" w:rsidR="001F7CDE" w:rsidRPr="004F3A65" w:rsidRDefault="001F7CDE" w:rsidP="006E482D">
      <w:pPr>
        <w:spacing w:line="360" w:lineRule="auto"/>
        <w:rPr>
          <w:rFonts w:cstheme="minorHAnsi"/>
          <w:szCs w:val="20"/>
        </w:rPr>
      </w:pPr>
    </w:p>
    <w:p w14:paraId="172992C5" w14:textId="77777777" w:rsidR="00240EFD" w:rsidRPr="004F3A65" w:rsidRDefault="00240EFD">
      <w:pPr>
        <w:spacing w:after="160" w:line="259" w:lineRule="auto"/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7AC5B1C3" w14:textId="3157FA49" w:rsidR="001F7CDE" w:rsidRPr="004F3A65" w:rsidRDefault="001F7CDE" w:rsidP="007359ED">
      <w:pPr>
        <w:pStyle w:val="Ttulo1"/>
        <w:rPr>
          <w:color w:val="auto"/>
        </w:rPr>
      </w:pPr>
      <w:bookmarkStart w:id="4" w:name="_Toc181699275"/>
      <w:r w:rsidRPr="004F3A65">
        <w:rPr>
          <w:color w:val="auto"/>
        </w:rPr>
        <w:lastRenderedPageBreak/>
        <w:t>OBJETIVO</w:t>
      </w:r>
      <w:bookmarkEnd w:id="4"/>
    </w:p>
    <w:p w14:paraId="7F430734" w14:textId="504A4A93" w:rsidR="00C76AB7" w:rsidRPr="004F3A65" w:rsidRDefault="001F7CDE" w:rsidP="00240EF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O objetivo deste documento, PRG – Programa de Gerenciamento de Riscos, é estabelecer as disposições gerais, o campo de aplicação, os termos e as definições comuns às Normas Regulamentadoras - NR relativas à segurança e saúde no trabalho e as diretrizes e os requisitos para o gerenciamento de riscos ocupacionais e as medidas de prevenção em Segurança e Saúde no Trabalho - SST.</w:t>
      </w:r>
    </w:p>
    <w:p w14:paraId="4D1BD227" w14:textId="77777777" w:rsidR="00240EFD" w:rsidRPr="004F3A65" w:rsidRDefault="00240EFD" w:rsidP="00240EFD">
      <w:pPr>
        <w:spacing w:line="360" w:lineRule="auto"/>
        <w:ind w:firstLine="1134"/>
        <w:jc w:val="both"/>
        <w:rPr>
          <w:rFonts w:eastAsiaTheme="majorEastAsia" w:cstheme="minorHAnsi"/>
          <w:b/>
          <w:szCs w:val="20"/>
        </w:rPr>
      </w:pPr>
    </w:p>
    <w:p w14:paraId="012ACEC8" w14:textId="4DD6C52B" w:rsidR="001F7CDE" w:rsidRPr="004F3A65" w:rsidRDefault="001F7CDE" w:rsidP="007359ED">
      <w:pPr>
        <w:pStyle w:val="Ttulo1"/>
        <w:rPr>
          <w:color w:val="auto"/>
        </w:rPr>
      </w:pPr>
      <w:bookmarkStart w:id="5" w:name="_Toc181699276"/>
      <w:r w:rsidRPr="004F3A65">
        <w:rPr>
          <w:color w:val="auto"/>
        </w:rPr>
        <w:t>IDENTIFICAÇÃO DA EMPRESA</w:t>
      </w:r>
      <w:bookmarkEnd w:id="5"/>
    </w:p>
    <w:p w14:paraId="0C8296D1" w14:textId="789CFC2F" w:rsidR="008E0846" w:rsidRPr="004F3A65" w:rsidRDefault="008E0846" w:rsidP="008E0846"/>
    <w:tbl>
      <w:tblPr>
        <w:tblpPr w:leftFromText="141" w:rightFromText="141" w:vertAnchor="text" w:horzAnchor="margin" w:tblpX="-294" w:tblpY="67"/>
        <w:tblW w:w="5146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8"/>
        <w:gridCol w:w="138"/>
        <w:gridCol w:w="336"/>
        <w:gridCol w:w="2551"/>
        <w:gridCol w:w="141"/>
        <w:gridCol w:w="1447"/>
        <w:gridCol w:w="141"/>
        <w:gridCol w:w="650"/>
        <w:gridCol w:w="161"/>
        <w:gridCol w:w="207"/>
        <w:gridCol w:w="1144"/>
        <w:gridCol w:w="155"/>
        <w:gridCol w:w="250"/>
        <w:gridCol w:w="989"/>
      </w:tblGrid>
      <w:tr w:rsidR="004F3A65" w:rsidRPr="004F3A65" w14:paraId="039BF389" w14:textId="77777777" w:rsidTr="003E76F2">
        <w:tc>
          <w:tcPr>
            <w:tcW w:w="121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389DBB61" w14:textId="65C81626" w:rsidR="0060088F" w:rsidRPr="004F3A65" w:rsidRDefault="0060088F" w:rsidP="003E76F2">
            <w:pPr>
              <w:spacing w:line="360" w:lineRule="auto"/>
              <w:rPr>
                <w:b/>
                <w:bCs/>
                <w:szCs w:val="16"/>
              </w:rPr>
            </w:pPr>
            <w:r w:rsidRPr="004F3A65">
              <w:rPr>
                <w:szCs w:val="16"/>
              </w:rPr>
              <w:t>NÚMERO DE INSCRIÇÃO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cnpj</w:t>
            </w:r>
            <w:r w:rsidRPr="004F3A65">
              <w:rPr>
                <w:szCs w:val="16"/>
              </w:rPr>
              <w:br/>
            </w:r>
            <w:r w:rsidRPr="004F3A65">
              <w:rPr>
                <w:b/>
                <w:bCs/>
                <w:szCs w:val="16"/>
              </w:rPr>
              <w:t>MATRIZ</w:t>
            </w:r>
          </w:p>
        </w:tc>
        <w:tc>
          <w:tcPr>
            <w:tcW w:w="2560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vAlign w:val="center"/>
            <w:hideMark/>
          </w:tcPr>
          <w:p w14:paraId="162A38C1" w14:textId="77777777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b/>
                <w:bCs/>
                <w:szCs w:val="16"/>
              </w:rPr>
              <w:t>COMPROVANTE DE INSCRIÇÃO E DE SITUAÇÃO CADASTRAL</w:t>
            </w:r>
          </w:p>
        </w:tc>
        <w:tc>
          <w:tcPr>
            <w:tcW w:w="122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CD006A6" w14:textId="7369A546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DATA DE ABERTURA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dataAbertura</w:t>
            </w:r>
          </w:p>
        </w:tc>
      </w:tr>
      <w:tr w:rsidR="004F3A65" w:rsidRPr="004F3A65" w14:paraId="2C0DE22D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10DA9189" w14:textId="717ACE28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NOME EMPRESARIAL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nome_empresa</w:t>
            </w:r>
          </w:p>
        </w:tc>
      </w:tr>
      <w:tr w:rsidR="004F3A65" w:rsidRPr="004F3A65" w14:paraId="269C1E3F" w14:textId="77777777" w:rsidTr="003E76F2">
        <w:tc>
          <w:tcPr>
            <w:tcW w:w="4328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2BAAB509" w14:textId="25C6A59E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TÍTULO DO ESTABELECIMENTO (NOME DE FANTASIA)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nomeFantasia</w:t>
            </w:r>
          </w:p>
        </w:tc>
        <w:tc>
          <w:tcPr>
            <w:tcW w:w="7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EEFE832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59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4AB9C68" w14:textId="09419583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PORTE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porte</w:t>
            </w:r>
          </w:p>
        </w:tc>
      </w:tr>
      <w:tr w:rsidR="004F3A65" w:rsidRPr="004F3A65" w14:paraId="310C19E3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4E410FE8" w14:textId="6AFA4D72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CÓDIGO E DESCRIÇÃO DA ATIVIDADE ECONÔMICA PRINCIPAL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codigoDescricao</w:t>
            </w:r>
          </w:p>
        </w:tc>
      </w:tr>
      <w:tr w:rsidR="004F3A65" w:rsidRPr="004F3A65" w14:paraId="0841466D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3849F4CE" w14:textId="64017D1C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CÓDIGO E DESCRIÇÃO DAS ATIVIDADES ECONÔMICAS SECUNDÁRIAS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codigoDescSec</w:t>
            </w:r>
          </w:p>
        </w:tc>
      </w:tr>
      <w:tr w:rsidR="004F3A65" w:rsidRPr="004F3A65" w14:paraId="28F4302E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4B3770EE" w14:textId="4912E2C5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CÓDIGO E DESCRIÇÃO DA NATUREZA JURÍDICA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codigo_desc_nat</w:t>
            </w:r>
          </w:p>
        </w:tc>
      </w:tr>
      <w:tr w:rsidR="004F3A65" w:rsidRPr="004F3A65" w14:paraId="2CB66B45" w14:textId="77777777" w:rsidTr="003E76F2">
        <w:tc>
          <w:tcPr>
            <w:tcW w:w="244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3AE926C2" w14:textId="71D0824B" w:rsidR="0060088F" w:rsidRPr="004F3A65" w:rsidRDefault="0060088F" w:rsidP="003E76F2">
            <w:pPr>
              <w:spacing w:line="360" w:lineRule="auto"/>
              <w:rPr>
                <w:b/>
                <w:bCs/>
                <w:szCs w:val="16"/>
              </w:rPr>
            </w:pPr>
            <w:r w:rsidRPr="004F3A65">
              <w:rPr>
                <w:szCs w:val="16"/>
              </w:rPr>
              <w:t> LOGRADOURO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logradouro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D80B659" w14:textId="77777777" w:rsidR="0060088F" w:rsidRPr="004F3A65" w:rsidRDefault="0060088F" w:rsidP="003E76F2">
            <w:pPr>
              <w:rPr>
                <w:b/>
                <w:bCs/>
                <w:szCs w:val="16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DE02DF3" w14:textId="79087FD8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NÚMERO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numero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C4FB744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1718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29368C70" w14:textId="0FEB36A4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COMPLEMENTO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complemento</w:t>
            </w:r>
          </w:p>
        </w:tc>
      </w:tr>
      <w:tr w:rsidR="004F3A65" w:rsidRPr="004F3A65" w14:paraId="227F347A" w14:textId="77777777" w:rsidTr="003E76F2"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D3E13F3" w14:textId="52BD36E5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CEP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cep</w:t>
            </w:r>
          </w:p>
        </w:tc>
        <w:tc>
          <w:tcPr>
            <w:tcW w:w="6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19041F9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139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163FA821" w14:textId="0FED32AE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BAIRRO/DISTRITO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bairro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321B616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188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5F531C88" w14:textId="1924E121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MUNICÍPIO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municipio</w:t>
            </w:r>
          </w:p>
        </w:tc>
        <w:tc>
          <w:tcPr>
            <w:tcW w:w="12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27A67E3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4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7CF01C6B" w14:textId="6BE723A7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UF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uf</w:t>
            </w:r>
          </w:p>
        </w:tc>
      </w:tr>
      <w:tr w:rsidR="004F3A65" w:rsidRPr="004F3A65" w14:paraId="3AAEDD76" w14:textId="77777777" w:rsidTr="003E76F2">
        <w:tc>
          <w:tcPr>
            <w:tcW w:w="244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050CECB0" w14:textId="368FF220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ENDEREÇO ELETRÔNICO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email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BE0D089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2485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5AAD053D" w14:textId="28311B76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TELEFONE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telefone</w:t>
            </w:r>
          </w:p>
        </w:tc>
      </w:tr>
      <w:tr w:rsidR="004F3A65" w:rsidRPr="004F3A65" w14:paraId="0BFDE8C6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172CBB6" w14:textId="77777777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ENTE FEDERATIVO RESPONSÁVEL (EFR)</w:t>
            </w:r>
            <w:r w:rsidRPr="004F3A65">
              <w:rPr>
                <w:szCs w:val="16"/>
              </w:rPr>
              <w:br/>
            </w:r>
            <w:r w:rsidRPr="004F3A65">
              <w:rPr>
                <w:b/>
                <w:bCs/>
                <w:szCs w:val="16"/>
              </w:rPr>
              <w:t>*****</w:t>
            </w:r>
          </w:p>
        </w:tc>
      </w:tr>
      <w:tr w:rsidR="004F3A65" w:rsidRPr="004F3A65" w14:paraId="44BA1D0E" w14:textId="77777777" w:rsidTr="003E76F2">
        <w:tc>
          <w:tcPr>
            <w:tcW w:w="3597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26D7BDBC" w14:textId="688CFB74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SITUAÇÃO CADASTRAL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situacao</w:t>
            </w:r>
          </w:p>
        </w:tc>
        <w:tc>
          <w:tcPr>
            <w:tcW w:w="7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D96ABEA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1325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584E08F2" w14:textId="3E2F042B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DATA DA SITUAÇÃO CADASTRAL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cartao_</w:t>
            </w:r>
            <w:r w:rsidRPr="004F3A65">
              <w:rPr>
                <w:b/>
                <w:bCs/>
                <w:szCs w:val="16"/>
              </w:rPr>
              <w:t>dataSitCadastral</w:t>
            </w:r>
          </w:p>
        </w:tc>
      </w:tr>
      <w:tr w:rsidR="004F3A65" w:rsidRPr="004F3A65" w14:paraId="29AC3268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32F98691" w14:textId="77777777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MOTIVO DE SITUAÇÃO CADASTRAL</w:t>
            </w:r>
            <w:r w:rsidRPr="004F3A65">
              <w:rPr>
                <w:szCs w:val="16"/>
              </w:rPr>
              <w:br/>
            </w:r>
          </w:p>
        </w:tc>
      </w:tr>
      <w:tr w:rsidR="004F3A65" w:rsidRPr="004F3A65" w14:paraId="5624D821" w14:textId="77777777" w:rsidTr="003E76F2">
        <w:tc>
          <w:tcPr>
            <w:tcW w:w="3597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4E168F6E" w14:textId="00DBE92F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SITUAÇÃO ESPECIAL</w:t>
            </w:r>
            <w:r w:rsidRPr="004F3A65">
              <w:rPr>
                <w:szCs w:val="16"/>
              </w:rPr>
              <w:br/>
            </w:r>
            <w:r w:rsidR="00BC22C0" w:rsidRPr="004F3A65">
              <w:rPr>
                <w:b/>
                <w:bCs/>
                <w:szCs w:val="16"/>
              </w:rPr>
              <w:t>*****</w:t>
            </w:r>
          </w:p>
        </w:tc>
        <w:tc>
          <w:tcPr>
            <w:tcW w:w="7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2894C05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1325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78364C95" w14:textId="64E6826B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DATA DA SITUAÇÃO ESPECIAL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r w:rsidR="00BC22C0" w:rsidRPr="004F3A65">
              <w:rPr>
                <w:b/>
                <w:bCs/>
                <w:szCs w:val="16"/>
              </w:rPr>
              <w:t>*****</w:t>
            </w:r>
          </w:p>
        </w:tc>
      </w:tr>
    </w:tbl>
    <w:p w14:paraId="5B428BED" w14:textId="77777777" w:rsidR="008E0846" w:rsidRPr="004F3A65" w:rsidRDefault="008E0846" w:rsidP="008E0846">
      <w:pPr>
        <w:rPr>
          <w:b/>
          <w:bCs/>
          <w:szCs w:val="16"/>
        </w:rPr>
      </w:pPr>
    </w:p>
    <w:p w14:paraId="74CD6450" w14:textId="77777777" w:rsidR="0060088F" w:rsidRPr="004F3A65" w:rsidRDefault="0060088F" w:rsidP="008E0846">
      <w:pPr>
        <w:rPr>
          <w:szCs w:val="16"/>
        </w:rPr>
      </w:pPr>
    </w:p>
    <w:tbl>
      <w:tblPr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3"/>
        <w:gridCol w:w="2095"/>
        <w:gridCol w:w="6012"/>
      </w:tblGrid>
      <w:tr w:rsidR="004F3A65" w:rsidRPr="004F3A65" w14:paraId="385E6F9C" w14:textId="77777777" w:rsidTr="003E76F2">
        <w:trPr>
          <w:cantSplit/>
          <w:jc w:val="center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2FEE69B" w14:textId="07A1BE5F" w:rsidR="008E0846" w:rsidRPr="004F3A65" w:rsidRDefault="008E0846" w:rsidP="00C159B3">
            <w:pPr>
              <w:keepNext/>
              <w:jc w:val="center"/>
              <w:rPr>
                <w:rFonts w:cs="Verdana"/>
                <w:b/>
                <w:szCs w:val="16"/>
              </w:rPr>
            </w:pPr>
            <w:r w:rsidRPr="004F3A65">
              <w:rPr>
                <w:szCs w:val="16"/>
              </w:rPr>
              <w:br w:type="page"/>
            </w:r>
            <w:r w:rsidRPr="004F3A65">
              <w:rPr>
                <w:rFonts w:cs="Verdana"/>
                <w:b/>
                <w:szCs w:val="16"/>
              </w:rPr>
              <w:t>CNAE</w:t>
            </w:r>
          </w:p>
          <w:p w14:paraId="27E1842E" w14:textId="021EA078" w:rsidR="008E0846" w:rsidRPr="004F3A65" w:rsidRDefault="00437A77" w:rsidP="00B8487F">
            <w:pPr>
              <w:keepNext/>
              <w:jc w:val="center"/>
              <w:rPr>
                <w:rFonts w:cs="Verdana"/>
                <w:szCs w:val="16"/>
              </w:rPr>
            </w:pPr>
            <w:r w:rsidRPr="004F3A65">
              <w:rPr>
                <w:szCs w:val="16"/>
              </w:rPr>
              <w:t>varCnae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1989136" w14:textId="77777777" w:rsidR="008E0846" w:rsidRPr="004F3A65" w:rsidRDefault="008E0846" w:rsidP="00C159B3">
            <w:pPr>
              <w:keepNext/>
              <w:jc w:val="center"/>
              <w:rPr>
                <w:rFonts w:cs="Verdana"/>
                <w:b/>
                <w:szCs w:val="16"/>
              </w:rPr>
            </w:pPr>
            <w:r w:rsidRPr="004F3A65">
              <w:rPr>
                <w:rFonts w:cs="Verdana"/>
                <w:b/>
                <w:szCs w:val="16"/>
              </w:rPr>
              <w:t>Grau de Risco</w:t>
            </w:r>
          </w:p>
          <w:p w14:paraId="25077672" w14:textId="070BF951" w:rsidR="008E0846" w:rsidRPr="004F3A65" w:rsidRDefault="00437A77" w:rsidP="00C159B3">
            <w:pPr>
              <w:keepNext/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szCs w:val="16"/>
              </w:rPr>
              <w:t>varGrauRisco</w:t>
            </w:r>
          </w:p>
        </w:tc>
        <w:tc>
          <w:tcPr>
            <w:tcW w:w="6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A57C53D" w14:textId="63B4D260" w:rsidR="008E0846" w:rsidRPr="004F3A65" w:rsidRDefault="008E0846" w:rsidP="00C159B3">
            <w:pPr>
              <w:keepNext/>
              <w:jc w:val="center"/>
              <w:rPr>
                <w:rFonts w:cs="Verdana"/>
                <w:b/>
                <w:szCs w:val="16"/>
              </w:rPr>
            </w:pPr>
            <w:r w:rsidRPr="004F3A65">
              <w:rPr>
                <w:rFonts w:cs="Verdana"/>
                <w:b/>
                <w:szCs w:val="16"/>
              </w:rPr>
              <w:t>Descrição CNAE</w:t>
            </w:r>
          </w:p>
          <w:p w14:paraId="04367621" w14:textId="1F74C670" w:rsidR="008E0846" w:rsidRPr="004F3A65" w:rsidRDefault="00437A77" w:rsidP="00E7682F">
            <w:pPr>
              <w:keepNext/>
              <w:jc w:val="center"/>
              <w:rPr>
                <w:rFonts w:cs="Verdana"/>
                <w:szCs w:val="16"/>
              </w:rPr>
            </w:pPr>
            <w:r w:rsidRPr="004F3A65">
              <w:rPr>
                <w:szCs w:val="16"/>
              </w:rPr>
              <w:t>varDescCnae</w:t>
            </w:r>
          </w:p>
        </w:tc>
      </w:tr>
    </w:tbl>
    <w:p w14:paraId="5F11DD27" w14:textId="77777777" w:rsidR="0060088F" w:rsidRPr="004F3A65" w:rsidRDefault="008E0846" w:rsidP="008E0846">
      <w:pPr>
        <w:spacing w:after="160" w:line="259" w:lineRule="auto"/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4BD0BF31" w14:textId="0C1D6755" w:rsidR="008E0846" w:rsidRPr="004F3A65" w:rsidRDefault="008E0846" w:rsidP="008E0846">
      <w:pPr>
        <w:spacing w:after="160" w:line="259" w:lineRule="auto"/>
        <w:rPr>
          <w:rFonts w:eastAsiaTheme="majorEastAsia" w:cstheme="minorHAnsi"/>
          <w:b/>
          <w:szCs w:val="20"/>
        </w:rPr>
      </w:pPr>
    </w:p>
    <w:p w14:paraId="4A640279" w14:textId="497851D2" w:rsidR="001F7CDE" w:rsidRPr="004F3A65" w:rsidRDefault="001F7CDE" w:rsidP="007359ED">
      <w:pPr>
        <w:pStyle w:val="Ttulo1"/>
        <w:rPr>
          <w:color w:val="auto"/>
        </w:rPr>
      </w:pPr>
      <w:bookmarkStart w:id="6" w:name="_Toc181699277"/>
      <w:r w:rsidRPr="004F3A65">
        <w:rPr>
          <w:color w:val="auto"/>
        </w:rPr>
        <w:t>NORMAS RELACIONADAS</w:t>
      </w:r>
      <w:bookmarkEnd w:id="6"/>
    </w:p>
    <w:p w14:paraId="79BFAD07" w14:textId="59C287FA" w:rsidR="001F7CDE" w:rsidRPr="004F3A65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Segundo o item 1.5.4.1 da NR 01 - NORMA REGULAMENTADORA N.º 01 - DISPOSIÇÕES GERAIS e GERENCIAMENTO DE RISCOS OCUPACIONAIS, o processo de identificação de perigos e avaliação de riscos ocupacionais deve considerar o disposto nas Normas Regulamentadoras e demais exigências legais de segurança e saúde no trabalho, portanto, todas as normas regulamentadoras serão avaliadas e levadas em consideração n</w:t>
      </w:r>
      <w:r w:rsidR="0001223D" w:rsidRPr="004F3A65">
        <w:rPr>
          <w:rFonts w:cstheme="minorHAnsi"/>
          <w:szCs w:val="20"/>
        </w:rPr>
        <w:t xml:space="preserve">a </w:t>
      </w:r>
      <w:r w:rsidRPr="004F3A65">
        <w:rPr>
          <w:rFonts w:cstheme="minorHAnsi"/>
          <w:szCs w:val="20"/>
        </w:rPr>
        <w:t>elaboração deste Programa de Gerenciamento de Riscos – PGR.</w:t>
      </w:r>
    </w:p>
    <w:p w14:paraId="495DD3E9" w14:textId="77777777" w:rsidR="001F7CDE" w:rsidRPr="004F3A65" w:rsidRDefault="001F7CDE" w:rsidP="006E482D">
      <w:pPr>
        <w:spacing w:line="360" w:lineRule="auto"/>
        <w:rPr>
          <w:rFonts w:cstheme="minorHAnsi"/>
          <w:szCs w:val="20"/>
        </w:rPr>
      </w:pPr>
    </w:p>
    <w:p w14:paraId="00D1F7FD" w14:textId="08AEBFC8" w:rsidR="00C76AB7" w:rsidRPr="004F3A65" w:rsidRDefault="00856D5E" w:rsidP="007359ED">
      <w:pPr>
        <w:pStyle w:val="Ttulo1"/>
        <w:rPr>
          <w:color w:val="auto"/>
        </w:rPr>
      </w:pPr>
      <w:bookmarkStart w:id="7" w:name="_Toc181699278"/>
      <w:r w:rsidRPr="004F3A65">
        <w:rPr>
          <w:color w:val="auto"/>
        </w:rPr>
        <w:t>COMISSÃO INTERNA DE PREVENÇÃO DE ACIDENTES</w:t>
      </w:r>
      <w:bookmarkEnd w:id="7"/>
    </w:p>
    <w:p w14:paraId="4BA66104" w14:textId="61AD5330" w:rsidR="0001223D" w:rsidRPr="004F3A65" w:rsidRDefault="00C76AB7" w:rsidP="0001223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Quando sua empresa, pela quantidade de funcionários, não necessitar de compor a CIPA, deverá indicar um funcionário </w:t>
      </w:r>
      <w:r w:rsidR="0001223D" w:rsidRPr="004F3A65">
        <w:rPr>
          <w:rFonts w:cstheme="minorHAnsi"/>
          <w:szCs w:val="20"/>
        </w:rPr>
        <w:t>para</w:t>
      </w:r>
      <w:r w:rsidRPr="004F3A65">
        <w:rPr>
          <w:rFonts w:cstheme="minorHAnsi"/>
          <w:szCs w:val="20"/>
        </w:rPr>
        <w:t xml:space="preserve"> </w:t>
      </w:r>
      <w:r w:rsidR="0001223D" w:rsidRPr="004F3A65">
        <w:rPr>
          <w:rFonts w:cstheme="minorHAnsi"/>
          <w:szCs w:val="20"/>
        </w:rPr>
        <w:t>representante da organização conforme disposto em</w:t>
      </w:r>
      <w:r w:rsidR="00856D5E" w:rsidRPr="004F3A65">
        <w:rPr>
          <w:rFonts w:cstheme="minorHAnsi"/>
          <w:szCs w:val="20"/>
        </w:rPr>
        <w:t xml:space="preserve"> NORMA REGULAMENTADORA N.º 05 - </w:t>
      </w:r>
      <w:r w:rsidR="009316C8" w:rsidRPr="004F3A65">
        <w:rPr>
          <w:rFonts w:cstheme="minorHAnsi"/>
          <w:szCs w:val="20"/>
        </w:rPr>
        <w:t>COMISSÃO INTERNA DE PREVENÇÃO DE ACIDENTES E DE ASSÉDIO - CIPA</w:t>
      </w:r>
      <w:r w:rsidR="00856D5E" w:rsidRPr="004F3A65">
        <w:rPr>
          <w:rFonts w:cstheme="minorHAnsi"/>
          <w:szCs w:val="20"/>
        </w:rPr>
        <w:t xml:space="preserve"> </w:t>
      </w:r>
      <w:r w:rsidRPr="004F3A65">
        <w:rPr>
          <w:rFonts w:cstheme="minorHAnsi"/>
          <w:szCs w:val="20"/>
        </w:rPr>
        <w:t xml:space="preserve">em seu estabelecimento. </w:t>
      </w:r>
    </w:p>
    <w:p w14:paraId="6E733D1F" w14:textId="4A0EDA08" w:rsidR="00C76AB7" w:rsidRPr="004F3A65" w:rsidRDefault="00C76AB7" w:rsidP="0001223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Este funcionário, deverá receber o </w:t>
      </w:r>
      <w:r w:rsidR="0001223D" w:rsidRPr="004F3A65">
        <w:rPr>
          <w:rFonts w:cstheme="minorHAnsi"/>
          <w:szCs w:val="20"/>
        </w:rPr>
        <w:t xml:space="preserve">treinamento </w:t>
      </w:r>
      <w:r w:rsidR="004716DF" w:rsidRPr="004F3A65">
        <w:t xml:space="preserve">seguindo a carga horária mínima </w:t>
      </w:r>
      <w:r w:rsidR="0001223D" w:rsidRPr="004F3A65">
        <w:rPr>
          <w:rFonts w:cstheme="minorHAnsi"/>
          <w:szCs w:val="20"/>
        </w:rPr>
        <w:t>conforme grau de risco d</w:t>
      </w:r>
      <w:r w:rsidR="004716DF" w:rsidRPr="004F3A65">
        <w:rPr>
          <w:rFonts w:cstheme="minorHAnsi"/>
          <w:szCs w:val="20"/>
        </w:rPr>
        <w:t>o estabelecimento</w:t>
      </w:r>
      <w:r w:rsidR="008479CE" w:rsidRPr="004F3A65">
        <w:rPr>
          <w:rFonts w:cstheme="minorHAnsi"/>
          <w:szCs w:val="20"/>
        </w:rPr>
        <w:t xml:space="preserve"> e modalidade de ensino</w:t>
      </w:r>
      <w:r w:rsidR="004716DF" w:rsidRPr="004F3A65">
        <w:rPr>
          <w:rFonts w:cstheme="minorHAnsi"/>
          <w:szCs w:val="20"/>
        </w:rPr>
        <w:t xml:space="preserve">, </w:t>
      </w:r>
      <w:r w:rsidR="00856D5E" w:rsidRPr="004F3A65">
        <w:rPr>
          <w:rFonts w:cstheme="minorHAnsi"/>
          <w:szCs w:val="20"/>
        </w:rPr>
        <w:t>segundo</w:t>
      </w:r>
      <w:r w:rsidR="004716DF" w:rsidRPr="004F3A65">
        <w:rPr>
          <w:rFonts w:cstheme="minorHAnsi"/>
          <w:szCs w:val="20"/>
        </w:rPr>
        <w:t xml:space="preserve"> o item 5.7 da NR-05</w:t>
      </w:r>
      <w:r w:rsidRPr="004F3A65">
        <w:rPr>
          <w:rFonts w:cstheme="minorHAnsi"/>
          <w:szCs w:val="20"/>
        </w:rPr>
        <w:t>, que terá a mesma grade curricular do treinamento para membros da comissão interna de prevenção de acidentes. Para este trabalhador, não haverá necessidade de reuniões mensais como ocorre aos membros da CIPA.</w:t>
      </w:r>
      <w:r w:rsidR="0001223D" w:rsidRPr="004F3A65">
        <w:rPr>
          <w:rFonts w:cstheme="minorHAnsi"/>
          <w:szCs w:val="20"/>
        </w:rPr>
        <w:t xml:space="preserve"> O microempreendedor individual - MEI está dispensado de nomear o representante previsto no item 5.4.13.</w:t>
      </w:r>
    </w:p>
    <w:p w14:paraId="1943E2AC" w14:textId="77777777" w:rsidR="00AC173C" w:rsidRPr="004F3A65" w:rsidRDefault="00AC173C" w:rsidP="00AC173C">
      <w:pPr>
        <w:spacing w:line="360" w:lineRule="auto"/>
        <w:jc w:val="both"/>
        <w:rPr>
          <w:rFonts w:cstheme="minorHAnsi"/>
          <w:szCs w:val="20"/>
        </w:rPr>
      </w:pPr>
    </w:p>
    <w:tbl>
      <w:tblPr>
        <w:tblStyle w:val="TabeladeGrade1Clara"/>
        <w:tblW w:w="10485" w:type="dxa"/>
        <w:tblLayout w:type="fixed"/>
        <w:tblLook w:val="04A0" w:firstRow="1" w:lastRow="0" w:firstColumn="1" w:lastColumn="0" w:noHBand="0" w:noVBand="1"/>
      </w:tblPr>
      <w:tblGrid>
        <w:gridCol w:w="708"/>
        <w:gridCol w:w="1263"/>
        <w:gridCol w:w="435"/>
        <w:gridCol w:w="425"/>
        <w:gridCol w:w="425"/>
        <w:gridCol w:w="425"/>
        <w:gridCol w:w="567"/>
        <w:gridCol w:w="567"/>
        <w:gridCol w:w="567"/>
        <w:gridCol w:w="567"/>
        <w:gridCol w:w="567"/>
        <w:gridCol w:w="567"/>
        <w:gridCol w:w="567"/>
        <w:gridCol w:w="567"/>
        <w:gridCol w:w="709"/>
        <w:gridCol w:w="1559"/>
      </w:tblGrid>
      <w:tr w:rsidR="004F3A65" w:rsidRPr="004F3A65" w14:paraId="34C8F5D4" w14:textId="77777777" w:rsidTr="00BF2F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hideMark/>
          </w:tcPr>
          <w:p w14:paraId="6EB03A0E" w14:textId="77777777" w:rsidR="00784516" w:rsidRPr="004F3A65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Grau de Risco</w:t>
            </w:r>
            <w:r w:rsidRPr="004F3A65">
              <w:rPr>
                <w:rFonts w:eastAsia="Calibri" w:cs="Times New Roman"/>
              </w:rPr>
              <w:t>*</w:t>
            </w:r>
          </w:p>
        </w:tc>
        <w:tc>
          <w:tcPr>
            <w:tcW w:w="1263" w:type="dxa"/>
            <w:hideMark/>
          </w:tcPr>
          <w:p w14:paraId="79B00FB6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 xml:space="preserve">N° de integrantes </w:t>
            </w:r>
          </w:p>
          <w:p w14:paraId="7257B738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da CIPA</w:t>
            </w:r>
          </w:p>
        </w:tc>
        <w:tc>
          <w:tcPr>
            <w:tcW w:w="435" w:type="dxa"/>
            <w:hideMark/>
          </w:tcPr>
          <w:p w14:paraId="2A1CD429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0</w:t>
            </w:r>
          </w:p>
          <w:p w14:paraId="2F03E344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43326E49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19</w:t>
            </w:r>
          </w:p>
        </w:tc>
        <w:tc>
          <w:tcPr>
            <w:tcW w:w="425" w:type="dxa"/>
            <w:hideMark/>
          </w:tcPr>
          <w:p w14:paraId="00BDC469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20</w:t>
            </w:r>
          </w:p>
          <w:p w14:paraId="0B24941D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1552D735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29</w:t>
            </w:r>
          </w:p>
        </w:tc>
        <w:tc>
          <w:tcPr>
            <w:tcW w:w="425" w:type="dxa"/>
            <w:hideMark/>
          </w:tcPr>
          <w:p w14:paraId="2616D3DA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30</w:t>
            </w:r>
          </w:p>
          <w:p w14:paraId="54CA07E1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659D3557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50</w:t>
            </w:r>
          </w:p>
        </w:tc>
        <w:tc>
          <w:tcPr>
            <w:tcW w:w="425" w:type="dxa"/>
            <w:hideMark/>
          </w:tcPr>
          <w:p w14:paraId="5B1430A8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51</w:t>
            </w:r>
          </w:p>
          <w:p w14:paraId="309B8602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5970C08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80</w:t>
            </w:r>
          </w:p>
        </w:tc>
        <w:tc>
          <w:tcPr>
            <w:tcW w:w="567" w:type="dxa"/>
            <w:hideMark/>
          </w:tcPr>
          <w:p w14:paraId="559812E0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81</w:t>
            </w:r>
          </w:p>
          <w:p w14:paraId="46190EEA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4A5E044B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100</w:t>
            </w:r>
          </w:p>
        </w:tc>
        <w:tc>
          <w:tcPr>
            <w:tcW w:w="567" w:type="dxa"/>
            <w:hideMark/>
          </w:tcPr>
          <w:p w14:paraId="13D7908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101</w:t>
            </w:r>
          </w:p>
          <w:p w14:paraId="4FD17339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313E312B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120</w:t>
            </w:r>
          </w:p>
        </w:tc>
        <w:tc>
          <w:tcPr>
            <w:tcW w:w="567" w:type="dxa"/>
            <w:hideMark/>
          </w:tcPr>
          <w:p w14:paraId="39F101D5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121</w:t>
            </w:r>
          </w:p>
          <w:p w14:paraId="6DE01F98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4A28F48B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140</w:t>
            </w:r>
          </w:p>
        </w:tc>
        <w:tc>
          <w:tcPr>
            <w:tcW w:w="567" w:type="dxa"/>
            <w:hideMark/>
          </w:tcPr>
          <w:p w14:paraId="203A48B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141</w:t>
            </w:r>
          </w:p>
          <w:p w14:paraId="77058F77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2B5DBE65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300</w:t>
            </w:r>
          </w:p>
        </w:tc>
        <w:tc>
          <w:tcPr>
            <w:tcW w:w="567" w:type="dxa"/>
            <w:hideMark/>
          </w:tcPr>
          <w:p w14:paraId="465DED67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301</w:t>
            </w:r>
          </w:p>
          <w:p w14:paraId="1C69518D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0F6A4C7E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500</w:t>
            </w:r>
          </w:p>
        </w:tc>
        <w:tc>
          <w:tcPr>
            <w:tcW w:w="567" w:type="dxa"/>
            <w:hideMark/>
          </w:tcPr>
          <w:p w14:paraId="7C052F13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501</w:t>
            </w:r>
          </w:p>
          <w:p w14:paraId="6DEBD9AB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a</w:t>
            </w:r>
          </w:p>
          <w:p w14:paraId="0C0A795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1000</w:t>
            </w:r>
          </w:p>
        </w:tc>
        <w:tc>
          <w:tcPr>
            <w:tcW w:w="567" w:type="dxa"/>
            <w:hideMark/>
          </w:tcPr>
          <w:p w14:paraId="08DEFBEB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1001</w:t>
            </w:r>
          </w:p>
          <w:p w14:paraId="6D732801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a</w:t>
            </w:r>
          </w:p>
          <w:p w14:paraId="75D2B30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2500</w:t>
            </w:r>
          </w:p>
        </w:tc>
        <w:tc>
          <w:tcPr>
            <w:tcW w:w="567" w:type="dxa"/>
            <w:hideMark/>
          </w:tcPr>
          <w:p w14:paraId="2F2C3AAA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2501</w:t>
            </w:r>
          </w:p>
          <w:p w14:paraId="4ED35B1B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a</w:t>
            </w:r>
          </w:p>
          <w:p w14:paraId="1D5B025D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5000</w:t>
            </w:r>
          </w:p>
        </w:tc>
        <w:tc>
          <w:tcPr>
            <w:tcW w:w="709" w:type="dxa"/>
            <w:hideMark/>
          </w:tcPr>
          <w:p w14:paraId="47765E4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5001</w:t>
            </w:r>
          </w:p>
          <w:p w14:paraId="230CE334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a</w:t>
            </w:r>
          </w:p>
          <w:p w14:paraId="407507F3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10.000</w:t>
            </w:r>
          </w:p>
        </w:tc>
        <w:tc>
          <w:tcPr>
            <w:tcW w:w="1559" w:type="dxa"/>
            <w:hideMark/>
          </w:tcPr>
          <w:p w14:paraId="64BEC8B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Acima de 10.000</w:t>
            </w:r>
          </w:p>
          <w:p w14:paraId="06282E91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para cada grupo</w:t>
            </w:r>
          </w:p>
          <w:p w14:paraId="4E8F28B9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de 2.500</w:t>
            </w:r>
          </w:p>
          <w:p w14:paraId="651A15F3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Acrescentar</w:t>
            </w:r>
          </w:p>
        </w:tc>
      </w:tr>
      <w:tr w:rsidR="004F3A65" w:rsidRPr="004F3A65" w14:paraId="55FB2384" w14:textId="77777777" w:rsidTr="00BF2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hideMark/>
          </w:tcPr>
          <w:p w14:paraId="1C8B84BC" w14:textId="60774D5B" w:rsidR="00784516" w:rsidRPr="004F3A65" w:rsidRDefault="00C11FCF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 w:val="0"/>
                <w:szCs w:val="16"/>
              </w:rPr>
              <w:t>varGrauRisc</w:t>
            </w:r>
          </w:p>
        </w:tc>
        <w:tc>
          <w:tcPr>
            <w:tcW w:w="1263" w:type="dxa"/>
            <w:hideMark/>
          </w:tcPr>
          <w:p w14:paraId="2F6FD50C" w14:textId="77777777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szCs w:val="16"/>
              </w:rPr>
              <w:t>Efetivos</w:t>
            </w:r>
          </w:p>
        </w:tc>
        <w:tc>
          <w:tcPr>
            <w:tcW w:w="435" w:type="dxa"/>
            <w:hideMark/>
          </w:tcPr>
          <w:p w14:paraId="704D0266" w14:textId="77777777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X</w:t>
            </w:r>
          </w:p>
        </w:tc>
        <w:tc>
          <w:tcPr>
            <w:tcW w:w="425" w:type="dxa"/>
            <w:hideMark/>
          </w:tcPr>
          <w:p w14:paraId="5562097A" w14:textId="6769D781" w:rsidR="00784516" w:rsidRPr="004F3A65" w:rsidRDefault="00C11FCF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varCol31</w:t>
            </w:r>
          </w:p>
        </w:tc>
        <w:tc>
          <w:tcPr>
            <w:tcW w:w="425" w:type="dxa"/>
            <w:hideMark/>
          </w:tcPr>
          <w:p w14:paraId="69575094" w14:textId="77777777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varCol41</w:t>
            </w:r>
          </w:p>
          <w:p w14:paraId="2D126211" w14:textId="02D8BE2C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425" w:type="dxa"/>
            <w:hideMark/>
          </w:tcPr>
          <w:p w14:paraId="06D587B7" w14:textId="0CE6D05B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varCol51</w:t>
            </w:r>
          </w:p>
          <w:p w14:paraId="3548EA5D" w14:textId="3BD4B61A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405B69E6" w14:textId="366A91C5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varCol61</w:t>
            </w:r>
          </w:p>
          <w:p w14:paraId="4953B080" w14:textId="25660B2F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1C78657B" w14:textId="4F0614A3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varCol71</w:t>
            </w:r>
          </w:p>
          <w:p w14:paraId="2AA6F99D" w14:textId="4D7B5BA0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60F2B0C5" w14:textId="58C598F5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varCol81</w:t>
            </w:r>
          </w:p>
          <w:p w14:paraId="62C2D114" w14:textId="591CBB03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721DC277" w14:textId="188354AE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varCol91</w:t>
            </w:r>
          </w:p>
          <w:p w14:paraId="66DBCC52" w14:textId="0B6BB634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239C05C0" w14:textId="69EB5139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varCol101</w:t>
            </w:r>
          </w:p>
          <w:p w14:paraId="193A60C0" w14:textId="18FAC67C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6890C18B" w14:textId="1A8FFE0A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  <w:t>varCol111</w:t>
            </w:r>
          </w:p>
          <w:p w14:paraId="6F9E5BFF" w14:textId="0A8FA93B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</w:p>
        </w:tc>
        <w:tc>
          <w:tcPr>
            <w:tcW w:w="567" w:type="dxa"/>
            <w:hideMark/>
          </w:tcPr>
          <w:p w14:paraId="52CCEA8E" w14:textId="3A174261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  <w:t>varCol121</w:t>
            </w:r>
          </w:p>
          <w:p w14:paraId="293C32F5" w14:textId="396DD1F4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</w:p>
        </w:tc>
        <w:tc>
          <w:tcPr>
            <w:tcW w:w="567" w:type="dxa"/>
            <w:hideMark/>
          </w:tcPr>
          <w:p w14:paraId="09F211EE" w14:textId="79BB2739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  <w:t>varCol131</w:t>
            </w:r>
          </w:p>
          <w:p w14:paraId="057BBB72" w14:textId="7FE6A979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</w:p>
        </w:tc>
        <w:tc>
          <w:tcPr>
            <w:tcW w:w="709" w:type="dxa"/>
            <w:hideMark/>
          </w:tcPr>
          <w:p w14:paraId="76D2C11A" w14:textId="3622C333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Calibri Light"/>
                <w:b/>
                <w:bCs/>
                <w:spacing w:val="-8"/>
                <w:szCs w:val="16"/>
              </w:rPr>
              <w:t>varCol141</w:t>
            </w:r>
          </w:p>
        </w:tc>
        <w:tc>
          <w:tcPr>
            <w:tcW w:w="1559" w:type="dxa"/>
            <w:hideMark/>
          </w:tcPr>
          <w:p w14:paraId="27325494" w14:textId="7CF0BE2B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Calibri Light"/>
                <w:b/>
                <w:bCs/>
                <w:szCs w:val="16"/>
              </w:rPr>
              <w:t>varCol151</w:t>
            </w:r>
          </w:p>
          <w:p w14:paraId="0E470799" w14:textId="780CC674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zCs w:val="16"/>
              </w:rPr>
            </w:pPr>
          </w:p>
        </w:tc>
      </w:tr>
      <w:tr w:rsidR="004F3A65" w:rsidRPr="004F3A65" w14:paraId="7ABCBFE6" w14:textId="77777777" w:rsidTr="00BF2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hideMark/>
          </w:tcPr>
          <w:p w14:paraId="1E8E5BDE" w14:textId="77777777" w:rsidR="00784516" w:rsidRPr="004F3A65" w:rsidRDefault="00784516" w:rsidP="00784516">
            <w:pPr>
              <w:spacing w:line="256" w:lineRule="auto"/>
              <w:rPr>
                <w:rFonts w:ascii="Century Gothic" w:eastAsia="Calibri" w:hAnsi="Century Gothic" w:cs="Times New Roman"/>
                <w:b w:val="0"/>
                <w:szCs w:val="16"/>
              </w:rPr>
            </w:pPr>
          </w:p>
        </w:tc>
        <w:tc>
          <w:tcPr>
            <w:tcW w:w="1263" w:type="dxa"/>
            <w:hideMark/>
          </w:tcPr>
          <w:p w14:paraId="5667101D" w14:textId="77777777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szCs w:val="16"/>
              </w:rPr>
              <w:t>Suplentes</w:t>
            </w:r>
          </w:p>
        </w:tc>
        <w:tc>
          <w:tcPr>
            <w:tcW w:w="435" w:type="dxa"/>
            <w:hideMark/>
          </w:tcPr>
          <w:p w14:paraId="4AE218C7" w14:textId="77777777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X</w:t>
            </w:r>
          </w:p>
        </w:tc>
        <w:tc>
          <w:tcPr>
            <w:tcW w:w="425" w:type="dxa"/>
            <w:hideMark/>
          </w:tcPr>
          <w:p w14:paraId="5EDD67E0" w14:textId="75702E52" w:rsidR="00784516" w:rsidRPr="004F3A65" w:rsidRDefault="00C11FCF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varCol32</w:t>
            </w:r>
          </w:p>
        </w:tc>
        <w:tc>
          <w:tcPr>
            <w:tcW w:w="425" w:type="dxa"/>
            <w:hideMark/>
          </w:tcPr>
          <w:p w14:paraId="6EE6F78E" w14:textId="777E1ABD" w:rsidR="00784516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varCol42</w:t>
            </w:r>
          </w:p>
        </w:tc>
        <w:tc>
          <w:tcPr>
            <w:tcW w:w="425" w:type="dxa"/>
            <w:hideMark/>
          </w:tcPr>
          <w:p w14:paraId="7ADF512A" w14:textId="49538D71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varCol52</w:t>
            </w:r>
          </w:p>
          <w:p w14:paraId="2DB3F41B" w14:textId="0DD3E5B7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4F45D0D3" w14:textId="0844ABB1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varCol62</w:t>
            </w:r>
          </w:p>
          <w:p w14:paraId="6BA86A7A" w14:textId="31670F41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5A223EB8" w14:textId="3C385B8B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varCol72</w:t>
            </w:r>
          </w:p>
          <w:p w14:paraId="3709ACC7" w14:textId="3752A175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1CCD78E5" w14:textId="73C298C5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varCol82</w:t>
            </w:r>
          </w:p>
          <w:p w14:paraId="09361BD9" w14:textId="2F89CDCA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46E38E40" w14:textId="09A1A31A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varCol92</w:t>
            </w:r>
          </w:p>
          <w:p w14:paraId="7BD7073B" w14:textId="015449CB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702E3551" w14:textId="7711BABF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varCol102</w:t>
            </w:r>
          </w:p>
          <w:p w14:paraId="033D5381" w14:textId="0397F883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758CFBD4" w14:textId="211EE617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  <w:t>varCol112</w:t>
            </w:r>
          </w:p>
          <w:p w14:paraId="62B93315" w14:textId="21119416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</w:p>
        </w:tc>
        <w:tc>
          <w:tcPr>
            <w:tcW w:w="567" w:type="dxa"/>
            <w:hideMark/>
          </w:tcPr>
          <w:p w14:paraId="7CE237C4" w14:textId="69A87D95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  <w:t>varCol122</w:t>
            </w:r>
          </w:p>
          <w:p w14:paraId="75E9A7CF" w14:textId="295A597C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</w:p>
        </w:tc>
        <w:tc>
          <w:tcPr>
            <w:tcW w:w="567" w:type="dxa"/>
            <w:hideMark/>
          </w:tcPr>
          <w:p w14:paraId="0152672B" w14:textId="64320BFD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  <w:t>varCol132</w:t>
            </w:r>
          </w:p>
          <w:p w14:paraId="1FD7B8B9" w14:textId="1BDCAD85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</w:p>
        </w:tc>
        <w:tc>
          <w:tcPr>
            <w:tcW w:w="709" w:type="dxa"/>
            <w:hideMark/>
          </w:tcPr>
          <w:p w14:paraId="74EF2165" w14:textId="1CB8C93C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Calibri Light"/>
                <w:b/>
                <w:bCs/>
                <w:spacing w:val="-8"/>
                <w:szCs w:val="16"/>
              </w:rPr>
              <w:t>varCol142</w:t>
            </w:r>
          </w:p>
          <w:p w14:paraId="31D642E3" w14:textId="6EA74435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pacing w:val="-8"/>
                <w:szCs w:val="16"/>
              </w:rPr>
            </w:pPr>
          </w:p>
        </w:tc>
        <w:tc>
          <w:tcPr>
            <w:tcW w:w="1559" w:type="dxa"/>
            <w:hideMark/>
          </w:tcPr>
          <w:p w14:paraId="31105D08" w14:textId="5D142133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Calibri Light"/>
                <w:b/>
                <w:bCs/>
                <w:szCs w:val="16"/>
              </w:rPr>
              <w:t>varCol152</w:t>
            </w:r>
          </w:p>
          <w:p w14:paraId="03D0C25B" w14:textId="06A36BDA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zCs w:val="16"/>
              </w:rPr>
            </w:pPr>
          </w:p>
        </w:tc>
      </w:tr>
    </w:tbl>
    <w:p w14:paraId="755A1A9D" w14:textId="77777777" w:rsidR="00784516" w:rsidRPr="004F3A65" w:rsidRDefault="00784516" w:rsidP="00AC173C">
      <w:pPr>
        <w:spacing w:line="360" w:lineRule="auto"/>
        <w:jc w:val="both"/>
        <w:rPr>
          <w:rFonts w:cstheme="minorHAnsi"/>
          <w:szCs w:val="20"/>
        </w:rPr>
      </w:pPr>
    </w:p>
    <w:p w14:paraId="3484D5B6" w14:textId="77777777" w:rsidR="008E0846" w:rsidRPr="004F3A65" w:rsidRDefault="008E0846" w:rsidP="008E0846">
      <w:pPr>
        <w:pStyle w:val="Corpodetexto"/>
        <w:ind w:left="192"/>
        <w:jc w:val="both"/>
        <w:rPr>
          <w:rFonts w:ascii="Verdana" w:hAnsi="Verdana"/>
          <w:sz w:val="16"/>
          <w:szCs w:val="16"/>
        </w:rPr>
      </w:pPr>
      <w:r w:rsidRPr="004F3A65">
        <w:rPr>
          <w:rFonts w:ascii="Verdana" w:hAnsi="Verdana"/>
          <w:sz w:val="16"/>
          <w:szCs w:val="16"/>
        </w:rPr>
        <w:t>*Grau</w:t>
      </w:r>
      <w:r w:rsidRPr="004F3A65">
        <w:rPr>
          <w:rFonts w:ascii="Verdana" w:hAnsi="Verdana"/>
          <w:spacing w:val="3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de</w:t>
      </w:r>
      <w:r w:rsidRPr="004F3A65">
        <w:rPr>
          <w:rFonts w:ascii="Verdana" w:hAnsi="Verdana"/>
          <w:spacing w:val="5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Risco</w:t>
      </w:r>
      <w:r w:rsidRPr="004F3A65">
        <w:rPr>
          <w:rFonts w:ascii="Verdana" w:hAnsi="Verdana"/>
          <w:spacing w:val="6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conforme</w:t>
      </w:r>
      <w:r w:rsidRPr="004F3A65">
        <w:rPr>
          <w:rFonts w:ascii="Verdana" w:hAnsi="Verdana"/>
          <w:spacing w:val="8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estabelecido</w:t>
      </w:r>
      <w:r w:rsidRPr="004F3A65">
        <w:rPr>
          <w:rFonts w:ascii="Verdana" w:hAnsi="Verdana"/>
          <w:spacing w:val="3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no</w:t>
      </w:r>
      <w:r w:rsidRPr="004F3A65">
        <w:rPr>
          <w:rFonts w:ascii="Verdana" w:hAnsi="Verdana"/>
          <w:spacing w:val="5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Quadro</w:t>
      </w:r>
      <w:r w:rsidRPr="004F3A65">
        <w:rPr>
          <w:rFonts w:ascii="Verdana" w:hAnsi="Verdana"/>
          <w:spacing w:val="6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I</w:t>
      </w:r>
      <w:r w:rsidRPr="004F3A65">
        <w:rPr>
          <w:rFonts w:ascii="Verdana" w:hAnsi="Verdana"/>
          <w:spacing w:val="4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da</w:t>
      </w:r>
      <w:r w:rsidRPr="004F3A65">
        <w:rPr>
          <w:rFonts w:ascii="Verdana" w:hAnsi="Verdana"/>
          <w:spacing w:val="3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NR-04</w:t>
      </w:r>
      <w:r w:rsidRPr="004F3A65">
        <w:rPr>
          <w:rFonts w:ascii="Verdana" w:hAnsi="Verdana"/>
          <w:spacing w:val="3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-</w:t>
      </w:r>
      <w:r w:rsidRPr="004F3A65">
        <w:rPr>
          <w:rFonts w:ascii="Verdana" w:hAnsi="Verdana"/>
          <w:spacing w:val="6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Relação</w:t>
      </w:r>
      <w:r w:rsidRPr="004F3A65">
        <w:rPr>
          <w:rFonts w:ascii="Verdana" w:hAnsi="Verdana"/>
          <w:spacing w:val="4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da</w:t>
      </w:r>
      <w:r w:rsidRPr="004F3A65">
        <w:rPr>
          <w:rFonts w:ascii="Verdana" w:hAnsi="Verdana"/>
          <w:spacing w:val="5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Classificação</w:t>
      </w:r>
      <w:r w:rsidRPr="004F3A65">
        <w:rPr>
          <w:rFonts w:ascii="Verdana" w:hAnsi="Verdana"/>
          <w:spacing w:val="5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Nacional</w:t>
      </w:r>
      <w:r w:rsidRPr="004F3A65">
        <w:rPr>
          <w:rFonts w:ascii="Verdana" w:hAnsi="Verdana"/>
          <w:spacing w:val="1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de</w:t>
      </w:r>
      <w:r w:rsidRPr="004F3A65">
        <w:rPr>
          <w:rFonts w:ascii="Verdana" w:hAnsi="Verdana"/>
          <w:spacing w:val="5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Atividades</w:t>
      </w:r>
      <w:r w:rsidRPr="004F3A65">
        <w:rPr>
          <w:rFonts w:ascii="Verdana" w:hAnsi="Verdana"/>
          <w:spacing w:val="6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Econômicas</w:t>
      </w:r>
      <w:r w:rsidRPr="004F3A65">
        <w:rPr>
          <w:rFonts w:ascii="Verdana" w:hAnsi="Verdana"/>
          <w:spacing w:val="8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-</w:t>
      </w:r>
      <w:r w:rsidRPr="004F3A65">
        <w:rPr>
          <w:rFonts w:ascii="Verdana" w:hAnsi="Verdana"/>
          <w:spacing w:val="6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CNAE</w:t>
      </w:r>
      <w:r w:rsidRPr="004F3A65">
        <w:rPr>
          <w:rFonts w:ascii="Verdana" w:hAnsi="Verdana"/>
          <w:spacing w:val="5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(Versão</w:t>
      </w:r>
      <w:r w:rsidRPr="004F3A65">
        <w:rPr>
          <w:rFonts w:ascii="Verdana" w:hAnsi="Verdana"/>
          <w:spacing w:val="6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2.0),</w:t>
      </w:r>
      <w:r w:rsidRPr="004F3A65">
        <w:rPr>
          <w:rFonts w:ascii="Verdana" w:hAnsi="Verdana"/>
          <w:spacing w:val="4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com</w:t>
      </w:r>
      <w:r w:rsidRPr="004F3A65">
        <w:rPr>
          <w:rFonts w:ascii="Verdana" w:hAnsi="Verdana"/>
          <w:spacing w:val="1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correspondente</w:t>
      </w:r>
      <w:r w:rsidRPr="004F3A65">
        <w:rPr>
          <w:rFonts w:ascii="Verdana" w:hAnsi="Verdana"/>
          <w:spacing w:val="-3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Grau</w:t>
      </w:r>
      <w:r w:rsidRPr="004F3A65">
        <w:rPr>
          <w:rFonts w:ascii="Verdana" w:hAnsi="Verdana"/>
          <w:spacing w:val="-1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de</w:t>
      </w:r>
      <w:r w:rsidRPr="004F3A65">
        <w:rPr>
          <w:rFonts w:ascii="Verdana" w:hAnsi="Verdana"/>
          <w:spacing w:val="-1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Risco</w:t>
      </w:r>
      <w:r w:rsidRPr="004F3A65">
        <w:rPr>
          <w:rFonts w:ascii="Verdana" w:hAnsi="Verdana"/>
          <w:spacing w:val="4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- GR</w:t>
      </w:r>
      <w:r w:rsidRPr="004F3A65">
        <w:rPr>
          <w:rFonts w:ascii="Verdana" w:hAnsi="Verdana"/>
          <w:spacing w:val="-1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para fins</w:t>
      </w:r>
      <w:r w:rsidRPr="004F3A65">
        <w:rPr>
          <w:rFonts w:ascii="Verdana" w:hAnsi="Verdana"/>
          <w:spacing w:val="-2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de</w:t>
      </w:r>
      <w:r w:rsidRPr="004F3A65">
        <w:rPr>
          <w:rFonts w:ascii="Verdana" w:hAnsi="Verdana"/>
          <w:spacing w:val="-1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dimensionamento</w:t>
      </w:r>
      <w:r w:rsidRPr="004F3A65">
        <w:rPr>
          <w:rFonts w:ascii="Verdana" w:hAnsi="Verdana"/>
          <w:spacing w:val="-3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do</w:t>
      </w:r>
      <w:r w:rsidRPr="004F3A65">
        <w:rPr>
          <w:rFonts w:ascii="Verdana" w:hAnsi="Verdana"/>
          <w:spacing w:val="-2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SESMT.</w:t>
      </w:r>
    </w:p>
    <w:p w14:paraId="67077B8F" w14:textId="77777777" w:rsidR="008E0846" w:rsidRPr="004F3A65" w:rsidRDefault="008E0846" w:rsidP="008E0846"/>
    <w:p w14:paraId="251C11FD" w14:textId="77777777" w:rsidR="008E0846" w:rsidRPr="004F3A65" w:rsidRDefault="008E0846" w:rsidP="008E0846"/>
    <w:p w14:paraId="40EAE61C" w14:textId="77777777" w:rsidR="008E0846" w:rsidRPr="004F3A65" w:rsidRDefault="008E0846" w:rsidP="00FE590C">
      <w:pPr>
        <w:pStyle w:val="Ttulo2"/>
        <w:rPr>
          <w:color w:val="auto"/>
          <w:lang w:eastAsia="x-none"/>
        </w:rPr>
      </w:pPr>
      <w:bookmarkStart w:id="8" w:name="_Toc181699279"/>
      <w:r w:rsidRPr="004F3A65">
        <w:rPr>
          <w:color w:val="auto"/>
        </w:rPr>
        <w:t>QUANTIDADE DE FUNCIONÁRIOS</w:t>
      </w:r>
      <w:bookmarkEnd w:id="8"/>
    </w:p>
    <w:p w14:paraId="0E8A99CA" w14:textId="77777777" w:rsidR="008E0846" w:rsidRPr="004F3A65" w:rsidRDefault="008E0846" w:rsidP="008E0846">
      <w:pPr>
        <w:spacing w:line="360" w:lineRule="auto"/>
        <w:ind w:firstLine="1134"/>
        <w:rPr>
          <w:szCs w:val="16"/>
          <w:lang w:eastAsia="x-none"/>
        </w:rPr>
      </w:pPr>
      <w:r w:rsidRPr="004F3A65">
        <w:rPr>
          <w:szCs w:val="16"/>
          <w:lang w:eastAsia="x-none"/>
        </w:rPr>
        <w:t>A quantidade de funcionários em cada setor e cada função está descrita nos quadros de levantamento técnico dos riscos ambientais.</w:t>
      </w:r>
    </w:p>
    <w:tbl>
      <w:tblPr>
        <w:tblW w:w="1046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094"/>
        <w:gridCol w:w="2094"/>
        <w:gridCol w:w="2093"/>
        <w:gridCol w:w="2093"/>
        <w:gridCol w:w="2093"/>
      </w:tblGrid>
      <w:tr w:rsidR="004F3A65" w:rsidRPr="004F3A65" w14:paraId="40C5728F" w14:textId="77777777" w:rsidTr="00C159B3">
        <w:trPr>
          <w:jc w:val="center"/>
        </w:trPr>
        <w:tc>
          <w:tcPr>
            <w:tcW w:w="1046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63A9726" w14:textId="77777777" w:rsidR="008E0846" w:rsidRPr="004F3A65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b/>
                <w:bCs/>
                <w:szCs w:val="16"/>
              </w:rPr>
              <w:t>Total de Funcionários</w:t>
            </w:r>
          </w:p>
        </w:tc>
      </w:tr>
      <w:tr w:rsidR="004F3A65" w:rsidRPr="004F3A65" w14:paraId="3B819D23" w14:textId="77777777" w:rsidTr="00C159B3">
        <w:trPr>
          <w:jc w:val="center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C8A533" w14:textId="77777777" w:rsidR="008E0846" w:rsidRPr="004F3A65" w:rsidRDefault="008E0846" w:rsidP="00C159B3">
            <w:pPr>
              <w:rPr>
                <w:rFonts w:cs="Times New Roman"/>
                <w:szCs w:val="16"/>
              </w:rPr>
            </w:pP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97679C8" w14:textId="77777777" w:rsidR="008E0846" w:rsidRPr="004F3A65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b/>
                <w:bCs/>
                <w:szCs w:val="16"/>
              </w:rPr>
              <w:t>Masculino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12AC8FF" w14:textId="77777777" w:rsidR="008E0846" w:rsidRPr="004F3A65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b/>
                <w:bCs/>
                <w:szCs w:val="16"/>
              </w:rPr>
              <w:t>Feminino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16DA239" w14:textId="77777777" w:rsidR="008E0846" w:rsidRPr="004F3A65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b/>
                <w:bCs/>
                <w:szCs w:val="16"/>
              </w:rPr>
              <w:t>Menor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5F53867" w14:textId="77777777" w:rsidR="008E0846" w:rsidRPr="004F3A65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b/>
                <w:bCs/>
                <w:szCs w:val="16"/>
              </w:rPr>
              <w:t>Total</w:t>
            </w:r>
          </w:p>
        </w:tc>
      </w:tr>
      <w:tr w:rsidR="004F3A65" w:rsidRPr="004F3A65" w14:paraId="42EEBF9A" w14:textId="77777777" w:rsidTr="00C159B3">
        <w:trPr>
          <w:jc w:val="center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67619C2" w14:textId="77777777" w:rsidR="008E0846" w:rsidRPr="004F3A65" w:rsidRDefault="008E0846" w:rsidP="00C159B3">
            <w:pPr>
              <w:rPr>
                <w:rFonts w:cs="Verdana"/>
                <w:szCs w:val="16"/>
              </w:rPr>
            </w:pPr>
            <w:r w:rsidRPr="004F3A65">
              <w:rPr>
                <w:rFonts w:cs="Verdana"/>
                <w:b/>
                <w:bCs/>
                <w:szCs w:val="16"/>
              </w:rPr>
              <w:t>Funcionários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BC723B6" w14:textId="5AEC8371" w:rsidR="008E0846" w:rsidRPr="004F3A65" w:rsidRDefault="0097642B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szCs w:val="16"/>
              </w:rPr>
              <w:t>qtdFunMas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1B1B6E4" w14:textId="69470809" w:rsidR="008E0846" w:rsidRPr="004F3A65" w:rsidRDefault="0097642B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szCs w:val="16"/>
              </w:rPr>
              <w:t>qtdFunFem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9C1FE06" w14:textId="5997C5FE" w:rsidR="008E0846" w:rsidRPr="004F3A65" w:rsidRDefault="0097642B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szCs w:val="16"/>
              </w:rPr>
              <w:t>qtdFunMenor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23B2B08" w14:textId="2FE78C46" w:rsidR="008E0846" w:rsidRPr="004F3A65" w:rsidRDefault="0097642B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szCs w:val="16"/>
              </w:rPr>
              <w:t>qtdFunTotal</w:t>
            </w:r>
          </w:p>
        </w:tc>
      </w:tr>
    </w:tbl>
    <w:p w14:paraId="5C394DC9" w14:textId="77777777" w:rsidR="008E0846" w:rsidRPr="004F3A65" w:rsidRDefault="008E0846" w:rsidP="008E0846">
      <w:pPr>
        <w:spacing w:after="160" w:line="259" w:lineRule="auto"/>
        <w:rPr>
          <w:rFonts w:eastAsiaTheme="majorEastAsia" w:cstheme="minorHAnsi"/>
          <w:b/>
          <w:szCs w:val="20"/>
        </w:rPr>
      </w:pPr>
    </w:p>
    <w:p w14:paraId="0D05B8A6" w14:textId="77777777" w:rsidR="00AC173C" w:rsidRPr="004F3A65" w:rsidRDefault="00AC173C">
      <w:pPr>
        <w:spacing w:after="160" w:line="259" w:lineRule="auto"/>
        <w:rPr>
          <w:rFonts w:eastAsiaTheme="majorEastAsia" w:cstheme="minorHAnsi"/>
          <w:b/>
          <w:szCs w:val="20"/>
        </w:rPr>
      </w:pPr>
      <w:r w:rsidRPr="004F3A65">
        <w:rPr>
          <w:rFonts w:eastAsiaTheme="majorEastAsia" w:cstheme="minorHAnsi"/>
          <w:b/>
          <w:szCs w:val="20"/>
        </w:rPr>
        <w:br w:type="page"/>
      </w:r>
    </w:p>
    <w:p w14:paraId="2F9780EA" w14:textId="66F30039" w:rsidR="001F7CDE" w:rsidRPr="004F3A65" w:rsidRDefault="001F7CDE" w:rsidP="007359ED">
      <w:pPr>
        <w:pStyle w:val="Ttulo1"/>
        <w:rPr>
          <w:color w:val="auto"/>
        </w:rPr>
      </w:pPr>
      <w:bookmarkStart w:id="9" w:name="_Toc181699280"/>
      <w:r w:rsidRPr="004F3A65">
        <w:rPr>
          <w:color w:val="auto"/>
        </w:rPr>
        <w:lastRenderedPageBreak/>
        <w:t>POLÍTICA DE SST</w:t>
      </w:r>
      <w:bookmarkEnd w:id="9"/>
    </w:p>
    <w:p w14:paraId="623960BB" w14:textId="77777777" w:rsidR="001F7CDE" w:rsidRPr="004F3A65" w:rsidRDefault="001F7CDE" w:rsidP="00F12237">
      <w:pPr>
        <w:spacing w:line="360" w:lineRule="auto"/>
        <w:ind w:firstLine="1134"/>
        <w:jc w:val="both"/>
      </w:pPr>
      <w:r w:rsidRPr="004F3A65">
        <w:t>Uma das etapas do Plano De Gerenciamento De Riscos – PGR é a elaboração, por parte das empresas, de uma política de saúde e segurança do trabalho por parte da empresa.  Dentre os itens a serem abordados na referida política devem ser elencados:</w:t>
      </w:r>
    </w:p>
    <w:p w14:paraId="4E40C9F6" w14:textId="77777777" w:rsidR="001F7CDE" w:rsidRPr="004F3A65" w:rsidRDefault="001F7CDE" w:rsidP="00F12237">
      <w:pPr>
        <w:spacing w:line="360" w:lineRule="auto"/>
        <w:ind w:firstLine="1134"/>
        <w:jc w:val="both"/>
      </w:pPr>
    </w:p>
    <w:p w14:paraId="2690CF04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Compromisso com a segurança e saúde do trabalhador</w:t>
      </w:r>
    </w:p>
    <w:p w14:paraId="1C628E78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Visão, valores e política de SST</w:t>
      </w:r>
    </w:p>
    <w:p w14:paraId="0C00460C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Elementos do sistema de segurança e saúde</w:t>
      </w:r>
    </w:p>
    <w:p w14:paraId="018BF389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Liderança e compromisso pessoal</w:t>
      </w:r>
    </w:p>
    <w:p w14:paraId="710A7295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Treinamento e competência</w:t>
      </w:r>
    </w:p>
    <w:p w14:paraId="38DAB797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Gestão de riscos</w:t>
      </w:r>
    </w:p>
    <w:p w14:paraId="39C1EBCE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Controle e procedimentos operacionais</w:t>
      </w:r>
    </w:p>
    <w:p w14:paraId="5F801068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Suporte e controle ao contratado</w:t>
      </w:r>
    </w:p>
    <w:p w14:paraId="4F024610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Investigação de acidentes</w:t>
      </w:r>
    </w:p>
    <w:p w14:paraId="2546BD50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Medidas para avaliação e controle</w:t>
      </w:r>
    </w:p>
    <w:p w14:paraId="25D97650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Responsabilidades</w:t>
      </w:r>
    </w:p>
    <w:p w14:paraId="229CA325" w14:textId="77777777" w:rsidR="001F7CDE" w:rsidRPr="004F3A65" w:rsidRDefault="001F7CDE" w:rsidP="006E482D">
      <w:pPr>
        <w:spacing w:line="360" w:lineRule="auto"/>
        <w:rPr>
          <w:rFonts w:cstheme="minorHAnsi"/>
          <w:szCs w:val="20"/>
        </w:rPr>
      </w:pPr>
    </w:p>
    <w:p w14:paraId="7F20A24A" w14:textId="2C9FC692" w:rsidR="00C76AB7" w:rsidRPr="004F3A65" w:rsidRDefault="001F7CDE" w:rsidP="0083347A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Uma vez definido todos os compromissos da empresa perante a segurança e saúde dos trabalhadores a empresa deverá anexar a referida política aos demais programas de gerenciamento de riscos ocupacionais presentes na empresa</w:t>
      </w:r>
      <w:r w:rsidR="0083347A" w:rsidRPr="004F3A65">
        <w:rPr>
          <w:rFonts w:cstheme="minorHAnsi"/>
          <w:szCs w:val="20"/>
        </w:rPr>
        <w:t>.</w:t>
      </w:r>
    </w:p>
    <w:p w14:paraId="08919F5E" w14:textId="77777777" w:rsidR="0083347A" w:rsidRPr="004F3A65" w:rsidRDefault="0083347A" w:rsidP="0083347A">
      <w:pPr>
        <w:spacing w:line="360" w:lineRule="auto"/>
        <w:ind w:firstLine="1134"/>
        <w:jc w:val="both"/>
        <w:rPr>
          <w:rFonts w:eastAsiaTheme="majorEastAsia" w:cstheme="minorHAnsi"/>
          <w:b/>
          <w:szCs w:val="20"/>
        </w:rPr>
      </w:pPr>
    </w:p>
    <w:p w14:paraId="54DD029A" w14:textId="77777777" w:rsidR="0083347A" w:rsidRPr="004F3A65" w:rsidRDefault="0083347A">
      <w:pPr>
        <w:spacing w:after="160" w:line="259" w:lineRule="auto"/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514FFC0E" w14:textId="436D5830" w:rsidR="001F7CDE" w:rsidRPr="004F3A65" w:rsidRDefault="001F7CDE" w:rsidP="007359ED">
      <w:pPr>
        <w:pStyle w:val="Ttulo1"/>
        <w:rPr>
          <w:color w:val="auto"/>
        </w:rPr>
      </w:pPr>
      <w:bookmarkStart w:id="10" w:name="_Toc181699281"/>
      <w:r w:rsidRPr="004F3A65">
        <w:rPr>
          <w:color w:val="auto"/>
        </w:rPr>
        <w:lastRenderedPageBreak/>
        <w:t>METODOLOGIA DE CARACTERIZAÇÃO E TOMADAS DE DECISÃO</w:t>
      </w:r>
      <w:bookmarkEnd w:id="10"/>
    </w:p>
    <w:p w14:paraId="735D2175" w14:textId="4165348E" w:rsidR="00FE590C" w:rsidRPr="004F3A65" w:rsidRDefault="00FE590C" w:rsidP="00FE590C">
      <w:pPr>
        <w:spacing w:line="360" w:lineRule="auto"/>
        <w:ind w:firstLine="1134"/>
        <w:jc w:val="both"/>
      </w:pPr>
      <w:r w:rsidRPr="004F3A65">
        <w:rPr>
          <w:rFonts w:cstheme="minorHAnsi"/>
          <w:szCs w:val="20"/>
        </w:rPr>
        <w:t>No Programa de Gerenciamento de Riscos (PGR), a metodologia de caracterização e tomadas de decisão é crucial para identificar e mitigar riscos no ambiente de trabalho. Este processo envolve a coleta e análise de dados sobre potenciais perigos físicos, químicos, biológicos, ergonômicos e de acidentes. Com base nessas informações, decisões são tomadas para priorizar ações de controle, garantindo a segurança ocupacional</w:t>
      </w:r>
      <w:r w:rsidRPr="004F3A65">
        <w:t xml:space="preserve">. </w:t>
      </w:r>
    </w:p>
    <w:p w14:paraId="52B532CB" w14:textId="77777777" w:rsidR="00653D37" w:rsidRPr="004F3A65" w:rsidRDefault="00653D37" w:rsidP="00FE590C">
      <w:pPr>
        <w:spacing w:line="360" w:lineRule="auto"/>
        <w:ind w:firstLine="1134"/>
        <w:jc w:val="both"/>
      </w:pPr>
    </w:p>
    <w:p w14:paraId="17E48282" w14:textId="580282B4" w:rsidR="007A2F7A" w:rsidRPr="004F3A65" w:rsidRDefault="007A2F7A" w:rsidP="001523B2">
      <w:pPr>
        <w:pStyle w:val="Ttulo2"/>
        <w:rPr>
          <w:color w:val="auto"/>
        </w:rPr>
      </w:pPr>
      <w:r w:rsidRPr="004F3A65">
        <w:rPr>
          <w:color w:val="auto"/>
        </w:rPr>
        <w:t>LEVANTAMENTO PRELIMINAR DO PERI</w:t>
      </w:r>
      <w:r w:rsidR="00BE6783" w:rsidRPr="004F3A65">
        <w:rPr>
          <w:color w:val="auto"/>
        </w:rPr>
        <w:t>GO</w:t>
      </w:r>
    </w:p>
    <w:p w14:paraId="68C0DB68" w14:textId="5B43FC9C" w:rsidR="00BE6783" w:rsidRPr="004F3A65" w:rsidRDefault="00A900DF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“</w:t>
      </w:r>
      <w:r w:rsidR="00BE6783" w:rsidRPr="004F3A65">
        <w:rPr>
          <w:rFonts w:eastAsia="Times New Roman" w:cstheme="minorHAnsi"/>
          <w:spacing w:val="-2"/>
          <w:szCs w:val="20"/>
          <w:lang w:eastAsia="pt-BR"/>
        </w:rPr>
        <w:t xml:space="preserve">1.5.4.2 Levantamento preliminar de perigos </w:t>
      </w:r>
    </w:p>
    <w:p w14:paraId="4E1078D1" w14:textId="77777777" w:rsidR="00BE6783" w:rsidRPr="004F3A65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1.5.4.2.1 O levantamento preliminar de perigos deve ser realizado: </w:t>
      </w:r>
    </w:p>
    <w:p w14:paraId="0468C484" w14:textId="77777777" w:rsidR="00BE6783" w:rsidRPr="004F3A65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a) antes do início do funcionamento do estabelecimento ou novas instalações; </w:t>
      </w:r>
    </w:p>
    <w:p w14:paraId="544153B3" w14:textId="77777777" w:rsidR="00BE6783" w:rsidRPr="004F3A65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b) para as atividades existentes; e </w:t>
      </w:r>
    </w:p>
    <w:p w14:paraId="60E3F917" w14:textId="4247B6EC" w:rsidR="00BE6783" w:rsidRPr="004F3A65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c) nas mudanças e introdução de novos processos ou atividades de trabalho.  </w:t>
      </w:r>
    </w:p>
    <w:p w14:paraId="5EAD65EC" w14:textId="105B62FB" w:rsidR="00BE6783" w:rsidRPr="004F3A65" w:rsidRDefault="00BE6783" w:rsidP="00A900DF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cstheme="minorHAnsi"/>
          <w:szCs w:val="20"/>
        </w:rPr>
        <w:t>Quando na fase de levantamento preliminar de perigos o risco não puder ser evitado, a organização deve implementar o processo de identificação de perigos e avaliação de riscos ocupacionais. A critério da organização, a etapa de levantamento preliminar de perigos pode estar contemplada na etapa de identificação de perigos</w:t>
      </w:r>
      <w:r w:rsidRPr="004F3A65">
        <w:rPr>
          <w:rFonts w:eastAsia="Times New Roman" w:cstheme="minorHAnsi"/>
          <w:spacing w:val="-2"/>
          <w:szCs w:val="20"/>
          <w:lang w:eastAsia="pt-BR"/>
        </w:rPr>
        <w:t>.</w:t>
      </w:r>
      <w:r w:rsidR="00A900DF" w:rsidRPr="004F3A65">
        <w:rPr>
          <w:rFonts w:eastAsia="Times New Roman" w:cstheme="minorHAnsi"/>
          <w:spacing w:val="-2"/>
          <w:szCs w:val="20"/>
          <w:lang w:eastAsia="pt-BR"/>
        </w:rPr>
        <w:t>”</w:t>
      </w:r>
    </w:p>
    <w:p w14:paraId="6A19A13B" w14:textId="77777777" w:rsidR="00653D37" w:rsidRPr="004F3A65" w:rsidRDefault="00653D37" w:rsidP="00A900DF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467304AE" w14:textId="35FAC938" w:rsidR="00C15743" w:rsidRPr="004F3A65" w:rsidRDefault="00C15743" w:rsidP="00FE590C">
      <w:pPr>
        <w:pStyle w:val="Ttulo2"/>
        <w:rPr>
          <w:color w:val="auto"/>
        </w:rPr>
      </w:pPr>
      <w:r w:rsidRPr="004F3A65">
        <w:rPr>
          <w:color w:val="auto"/>
        </w:rPr>
        <w:t>IDENTIFICAÇÃO DE PERIGOS</w:t>
      </w:r>
    </w:p>
    <w:p w14:paraId="2AB1B52E" w14:textId="77777777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1.5.3.2 A organização deve: </w:t>
      </w:r>
    </w:p>
    <w:p w14:paraId="20629026" w14:textId="77777777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a) evitar os riscos ocupacionais que possam ser originados no trabalho; </w:t>
      </w:r>
    </w:p>
    <w:p w14:paraId="520C2810" w14:textId="77777777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b) identificar os perigos e possíveis lesões ou agravos à saúde; </w:t>
      </w:r>
    </w:p>
    <w:p w14:paraId="7108E71E" w14:textId="77777777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c) avaliar os riscos ocupacionais indicando o nível de risco; </w:t>
      </w:r>
    </w:p>
    <w:p w14:paraId="351EB592" w14:textId="77777777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d) classificar os riscos ocupacionais para determinar a necessidade de adoção de medidas de prevenção; </w:t>
      </w:r>
    </w:p>
    <w:p w14:paraId="0B16AD8D" w14:textId="77777777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e) implementar medidas de prevenção, de acordo com a classificação de risco e na ordem de prioridade estabelecida na alínea “g” do subitem 1.4.1; e </w:t>
      </w:r>
    </w:p>
    <w:p w14:paraId="76735F99" w14:textId="7628822B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f) acompanhar o controle dos riscos ocupacionais.</w:t>
      </w:r>
    </w:p>
    <w:p w14:paraId="074B964A" w14:textId="77777777" w:rsidR="00653D37" w:rsidRPr="004F3A65" w:rsidRDefault="00653D37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1661C0F2" w14:textId="4F3CCDB2" w:rsidR="00C15743" w:rsidRPr="004F3A65" w:rsidRDefault="00C15743" w:rsidP="00FE590C">
      <w:pPr>
        <w:pStyle w:val="Ttulo2"/>
        <w:rPr>
          <w:color w:val="auto"/>
        </w:rPr>
      </w:pPr>
      <w:r w:rsidRPr="004F3A65">
        <w:rPr>
          <w:color w:val="auto"/>
        </w:rPr>
        <w:t>AVALIAÇÃO DE RISCOS OCUPACIONAIS</w:t>
      </w:r>
    </w:p>
    <w:p w14:paraId="1B8C97D7" w14:textId="38FAA9EA" w:rsidR="00C15743" w:rsidRPr="004F3A65" w:rsidRDefault="00C15743" w:rsidP="00653D37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  </w:t>
      </w:r>
      <w:r w:rsidRPr="004F3A65">
        <w:rPr>
          <w:rFonts w:cstheme="minorHAnsi"/>
          <w:szCs w:val="20"/>
        </w:rPr>
        <w:t>A organização deve avaliar os riscos ocupacionais relativos aos perigos identificados em seu estabelecimento, de forma a manter informações para adoção de medidas de prevenção.</w:t>
      </w:r>
      <w:r w:rsidR="00653D37" w:rsidRPr="004F3A65">
        <w:rPr>
          <w:rFonts w:cstheme="minorHAnsi"/>
          <w:szCs w:val="20"/>
        </w:rPr>
        <w:t xml:space="preserve"> Vejamos o que diz a NR 1:</w:t>
      </w:r>
    </w:p>
    <w:p w14:paraId="60983ACF" w14:textId="77777777" w:rsidR="00D831B8" w:rsidRPr="004F3A65" w:rsidRDefault="00D831B8" w:rsidP="00653D37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“1.5.4.4.2 Para cada risco deve ser indicado o nível de risco ocupacional, determinado pela combinação da severidade das possíveis lesões ou agravos à saúde com a probabilidade ou chance de sua ocorrência.”</w:t>
      </w:r>
    </w:p>
    <w:p w14:paraId="299EE479" w14:textId="0997816F" w:rsidR="00C15743" w:rsidRPr="004F3A65" w:rsidRDefault="00C15743" w:rsidP="00653D37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Para cada risco deve ser indicado o nível de risco ocupacional, determinado pela combinação da severidade das possíveis lesões ou agravos à saúde com a probabilidade ou chance de sua ocorrência. A organização deve selecionar as ferramentas e técnicas de avaliação de riscos que sejam adequadas ao risco ou circunstância em avaliação.</w:t>
      </w:r>
    </w:p>
    <w:p w14:paraId="48CD2CFD" w14:textId="345C2F13" w:rsidR="001523B2" w:rsidRPr="004F3A65" w:rsidRDefault="00D831B8" w:rsidP="00653D37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A gradação da severidade das lesões ou agravos à saúde deve levar em conta a magnitude da consequência e o número de trabalhadores possivelmente afetados. A magnitude deve levar em conta as consequências de ocorrência de acidentes ampliados. </w:t>
      </w:r>
    </w:p>
    <w:p w14:paraId="4F86B675" w14:textId="77777777" w:rsidR="001523B2" w:rsidRPr="004F3A65" w:rsidRDefault="001523B2">
      <w:pPr>
        <w:spacing w:after="160" w:line="259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br w:type="page"/>
      </w:r>
    </w:p>
    <w:p w14:paraId="3A677204" w14:textId="65827169" w:rsidR="00D831B8" w:rsidRPr="004F3A65" w:rsidRDefault="00D831B8" w:rsidP="001523B2">
      <w:pPr>
        <w:spacing w:after="160"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lastRenderedPageBreak/>
        <w:t xml:space="preserve"> A avaliação de riscos deve constituir um processo contínuo e ser revista a cada 2 (dois) anos ou quando da ocorrência das seguintes situações:</w:t>
      </w:r>
    </w:p>
    <w:p w14:paraId="4DB5D159" w14:textId="12BEDE3D" w:rsidR="00D831B8" w:rsidRPr="004F3A65" w:rsidRDefault="00540F65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“</w:t>
      </w:r>
      <w:r w:rsidR="00D831B8" w:rsidRPr="004F3A65">
        <w:rPr>
          <w:rFonts w:eastAsia="Times New Roman" w:cstheme="minorHAnsi"/>
          <w:spacing w:val="-2"/>
          <w:szCs w:val="20"/>
          <w:lang w:eastAsia="pt-BR"/>
        </w:rPr>
        <w:t>a. após implementação das medidas de prevenção, para avaliação de riscos residuais;</w:t>
      </w:r>
    </w:p>
    <w:p w14:paraId="5F38F50C" w14:textId="67940212" w:rsidR="00D831B8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b. após inovações e modificações nas tecnologias, ambientes, processos,</w:t>
      </w:r>
      <w:r w:rsidR="00A900DF" w:rsidRPr="004F3A65">
        <w:rPr>
          <w:rFonts w:eastAsia="Times New Roman" w:cstheme="minorHAnsi"/>
          <w:spacing w:val="-2"/>
          <w:szCs w:val="20"/>
          <w:lang w:eastAsia="pt-BR"/>
        </w:rPr>
        <w:t xml:space="preserve"> </w:t>
      </w:r>
      <w:r w:rsidRPr="004F3A65">
        <w:rPr>
          <w:rFonts w:eastAsia="Times New Roman" w:cstheme="minorHAnsi"/>
          <w:spacing w:val="-2"/>
          <w:szCs w:val="20"/>
          <w:lang w:eastAsia="pt-BR"/>
        </w:rPr>
        <w:t>condições, procedimentos e organização do trabalho que impliquem em novos riscos ou modifiquem os riscos existentes;</w:t>
      </w:r>
    </w:p>
    <w:p w14:paraId="3BBD51FF" w14:textId="6EC326C6" w:rsidR="00D831B8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c. quando identificadas inadequações, insuficiências ou ineficácias das medidas de prevenção;</w:t>
      </w:r>
    </w:p>
    <w:p w14:paraId="7ED0AF38" w14:textId="77777777" w:rsidR="00A900DF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d. na ocorrência de acidentes ou doenças relacionadas ao trabalho;</w:t>
      </w:r>
    </w:p>
    <w:p w14:paraId="3486ADE8" w14:textId="79A24A81" w:rsidR="00D831B8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e. quando houver mudança nos requisitos legais aplicáveis.</w:t>
      </w:r>
      <w:r w:rsidR="00540F65" w:rsidRPr="004F3A65">
        <w:rPr>
          <w:rFonts w:eastAsia="Times New Roman" w:cstheme="minorHAnsi"/>
          <w:spacing w:val="-2"/>
          <w:szCs w:val="20"/>
          <w:lang w:eastAsia="pt-BR"/>
        </w:rPr>
        <w:t>”</w:t>
      </w:r>
    </w:p>
    <w:p w14:paraId="64AA2BDA" w14:textId="77777777" w:rsidR="00653D37" w:rsidRPr="004F3A65" w:rsidRDefault="00653D37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19CDF4A8" w14:textId="77777777" w:rsidR="00A900DF" w:rsidRPr="004F3A65" w:rsidRDefault="00D831B8" w:rsidP="00653D37">
      <w:pPr>
        <w:shd w:val="clear" w:color="auto" w:fill="FFFFFF"/>
        <w:spacing w:line="360" w:lineRule="auto"/>
        <w:jc w:val="both"/>
      </w:pPr>
      <w:r w:rsidRPr="004F3A65">
        <w:t xml:space="preserve"> A gradação da probabilidade de ocorrência das lesões ou agravos à saúde deve levar em conta:</w:t>
      </w:r>
    </w:p>
    <w:p w14:paraId="61531760" w14:textId="64943184" w:rsidR="00D831B8" w:rsidRPr="004F3A65" w:rsidRDefault="00540F65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“</w:t>
      </w:r>
      <w:r w:rsidR="00D831B8" w:rsidRPr="004F3A65">
        <w:rPr>
          <w:rFonts w:eastAsia="Times New Roman" w:cstheme="minorHAnsi"/>
          <w:spacing w:val="-2"/>
          <w:szCs w:val="20"/>
          <w:lang w:eastAsia="pt-BR"/>
        </w:rPr>
        <w:t>a. os requisitos estabelecidos em Normas Regulamentadoras;</w:t>
      </w:r>
    </w:p>
    <w:p w14:paraId="4BB4AF2B" w14:textId="35B531AF" w:rsidR="00D831B8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b. as medidas de prevenção implementadas;</w:t>
      </w:r>
    </w:p>
    <w:p w14:paraId="6DB0D0AC" w14:textId="4235286A" w:rsidR="00D831B8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c. as exigências da atividade de trabalho; e</w:t>
      </w:r>
    </w:p>
    <w:p w14:paraId="50BA4CA2" w14:textId="6F7E956C" w:rsidR="00D831B8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d. a comparação do perfil de exposição ocupacional com valores de referência estabelecidos na NR-9.</w:t>
      </w:r>
      <w:r w:rsidR="00540F65" w:rsidRPr="004F3A65">
        <w:rPr>
          <w:rFonts w:eastAsia="Times New Roman" w:cstheme="minorHAnsi"/>
          <w:spacing w:val="-2"/>
          <w:szCs w:val="20"/>
          <w:lang w:eastAsia="pt-BR"/>
        </w:rPr>
        <w:t>”</w:t>
      </w:r>
    </w:p>
    <w:p w14:paraId="7DE97E32" w14:textId="59FC23C2" w:rsidR="001F7CDE" w:rsidRPr="004F3A65" w:rsidRDefault="001F7CDE" w:rsidP="00540F65">
      <w:pPr>
        <w:shd w:val="clear" w:color="auto" w:fill="FFFFFF"/>
        <w:spacing w:line="360" w:lineRule="auto"/>
        <w:ind w:firstLine="1134"/>
        <w:jc w:val="both"/>
      </w:pPr>
      <w:r w:rsidRPr="004F3A65">
        <w:t>Esta combinação da probabilidade de ocorrer lesão ou agravo à saúde causado por um evento perigoso, exposição à agente nocivo ou exigência da atividade de trabalho e da severidade dessa lesão ou agravo à saúde pode ser demonstrada por meio de uma Matriz de Avaliação de Risco ou por fórmulas matemáticas.</w:t>
      </w:r>
    </w:p>
    <w:p w14:paraId="019B3695" w14:textId="77777777" w:rsidR="001F7CDE" w:rsidRPr="004F3A65" w:rsidRDefault="001F7CDE" w:rsidP="00540F65">
      <w:pPr>
        <w:shd w:val="clear" w:color="auto" w:fill="FFFFFF"/>
        <w:spacing w:line="360" w:lineRule="auto"/>
        <w:ind w:firstLine="1134"/>
        <w:jc w:val="both"/>
      </w:pPr>
      <w:r w:rsidRPr="004F3A65">
        <w:t>Sendo assim, não há uma regra fixa para se estabelecer uma Avaliação de Risco. A Matriz de Risco pode ser uma delas e deve levar em consideração vários fatores ligados à severidade, como:</w:t>
      </w:r>
    </w:p>
    <w:p w14:paraId="09C5725E" w14:textId="77777777" w:rsidR="00653D37" w:rsidRPr="004F3A65" w:rsidRDefault="00653D37" w:rsidP="00540F65">
      <w:pPr>
        <w:shd w:val="clear" w:color="auto" w:fill="FFFFFF"/>
        <w:spacing w:line="360" w:lineRule="auto"/>
        <w:ind w:firstLine="1134"/>
        <w:jc w:val="both"/>
      </w:pPr>
    </w:p>
    <w:p w14:paraId="3A89B3B1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As partes do corpo que podem ser afetadas;</w:t>
      </w:r>
    </w:p>
    <w:p w14:paraId="4FBF64AB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 natureza do dano, desde o levemente prejudicial ao extremamente prejudicial;</w:t>
      </w:r>
    </w:p>
    <w:p w14:paraId="7C85D17A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Deve-se também considerar outros fatores ligados à probabilidade como:</w:t>
      </w:r>
    </w:p>
    <w:p w14:paraId="34C241F6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O número de pessoas expostas;</w:t>
      </w:r>
    </w:p>
    <w:p w14:paraId="1B6951F6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 frequência e duração da exposição ao perigo;</w:t>
      </w:r>
    </w:p>
    <w:p w14:paraId="327A0ACF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 falha de utilidades, como eletricidade e água;</w:t>
      </w:r>
    </w:p>
    <w:p w14:paraId="0EFD62C5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 falha de componentes da planta e de máquinas e de dispositivos de segurança;</w:t>
      </w:r>
    </w:p>
    <w:p w14:paraId="29C2E28E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 exposição aos elementos;</w:t>
      </w:r>
    </w:p>
    <w:p w14:paraId="347A23E6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 proteção proporcionada pelos equipamentos de proteção individual e a taxa de uso desses equipamentos;</w:t>
      </w:r>
    </w:p>
    <w:p w14:paraId="4CBFFEE1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Atos inseguros (erros não intencionais ou violações intencionais de procedimentos) cometidos por pessoas.</w:t>
      </w:r>
    </w:p>
    <w:p w14:paraId="6EE5FBC6" w14:textId="77777777" w:rsidR="00653D37" w:rsidRPr="004F3A65" w:rsidRDefault="00653D37" w:rsidP="00653D37">
      <w:pPr>
        <w:shd w:val="clear" w:color="auto" w:fill="FFFFFF"/>
        <w:spacing w:line="360" w:lineRule="auto"/>
        <w:ind w:left="360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7436A122" w14:textId="0B53BD32" w:rsidR="00C1020A" w:rsidRPr="004F3A65" w:rsidRDefault="00D831B8" w:rsidP="00D831B8">
      <w:pPr>
        <w:spacing w:after="160"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t>Uma vez que o nível de risco é determinado, é fundamental manter ou implementar novos controles para reduzir o risco.</w:t>
      </w:r>
      <w:r w:rsidR="00786890" w:rsidRPr="004F3A65">
        <w:t xml:space="preserve"> Sendo assim</w:t>
      </w:r>
      <w:r w:rsidRPr="004F3A65">
        <w:t>, a matriz de risco é uma ferramenta essencial no gerenciamento de riscos, permitindo que sejam tomadas medidas preventivas ou corretivas de maneira mais eficaz. Além disso, é importante ressaltar que a matriz de risco não é a única ferramenta disponível para gerenciamento de riscos e que outras técnicas também podem ser utilizadas em conjunto para garantir a segurança e a eficácia de um projeto, processo ou atividade</w:t>
      </w:r>
      <w:r w:rsidRPr="004F3A65">
        <w:rPr>
          <w:rFonts w:eastAsia="Times New Roman" w:cstheme="minorHAnsi"/>
          <w:spacing w:val="-2"/>
          <w:szCs w:val="20"/>
          <w:lang w:eastAsia="pt-BR"/>
        </w:rPr>
        <w:t>.</w:t>
      </w:r>
    </w:p>
    <w:p w14:paraId="7215D604" w14:textId="77777777" w:rsidR="00540F65" w:rsidRPr="004F3A65" w:rsidRDefault="00540F65" w:rsidP="00D831B8">
      <w:pPr>
        <w:spacing w:after="160"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4F6E3FAC" w14:textId="77777777" w:rsidR="00540F65" w:rsidRPr="004F3A65" w:rsidRDefault="00540F65" w:rsidP="00D831B8">
      <w:pPr>
        <w:spacing w:after="160"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5EE66DDB" w14:textId="018BF5F9" w:rsidR="00423F83" w:rsidRPr="004F3A65" w:rsidRDefault="00423F83" w:rsidP="00C1020A">
      <w:pPr>
        <w:spacing w:line="360" w:lineRule="auto"/>
        <w:jc w:val="center"/>
        <w:rPr>
          <w:rFonts w:cstheme="minorHAnsi"/>
          <w:b/>
          <w:bCs/>
          <w:i/>
          <w:iCs/>
          <w:szCs w:val="20"/>
        </w:rPr>
      </w:pPr>
      <w:r w:rsidRPr="004F3A65">
        <w:rPr>
          <w:rFonts w:cstheme="minorHAnsi"/>
          <w:b/>
          <w:bCs/>
          <w:i/>
          <w:iCs/>
          <w:noProof/>
          <w:szCs w:val="20"/>
        </w:rPr>
        <w:lastRenderedPageBreak/>
        <w:drawing>
          <wp:anchor distT="0" distB="0" distL="114300" distR="114300" simplePos="0" relativeHeight="251665408" behindDoc="0" locked="0" layoutInCell="1" allowOverlap="1" wp14:anchorId="11012B20" wp14:editId="28374FB8">
            <wp:simplePos x="0" y="0"/>
            <wp:positionH relativeFrom="margin">
              <wp:posOffset>-514985</wp:posOffset>
            </wp:positionH>
            <wp:positionV relativeFrom="margin">
              <wp:posOffset>196850</wp:posOffset>
            </wp:positionV>
            <wp:extent cx="7315835" cy="2651125"/>
            <wp:effectExtent l="0" t="0" r="0" b="0"/>
            <wp:wrapSquare wrapText="bothSides"/>
            <wp:docPr id="4828153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53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83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645" w:rsidRPr="004F3A65">
        <w:rPr>
          <w:rFonts w:cstheme="minorHAnsi"/>
          <w:b/>
          <w:bCs/>
          <w:i/>
          <w:iCs/>
          <w:szCs w:val="20"/>
        </w:rPr>
        <w:t xml:space="preserve">TABELA 1 - </w:t>
      </w:r>
      <w:r w:rsidR="00C1020A" w:rsidRPr="004F3A65">
        <w:rPr>
          <w:rFonts w:cstheme="minorHAnsi"/>
          <w:b/>
          <w:bCs/>
          <w:i/>
          <w:iCs/>
          <w:szCs w:val="20"/>
        </w:rPr>
        <w:t>MATRIZ DE CLASSIFICAÇÃO DE RISCO</w:t>
      </w:r>
    </w:p>
    <w:p w14:paraId="3DE4BA1C" w14:textId="77777777" w:rsidR="00423F83" w:rsidRPr="004F3A65" w:rsidRDefault="00423F83" w:rsidP="00C1020A">
      <w:pPr>
        <w:shd w:val="clear" w:color="auto" w:fill="FFFFFF"/>
        <w:spacing w:line="360" w:lineRule="auto"/>
        <w:ind w:firstLine="1134"/>
        <w:jc w:val="both"/>
        <w:rPr>
          <w:rFonts w:cstheme="minorHAnsi"/>
          <w:b/>
          <w:bCs/>
          <w:i/>
          <w:iCs/>
          <w:szCs w:val="20"/>
        </w:rPr>
      </w:pPr>
    </w:p>
    <w:p w14:paraId="6602B7F8" w14:textId="28436E21" w:rsidR="00C1020A" w:rsidRPr="004F3A65" w:rsidRDefault="00C1020A" w:rsidP="00C1020A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Cada empresa deve estabelecer a melhor a estratégia de avaliação dos riscos de acordo com sua atividade, complexidade, recursos humanos e materiais disponíveis. O foco principal é que esta Matriz ou Fórmula permita classificar o risco em termos da sua importância para a prevenção, levando em consideração a gravidade do risco (X) com a exposição ocupacional (Y).</w:t>
      </w:r>
    </w:p>
    <w:p w14:paraId="755D4BE7" w14:textId="49E5FB54" w:rsidR="007377DB" w:rsidRPr="004F3A65" w:rsidRDefault="007377DB" w:rsidP="00C1020A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Para a relação de Probabilidade x Dano, foi utilizado o quadro adaptado de MULHAUSEN &amp; DAMIANO (1998) e Apêndice da BS 8.800.</w:t>
      </w:r>
    </w:p>
    <w:p w14:paraId="11589351" w14:textId="77777777" w:rsidR="00C1020A" w:rsidRPr="004F3A65" w:rsidRDefault="00C1020A" w:rsidP="00423F83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Para as tomadas de decisão, ou seja, a implantação de medidas de proteção individual, coletiva e de engenharia de segurança, serão observadas as seguintes definições:</w:t>
      </w:r>
    </w:p>
    <w:p w14:paraId="0E184553" w14:textId="77777777" w:rsidR="00C1020A" w:rsidRPr="004F3A65" w:rsidRDefault="00C1020A" w:rsidP="00C1020A">
      <w:pPr>
        <w:spacing w:line="360" w:lineRule="auto"/>
        <w:rPr>
          <w:rFonts w:cstheme="minorHAnsi"/>
          <w:szCs w:val="20"/>
        </w:rPr>
      </w:pPr>
    </w:p>
    <w:p w14:paraId="54282BC9" w14:textId="77777777" w:rsidR="00C1020A" w:rsidRPr="004F3A65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t>RISCO IRRELEVANTE:</w:t>
      </w:r>
      <w:r w:rsidRPr="004F3A65">
        <w:rPr>
          <w:rFonts w:cstheme="minorHAnsi"/>
          <w:szCs w:val="20"/>
        </w:rPr>
        <w:t xml:space="preserve"> Quando a matriz de risco obtiver a exposição ao risco de forma irrelevante, a empresa deverá manter e acompanhar as medidas administrativas já aplicadas, para que se tenha uma evolução nas medidas condições de segurança e saúde do trabalho;</w:t>
      </w:r>
    </w:p>
    <w:p w14:paraId="2424A56C" w14:textId="77777777" w:rsidR="00C1020A" w:rsidRPr="004F3A65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t>RISCO BAIXO</w:t>
      </w:r>
      <w:r w:rsidRPr="004F3A65">
        <w:rPr>
          <w:rFonts w:cstheme="minorHAnsi"/>
          <w:b/>
          <w:bCs/>
          <w:szCs w:val="20"/>
        </w:rPr>
        <w:t>:</w:t>
      </w:r>
      <w:r w:rsidRPr="004F3A65">
        <w:rPr>
          <w:rFonts w:cstheme="minorHAnsi"/>
          <w:szCs w:val="20"/>
        </w:rPr>
        <w:t xml:space="preserve"> Risco baixo pode evoluir, e nosso objetivo é que os riscos de maior magnitude possam permanecer no Risco Baixo, ou seja, sob controle. Portanto, a empresa deverá manter as medidas já aplicadas e proceder o PDCA para estagnação do risco como baixo.</w:t>
      </w:r>
    </w:p>
    <w:p w14:paraId="2CEAED30" w14:textId="77777777" w:rsidR="00C1020A" w:rsidRPr="004F3A65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t>RISCO MÉDIO:</w:t>
      </w:r>
      <w:r w:rsidRPr="004F3A65">
        <w:rPr>
          <w:rFonts w:cstheme="minorHAnsi"/>
          <w:szCs w:val="20"/>
        </w:rPr>
        <w:t xml:space="preserve"> Risco médio pode acometer os funcionários a acidentes de trabalho, por esse motivo, devem ser aplicar as medidas de EPI´s e EPC´s no ambiente de trabalho.</w:t>
      </w:r>
    </w:p>
    <w:p w14:paraId="4B9A12D1" w14:textId="77777777" w:rsidR="00C1020A" w:rsidRPr="004F3A65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t>RISCO ALTO:</w:t>
      </w:r>
      <w:r w:rsidRPr="004F3A65">
        <w:rPr>
          <w:rFonts w:cstheme="minorHAnsi"/>
          <w:i/>
          <w:iCs/>
          <w:szCs w:val="20"/>
        </w:rPr>
        <w:t xml:space="preserve"> </w:t>
      </w:r>
      <w:r w:rsidRPr="004F3A65">
        <w:rPr>
          <w:rFonts w:cstheme="minorHAnsi"/>
          <w:szCs w:val="20"/>
        </w:rPr>
        <w:t>A probabilidade de ocorrência de acidente para caracterização de riscos com caracterização alta é muito relevante a empresa deverá priorizar a aplicação das medidas de segurança e saúde do trabalho o mais rápido possível. A Eminência de ocorrência de acidente pode provocar acidentes graves e fatais, por isso a atenção para a aplicação das medidas de prevenção é fundamental.</w:t>
      </w:r>
    </w:p>
    <w:p w14:paraId="70D0C798" w14:textId="6C1EEDCD" w:rsidR="00D831B8" w:rsidRPr="004F3A65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t>RISCO CRÍTICO:</w:t>
      </w:r>
      <w:r w:rsidRPr="004F3A65">
        <w:rPr>
          <w:rFonts w:cstheme="minorHAnsi"/>
          <w:szCs w:val="20"/>
        </w:rPr>
        <w:t xml:space="preserve"> Atividades com classificação de risco crítico devem ser paralisadas até que se tenha uma classificação de menor gradação. Risco Críticos não necessariamente representam a ocorrência de acidentes, mas a alta probabilidade deve ser objeto de estudo e análise crítica para evitar a ocorrência de acidentes. </w:t>
      </w:r>
    </w:p>
    <w:p w14:paraId="3461A597" w14:textId="77777777" w:rsidR="00423F83" w:rsidRPr="004F3A65" w:rsidRDefault="00423F83">
      <w:pPr>
        <w:spacing w:after="160" w:line="259" w:lineRule="auto"/>
        <w:rPr>
          <w:rFonts w:cstheme="minorHAnsi"/>
          <w:b/>
          <w:bCs/>
          <w:i/>
          <w:iCs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br w:type="page"/>
      </w:r>
    </w:p>
    <w:p w14:paraId="0E897A4D" w14:textId="611B6264" w:rsidR="007377DB" w:rsidRPr="004F3A65" w:rsidRDefault="007377DB" w:rsidP="007377DB">
      <w:pPr>
        <w:spacing w:line="360" w:lineRule="auto"/>
        <w:jc w:val="center"/>
        <w:rPr>
          <w:rFonts w:cstheme="minorHAnsi"/>
          <w:b/>
          <w:bCs/>
          <w:i/>
          <w:iCs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lastRenderedPageBreak/>
        <w:t xml:space="preserve">TABELA 2 – </w:t>
      </w:r>
      <w:r w:rsidR="002A7C39" w:rsidRPr="004F3A65">
        <w:rPr>
          <w:rFonts w:cstheme="minorHAnsi"/>
          <w:b/>
          <w:bCs/>
          <w:i/>
          <w:iCs/>
          <w:szCs w:val="20"/>
        </w:rPr>
        <w:t>CLASSIFICAÇÃO</w:t>
      </w:r>
      <w:r w:rsidRPr="004F3A65">
        <w:rPr>
          <w:rFonts w:cstheme="minorHAnsi"/>
          <w:b/>
          <w:bCs/>
          <w:i/>
          <w:iCs/>
          <w:szCs w:val="20"/>
        </w:rPr>
        <w:t xml:space="preserve"> DOS NÍVEIS DE RISCOS</w:t>
      </w:r>
      <w:r w:rsidR="00960F63" w:rsidRPr="004F3A65">
        <w:rPr>
          <w:rFonts w:cstheme="minorHAnsi"/>
          <w:b/>
          <w:bCs/>
          <w:i/>
          <w:iCs/>
          <w:szCs w:val="20"/>
        </w:rPr>
        <w:t xml:space="preserve"> </w:t>
      </w:r>
      <w:r w:rsidR="002A7C39" w:rsidRPr="004F3A65">
        <w:rPr>
          <w:rFonts w:cstheme="minorHAnsi"/>
          <w:b/>
          <w:bCs/>
          <w:i/>
          <w:iCs/>
          <w:szCs w:val="20"/>
        </w:rPr>
        <w:t>-</w:t>
      </w:r>
      <w:r w:rsidR="00960F63" w:rsidRPr="004F3A65">
        <w:rPr>
          <w:rFonts w:cstheme="minorHAnsi"/>
          <w:b/>
          <w:bCs/>
          <w:i/>
          <w:iCs/>
          <w:szCs w:val="20"/>
        </w:rPr>
        <w:t xml:space="preserve"> TOMADA DE DECISÃO</w:t>
      </w:r>
    </w:p>
    <w:tbl>
      <w:tblPr>
        <w:tblStyle w:val="Tabelacomgrade"/>
        <w:tblW w:w="10142" w:type="dxa"/>
        <w:tblLook w:val="04A0" w:firstRow="1" w:lastRow="0" w:firstColumn="1" w:lastColumn="0" w:noHBand="0" w:noVBand="1"/>
      </w:tblPr>
      <w:tblGrid>
        <w:gridCol w:w="2855"/>
        <w:gridCol w:w="3003"/>
        <w:gridCol w:w="4284"/>
      </w:tblGrid>
      <w:tr w:rsidR="004F3A65" w:rsidRPr="004F3A65" w14:paraId="00C6CDF0" w14:textId="77777777" w:rsidTr="00375645">
        <w:trPr>
          <w:trHeight w:val="401"/>
        </w:trPr>
        <w:tc>
          <w:tcPr>
            <w:tcW w:w="2855" w:type="dxa"/>
            <w:vAlign w:val="center"/>
          </w:tcPr>
          <w:p w14:paraId="3612FA04" w14:textId="1A397CEE" w:rsidR="00375645" w:rsidRPr="004F3A65" w:rsidRDefault="00D831B8" w:rsidP="00375645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br w:type="page"/>
            </w:r>
            <w:r w:rsidR="00375645"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Nível de Risco</w:t>
            </w:r>
          </w:p>
        </w:tc>
        <w:tc>
          <w:tcPr>
            <w:tcW w:w="3003" w:type="dxa"/>
          </w:tcPr>
          <w:p w14:paraId="110E47EB" w14:textId="1D4FFC6A" w:rsidR="00375645" w:rsidRPr="004F3A65" w:rsidRDefault="00375645" w:rsidP="00375645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Aceitabilidade do risco</w:t>
            </w:r>
          </w:p>
        </w:tc>
        <w:tc>
          <w:tcPr>
            <w:tcW w:w="4284" w:type="dxa"/>
          </w:tcPr>
          <w:p w14:paraId="6BE9BB64" w14:textId="20933C10" w:rsidR="00375645" w:rsidRPr="004F3A65" w:rsidRDefault="00375645" w:rsidP="00375645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Descrição</w:t>
            </w:r>
          </w:p>
        </w:tc>
      </w:tr>
      <w:tr w:rsidR="004F3A65" w:rsidRPr="004F3A65" w14:paraId="0809CE31" w14:textId="77777777" w:rsidTr="00423F83">
        <w:trPr>
          <w:trHeight w:val="370"/>
        </w:trPr>
        <w:tc>
          <w:tcPr>
            <w:tcW w:w="2855" w:type="dxa"/>
            <w:shd w:val="clear" w:color="auto" w:fill="CCFF99"/>
            <w:vAlign w:val="center"/>
          </w:tcPr>
          <w:p w14:paraId="65D72529" w14:textId="4B73E537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F3A65">
              <w:rPr>
                <w:rFonts w:ascii="Tahoma" w:hAnsi="Tahoma" w:cs="Tahoma"/>
                <w:sz w:val="20"/>
                <w:szCs w:val="20"/>
              </w:rPr>
              <w:t>Risco Irrelevante</w:t>
            </w:r>
          </w:p>
        </w:tc>
        <w:tc>
          <w:tcPr>
            <w:tcW w:w="3003" w:type="dxa"/>
            <w:vAlign w:val="center"/>
          </w:tcPr>
          <w:p w14:paraId="09B97FD9" w14:textId="382D39AF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Aceitável</w:t>
            </w:r>
          </w:p>
        </w:tc>
        <w:tc>
          <w:tcPr>
            <w:tcW w:w="4284" w:type="dxa"/>
            <w:vAlign w:val="center"/>
          </w:tcPr>
          <w:p w14:paraId="2C6A60A1" w14:textId="3A0ACC16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Nenhuma ação é necessária</w:t>
            </w:r>
          </w:p>
        </w:tc>
      </w:tr>
      <w:tr w:rsidR="004F3A65" w:rsidRPr="004F3A65" w14:paraId="49F1EF5E" w14:textId="77777777" w:rsidTr="00423F83">
        <w:trPr>
          <w:trHeight w:val="370"/>
        </w:trPr>
        <w:tc>
          <w:tcPr>
            <w:tcW w:w="2855" w:type="dxa"/>
            <w:shd w:val="clear" w:color="auto" w:fill="D0F76F"/>
            <w:vAlign w:val="center"/>
          </w:tcPr>
          <w:p w14:paraId="7B37EF23" w14:textId="4B4435D8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F3A65">
              <w:rPr>
                <w:rFonts w:ascii="Tahoma" w:hAnsi="Tahoma" w:cs="Tahoma"/>
                <w:sz w:val="20"/>
                <w:szCs w:val="20"/>
              </w:rPr>
              <w:t>Risco Baixo / Pouco provável</w:t>
            </w:r>
          </w:p>
        </w:tc>
        <w:tc>
          <w:tcPr>
            <w:tcW w:w="3003" w:type="dxa"/>
            <w:vAlign w:val="center"/>
          </w:tcPr>
          <w:p w14:paraId="2BDDFA8B" w14:textId="12D26EBF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Tolerável</w:t>
            </w:r>
          </w:p>
        </w:tc>
        <w:tc>
          <w:tcPr>
            <w:tcW w:w="4284" w:type="dxa"/>
            <w:vAlign w:val="center"/>
          </w:tcPr>
          <w:p w14:paraId="7DE15E77" w14:textId="2DEF4F9C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Manter os controles existentes</w:t>
            </w:r>
          </w:p>
        </w:tc>
      </w:tr>
      <w:tr w:rsidR="004F3A65" w:rsidRPr="004F3A65" w14:paraId="43DD6B64" w14:textId="77777777" w:rsidTr="00423F83">
        <w:trPr>
          <w:trHeight w:val="740"/>
        </w:trPr>
        <w:tc>
          <w:tcPr>
            <w:tcW w:w="2855" w:type="dxa"/>
            <w:shd w:val="clear" w:color="auto" w:fill="FFFF99"/>
            <w:vAlign w:val="center"/>
          </w:tcPr>
          <w:p w14:paraId="6178D7F7" w14:textId="50CDCC51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F3A65">
              <w:rPr>
                <w:rFonts w:ascii="Tahoma" w:hAnsi="Tahoma" w:cs="Tahoma"/>
                <w:sz w:val="20"/>
                <w:szCs w:val="20"/>
              </w:rPr>
              <w:t>Risco Médio / Moderado</w:t>
            </w:r>
          </w:p>
        </w:tc>
        <w:tc>
          <w:tcPr>
            <w:tcW w:w="3003" w:type="dxa"/>
            <w:vAlign w:val="center"/>
          </w:tcPr>
          <w:p w14:paraId="7402115E" w14:textId="0224258F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Tolerável</w:t>
            </w:r>
          </w:p>
        </w:tc>
        <w:tc>
          <w:tcPr>
            <w:tcW w:w="4284" w:type="dxa"/>
            <w:vAlign w:val="center"/>
          </w:tcPr>
          <w:p w14:paraId="0E613FE8" w14:textId="3FC1822A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Monitorar e avaliar a necessidade de novos controles</w:t>
            </w:r>
          </w:p>
        </w:tc>
      </w:tr>
      <w:tr w:rsidR="004F3A65" w:rsidRPr="004F3A65" w14:paraId="404A38FF" w14:textId="77777777" w:rsidTr="00CB2954">
        <w:trPr>
          <w:trHeight w:val="370"/>
        </w:trPr>
        <w:tc>
          <w:tcPr>
            <w:tcW w:w="2855" w:type="dxa"/>
            <w:shd w:val="clear" w:color="auto" w:fill="FFCC99"/>
            <w:vAlign w:val="center"/>
          </w:tcPr>
          <w:p w14:paraId="206DB971" w14:textId="7DAB6D55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F3A65">
              <w:rPr>
                <w:rFonts w:ascii="Tahoma" w:hAnsi="Tahoma" w:cs="Tahoma"/>
                <w:sz w:val="20"/>
                <w:szCs w:val="20"/>
              </w:rPr>
              <w:t>Risco Alto / Sério</w:t>
            </w:r>
          </w:p>
        </w:tc>
        <w:tc>
          <w:tcPr>
            <w:tcW w:w="3003" w:type="dxa"/>
            <w:vAlign w:val="center"/>
          </w:tcPr>
          <w:p w14:paraId="2C6FDCEC" w14:textId="348E5230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Tolerável</w:t>
            </w:r>
          </w:p>
        </w:tc>
        <w:tc>
          <w:tcPr>
            <w:tcW w:w="4284" w:type="dxa"/>
            <w:vAlign w:val="center"/>
          </w:tcPr>
          <w:p w14:paraId="5A7B1E67" w14:textId="52F3BC1A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Implementar novos controles</w:t>
            </w:r>
          </w:p>
        </w:tc>
      </w:tr>
      <w:tr w:rsidR="004F3A65" w:rsidRPr="004F3A65" w14:paraId="0CD8AF6D" w14:textId="77777777" w:rsidTr="00CB2954">
        <w:trPr>
          <w:trHeight w:val="725"/>
        </w:trPr>
        <w:tc>
          <w:tcPr>
            <w:tcW w:w="2855" w:type="dxa"/>
            <w:shd w:val="clear" w:color="auto" w:fill="FF5050"/>
            <w:vAlign w:val="center"/>
          </w:tcPr>
          <w:p w14:paraId="7A7977D5" w14:textId="6B8401EA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F3A65">
              <w:rPr>
                <w:rFonts w:ascii="Tahoma" w:hAnsi="Tahoma" w:cs="Tahoma"/>
                <w:sz w:val="20"/>
                <w:szCs w:val="20"/>
              </w:rPr>
              <w:t>Risco Crítico</w:t>
            </w:r>
          </w:p>
        </w:tc>
        <w:tc>
          <w:tcPr>
            <w:tcW w:w="3003" w:type="dxa"/>
            <w:vAlign w:val="center"/>
          </w:tcPr>
          <w:p w14:paraId="20F7277C" w14:textId="424A715B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Não aceitável</w:t>
            </w:r>
          </w:p>
        </w:tc>
        <w:tc>
          <w:tcPr>
            <w:tcW w:w="4284" w:type="dxa"/>
            <w:vAlign w:val="center"/>
          </w:tcPr>
          <w:p w14:paraId="44B27253" w14:textId="3CEB99EF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Paralisar a atividade até a implementação de controles eficazes</w:t>
            </w:r>
          </w:p>
        </w:tc>
      </w:tr>
    </w:tbl>
    <w:p w14:paraId="63FD22EC" w14:textId="77777777" w:rsidR="00375645" w:rsidRPr="004F3A65" w:rsidRDefault="00375645" w:rsidP="004928D2">
      <w:pPr>
        <w:spacing w:line="360" w:lineRule="auto"/>
        <w:jc w:val="both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44F720C3" w14:textId="652EF3C8" w:rsidR="00BB4EEE" w:rsidRPr="004F3A65" w:rsidRDefault="004928D2" w:rsidP="004928D2">
      <w:pPr>
        <w:spacing w:line="360" w:lineRule="auto"/>
        <w:jc w:val="both"/>
        <w:rPr>
          <w:rFonts w:eastAsia="Times New Roman" w:cstheme="minorHAnsi"/>
          <w:b/>
          <w:bCs/>
          <w:spacing w:val="-2"/>
          <w:szCs w:val="20"/>
          <w:lang w:eastAsia="pt-BR"/>
        </w:rPr>
      </w:pPr>
      <w:r w:rsidRPr="004F3A65">
        <w:rPr>
          <w:rFonts w:eastAsia="Times New Roman" w:cstheme="minorHAnsi"/>
          <w:b/>
          <w:bCs/>
          <w:spacing w:val="-2"/>
          <w:szCs w:val="20"/>
          <w:lang w:eastAsia="pt-BR"/>
        </w:rPr>
        <w:t>PROBABILIDADE (P):</w:t>
      </w:r>
      <w:r w:rsidR="00375645" w:rsidRPr="004F3A65">
        <w:rPr>
          <w:rFonts w:eastAsia="Times New Roman" w:cstheme="minorHAnsi"/>
          <w:b/>
          <w:bCs/>
          <w:spacing w:val="-2"/>
          <w:szCs w:val="20"/>
          <w:lang w:eastAsia="pt-BR"/>
        </w:rPr>
        <w:t xml:space="preserve"> </w:t>
      </w:r>
      <w:r w:rsidR="00BB4EEE" w:rsidRPr="004F3A65">
        <w:rPr>
          <w:rFonts w:eastAsia="Times New Roman" w:cstheme="minorHAnsi"/>
          <w:spacing w:val="-2"/>
          <w:szCs w:val="20"/>
          <w:lang w:eastAsia="pt-BR"/>
        </w:rPr>
        <w:t xml:space="preserve">A gradação da probabilidade de ocorrência das lesões ou agravos à saúde deve levar em conta: </w:t>
      </w:r>
    </w:p>
    <w:p w14:paraId="336150C0" w14:textId="77777777" w:rsidR="00BB4EEE" w:rsidRPr="004F3A65" w:rsidRDefault="00BB4EEE" w:rsidP="004928D2">
      <w:pPr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a) os requisitos estabelecidos em Normas Regulamentadoras; </w:t>
      </w:r>
    </w:p>
    <w:p w14:paraId="0617A83F" w14:textId="77777777" w:rsidR="00BB4EEE" w:rsidRPr="004F3A65" w:rsidRDefault="00BB4EEE" w:rsidP="004928D2">
      <w:pPr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b) as medidas de prevenção implementadas; </w:t>
      </w:r>
    </w:p>
    <w:p w14:paraId="54800D4A" w14:textId="77777777" w:rsidR="00BB4EEE" w:rsidRPr="004F3A65" w:rsidRDefault="00BB4EEE" w:rsidP="004928D2">
      <w:pPr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c) as exigências da atividade de trabalho; e </w:t>
      </w:r>
    </w:p>
    <w:p w14:paraId="36EBC142" w14:textId="549E35BA" w:rsidR="00BB4EEE" w:rsidRPr="004F3A65" w:rsidRDefault="00BB4EEE" w:rsidP="004928D2">
      <w:pPr>
        <w:spacing w:line="360" w:lineRule="auto"/>
        <w:jc w:val="both"/>
        <w:rPr>
          <w:rFonts w:eastAsia="Times New Roman" w:cstheme="minorHAnsi"/>
          <w:b/>
          <w:bCs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d) a comparação do perfil de exposição ocupacional com valores de referência estabelecidos na NR-09.</w:t>
      </w:r>
    </w:p>
    <w:p w14:paraId="46BF6AA1" w14:textId="77777777" w:rsidR="004928D2" w:rsidRPr="004F3A65" w:rsidRDefault="004928D2" w:rsidP="00D831B8">
      <w:pPr>
        <w:spacing w:line="360" w:lineRule="auto"/>
        <w:jc w:val="center"/>
        <w:rPr>
          <w:rFonts w:cstheme="minorHAnsi"/>
          <w:b/>
          <w:bCs/>
          <w:i/>
          <w:iCs/>
          <w:szCs w:val="20"/>
        </w:rPr>
      </w:pPr>
    </w:p>
    <w:p w14:paraId="6B24722C" w14:textId="47E8ACFC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A probabilidade é caracterizada levando em consideração os critérios abaixo:</w:t>
      </w:r>
    </w:p>
    <w:p w14:paraId="2ABC241E" w14:textId="77777777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</w:p>
    <w:p w14:paraId="7D28DE12" w14:textId="77777777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- </w:t>
      </w:r>
      <w:r w:rsidRPr="004F3A65">
        <w:rPr>
          <w:rFonts w:cstheme="minorHAnsi"/>
          <w:b/>
          <w:bCs/>
          <w:szCs w:val="20"/>
        </w:rPr>
        <w:t>Perfil de Exposição Qualitativo:</w:t>
      </w:r>
      <w:r w:rsidRPr="004F3A65">
        <w:rPr>
          <w:rFonts w:cstheme="minorHAnsi"/>
          <w:szCs w:val="20"/>
        </w:rPr>
        <w:t xml:space="preserve"> quando o agente não possuir limite de tolerância ou não foi mensurado.</w:t>
      </w:r>
    </w:p>
    <w:p w14:paraId="23DC5C91" w14:textId="77777777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Quanto maior o tempo e/ou frequência da exposição, maior será a gradação da Probabilidade.</w:t>
      </w:r>
    </w:p>
    <w:p w14:paraId="57D7DC40" w14:textId="77777777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- </w:t>
      </w:r>
      <w:r w:rsidRPr="004F3A65">
        <w:rPr>
          <w:rFonts w:cstheme="minorHAnsi"/>
          <w:b/>
          <w:bCs/>
          <w:szCs w:val="20"/>
        </w:rPr>
        <w:t>Perfil de Exposição Quantitativo:</w:t>
      </w:r>
      <w:r w:rsidRPr="004F3A65">
        <w:rPr>
          <w:rFonts w:cstheme="minorHAnsi"/>
          <w:szCs w:val="20"/>
        </w:rPr>
        <w:t xml:space="preserve"> baseado no percentil ou no LEO – Limite de Exposição Ocupacional.</w:t>
      </w:r>
    </w:p>
    <w:p w14:paraId="0F295839" w14:textId="64CC7FCC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- </w:t>
      </w:r>
      <w:r w:rsidRPr="004F3A65">
        <w:rPr>
          <w:rFonts w:cstheme="minorHAnsi"/>
          <w:b/>
          <w:bCs/>
          <w:szCs w:val="20"/>
        </w:rPr>
        <w:t>Fator de Proteção:</w:t>
      </w:r>
      <w:r w:rsidRPr="004F3A65">
        <w:rPr>
          <w:rFonts w:cstheme="minorHAnsi"/>
          <w:szCs w:val="20"/>
        </w:rPr>
        <w:t xml:space="preserve"> considerando a existência, eficácia e manutenção das medidas de controle.</w:t>
      </w:r>
    </w:p>
    <w:p w14:paraId="402A356F" w14:textId="04850812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Quanto mais adequadas, eficazes e garantidas as manutenções das medidas de controle, menor será a gradação da</w:t>
      </w:r>
    </w:p>
    <w:p w14:paraId="50BBE3E5" w14:textId="07DBE1F0" w:rsidR="00375645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Probabilidade.</w:t>
      </w:r>
    </w:p>
    <w:p w14:paraId="319E8304" w14:textId="77777777" w:rsidR="00072AC2" w:rsidRPr="004F3A65" w:rsidRDefault="00072AC2">
      <w:pPr>
        <w:spacing w:after="160" w:line="259" w:lineRule="auto"/>
        <w:rPr>
          <w:rFonts w:cstheme="minorHAnsi"/>
          <w:szCs w:val="20"/>
        </w:rPr>
      </w:pPr>
    </w:p>
    <w:p w14:paraId="19775921" w14:textId="108A7950" w:rsidR="00375645" w:rsidRPr="004F3A65" w:rsidRDefault="00375645">
      <w:pPr>
        <w:spacing w:after="160" w:line="259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br w:type="page"/>
      </w:r>
    </w:p>
    <w:p w14:paraId="52C09EAC" w14:textId="773800FC" w:rsidR="00072AC2" w:rsidRPr="004F3A65" w:rsidRDefault="00072AC2" w:rsidP="00B77E65">
      <w:pPr>
        <w:spacing w:line="360" w:lineRule="auto"/>
        <w:jc w:val="center"/>
        <w:rPr>
          <w:rFonts w:cstheme="minorHAnsi"/>
          <w:b/>
          <w:bCs/>
          <w:i/>
          <w:iCs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lastRenderedPageBreak/>
        <w:t xml:space="preserve">TABELA </w:t>
      </w:r>
      <w:r w:rsidR="0015796B" w:rsidRPr="004F3A65">
        <w:rPr>
          <w:rFonts w:cstheme="minorHAnsi"/>
          <w:b/>
          <w:bCs/>
          <w:i/>
          <w:iCs/>
          <w:szCs w:val="20"/>
        </w:rPr>
        <w:t>3</w:t>
      </w:r>
      <w:r w:rsidRPr="004F3A65">
        <w:rPr>
          <w:rFonts w:cstheme="minorHAnsi"/>
          <w:b/>
          <w:bCs/>
          <w:i/>
          <w:iCs/>
          <w:szCs w:val="20"/>
        </w:rPr>
        <w:t xml:space="preserve">: CRITÉRIO PARA GRADAÇÃO DA </w:t>
      </w:r>
      <w:r w:rsidR="002A7C39" w:rsidRPr="004F3A65">
        <w:rPr>
          <w:rFonts w:cstheme="minorHAnsi"/>
          <w:b/>
          <w:bCs/>
          <w:i/>
          <w:iCs/>
          <w:szCs w:val="20"/>
        </w:rPr>
        <w:t>PROBABILIDADE</w:t>
      </w:r>
    </w:p>
    <w:p w14:paraId="4DB346E4" w14:textId="77777777" w:rsidR="00CB2954" w:rsidRPr="004F3A65" w:rsidRDefault="00CB2954" w:rsidP="00B77E65">
      <w:pPr>
        <w:spacing w:line="360" w:lineRule="auto"/>
        <w:jc w:val="center"/>
        <w:rPr>
          <w:rFonts w:cstheme="minorHAnsi"/>
          <w:b/>
          <w:bCs/>
          <w:i/>
          <w:iCs/>
          <w:sz w:val="4"/>
          <w:szCs w:val="8"/>
        </w:rPr>
      </w:pPr>
    </w:p>
    <w:p w14:paraId="4B7D7F96" w14:textId="77777777" w:rsidR="00B77E65" w:rsidRPr="004F3A65" w:rsidRDefault="00B77E65" w:rsidP="00B77E65">
      <w:pPr>
        <w:spacing w:line="360" w:lineRule="auto"/>
        <w:jc w:val="center"/>
        <w:rPr>
          <w:rFonts w:eastAsia="Times New Roman" w:cstheme="minorHAnsi"/>
          <w:b/>
          <w:bCs/>
          <w:spacing w:val="-2"/>
          <w:sz w:val="4"/>
          <w:szCs w:val="8"/>
          <w:lang w:eastAsia="pt-BR"/>
        </w:rPr>
      </w:pPr>
    </w:p>
    <w:tbl>
      <w:tblPr>
        <w:tblStyle w:val="Tabelacomgrade"/>
        <w:tblpPr w:leftFromText="141" w:rightFromText="141" w:vertAnchor="text" w:horzAnchor="margin" w:tblpY="-69"/>
        <w:tblW w:w="0" w:type="auto"/>
        <w:tblLook w:val="04A0" w:firstRow="1" w:lastRow="0" w:firstColumn="1" w:lastColumn="0" w:noHBand="0" w:noVBand="1"/>
      </w:tblPr>
      <w:tblGrid>
        <w:gridCol w:w="2513"/>
        <w:gridCol w:w="2513"/>
        <w:gridCol w:w="2514"/>
        <w:gridCol w:w="2514"/>
      </w:tblGrid>
      <w:tr w:rsidR="004F3A65" w:rsidRPr="004F3A65" w14:paraId="140A26D5" w14:textId="77777777" w:rsidTr="00950CFB">
        <w:tc>
          <w:tcPr>
            <w:tcW w:w="2513" w:type="dxa"/>
            <w:vAlign w:val="center"/>
          </w:tcPr>
          <w:p w14:paraId="06F30722" w14:textId="35913EB7" w:rsidR="00072AC2" w:rsidRPr="004F3A65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Frequência</w:t>
            </w:r>
          </w:p>
        </w:tc>
        <w:tc>
          <w:tcPr>
            <w:tcW w:w="2513" w:type="dxa"/>
          </w:tcPr>
          <w:p w14:paraId="34654E5D" w14:textId="201FB129" w:rsidR="00072AC2" w:rsidRPr="004F3A65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Perfil de exposição qualitativo</w:t>
            </w:r>
          </w:p>
        </w:tc>
        <w:tc>
          <w:tcPr>
            <w:tcW w:w="2514" w:type="dxa"/>
          </w:tcPr>
          <w:p w14:paraId="2D7C034E" w14:textId="7ADC3660" w:rsidR="00072AC2" w:rsidRPr="004F3A65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Perfil de exposição quantitativo</w:t>
            </w:r>
          </w:p>
        </w:tc>
        <w:tc>
          <w:tcPr>
            <w:tcW w:w="2514" w:type="dxa"/>
          </w:tcPr>
          <w:p w14:paraId="0B8677E7" w14:textId="2F914E33" w:rsidR="00072AC2" w:rsidRPr="004F3A65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Fator de</w:t>
            </w:r>
          </w:p>
          <w:p w14:paraId="09977FB0" w14:textId="08AA6236" w:rsidR="00072AC2" w:rsidRPr="004F3A65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Proteção</w:t>
            </w:r>
          </w:p>
        </w:tc>
      </w:tr>
      <w:tr w:rsidR="004F3A65" w:rsidRPr="004F3A65" w14:paraId="7DBBD098" w14:textId="77777777" w:rsidTr="00FC7796">
        <w:tc>
          <w:tcPr>
            <w:tcW w:w="2513" w:type="dxa"/>
            <w:vAlign w:val="center"/>
          </w:tcPr>
          <w:p w14:paraId="64806D14" w14:textId="145C4B3D" w:rsidR="00072AC2" w:rsidRPr="004F3A65" w:rsidRDefault="00072AC2" w:rsidP="00072AC2">
            <w:pPr>
              <w:spacing w:line="360" w:lineRule="auto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Exposição Ocasional</w:t>
            </w:r>
          </w:p>
        </w:tc>
        <w:tc>
          <w:tcPr>
            <w:tcW w:w="2513" w:type="dxa"/>
            <w:vAlign w:val="center"/>
          </w:tcPr>
          <w:p w14:paraId="2DE57ED8" w14:textId="33BF19EF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baixa: Contato não frequente com o agente ou frequente a baixíssimas concentrações ou Intensidades.</w:t>
            </w:r>
          </w:p>
        </w:tc>
        <w:tc>
          <w:tcPr>
            <w:tcW w:w="2514" w:type="dxa"/>
            <w:vAlign w:val="center"/>
          </w:tcPr>
          <w:p w14:paraId="583FF17E" w14:textId="4552B732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(E) inferior 10% do limite de exposição Ocupacional (LEO) ou até mesmo sem exposição ou &lt; que 10% ao LEO.</w:t>
            </w:r>
          </w:p>
        </w:tc>
        <w:tc>
          <w:tcPr>
            <w:tcW w:w="2514" w:type="dxa"/>
            <w:vAlign w:val="center"/>
          </w:tcPr>
          <w:p w14:paraId="2820647D" w14:textId="114ADD0C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As medidas de controle existentes são adequadas, e bem eficientes e há garantias de que sejam mantidas a longo prazo no ambiente de trabalho.</w:t>
            </w:r>
          </w:p>
        </w:tc>
      </w:tr>
      <w:tr w:rsidR="004F3A65" w:rsidRPr="004F3A65" w14:paraId="04FE393E" w14:textId="77777777" w:rsidTr="00FC7796">
        <w:tc>
          <w:tcPr>
            <w:tcW w:w="2513" w:type="dxa"/>
            <w:vAlign w:val="center"/>
          </w:tcPr>
          <w:p w14:paraId="293E5879" w14:textId="000ECDB6" w:rsidR="00072AC2" w:rsidRPr="004F3A65" w:rsidRDefault="00072AC2" w:rsidP="00072AC2">
            <w:pPr>
              <w:spacing w:line="360" w:lineRule="auto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Exposição Intermitente</w:t>
            </w:r>
          </w:p>
        </w:tc>
        <w:tc>
          <w:tcPr>
            <w:tcW w:w="2513" w:type="dxa"/>
            <w:vAlign w:val="center"/>
          </w:tcPr>
          <w:p w14:paraId="57D4DA2B" w14:textId="52F66302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Moderada: Contato frequente com o agente a baixas concentrações /intensidades ou contato não frequente a altas concentrações / intensidades.</w:t>
            </w:r>
          </w:p>
        </w:tc>
        <w:tc>
          <w:tcPr>
            <w:tcW w:w="2514" w:type="dxa"/>
            <w:vAlign w:val="center"/>
          </w:tcPr>
          <w:p w14:paraId="1BC29703" w14:textId="51411DCB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(E) estimada entre 10% e 50% do Limite de exposição Ocupacional (LEO) 10% &lt; E &lt;= 50% LEO.</w:t>
            </w:r>
          </w:p>
        </w:tc>
        <w:tc>
          <w:tcPr>
            <w:tcW w:w="2514" w:type="dxa"/>
            <w:vAlign w:val="center"/>
          </w:tcPr>
          <w:p w14:paraId="13281D71" w14:textId="4A20C299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As medidas de controle existentes são eficazes, porém não há garantias que sejam mantidas a longo prazo.</w:t>
            </w:r>
          </w:p>
        </w:tc>
      </w:tr>
      <w:tr w:rsidR="004F3A65" w:rsidRPr="004F3A65" w14:paraId="427D38DD" w14:textId="77777777" w:rsidTr="00FC7796">
        <w:tc>
          <w:tcPr>
            <w:tcW w:w="2513" w:type="dxa"/>
            <w:vAlign w:val="center"/>
          </w:tcPr>
          <w:p w14:paraId="27E6B40D" w14:textId="65D636DB" w:rsidR="00072AC2" w:rsidRPr="004F3A65" w:rsidRDefault="00072AC2" w:rsidP="00072AC2">
            <w:pPr>
              <w:spacing w:line="360" w:lineRule="auto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Exposição Habitual</w:t>
            </w:r>
          </w:p>
        </w:tc>
        <w:tc>
          <w:tcPr>
            <w:tcW w:w="2513" w:type="dxa"/>
            <w:vAlign w:val="center"/>
          </w:tcPr>
          <w:p w14:paraId="589616DC" w14:textId="66035024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significativa - contato frequente com o agente a altas concentrações / intensidades.</w:t>
            </w:r>
          </w:p>
        </w:tc>
        <w:tc>
          <w:tcPr>
            <w:tcW w:w="2514" w:type="dxa"/>
            <w:vAlign w:val="center"/>
          </w:tcPr>
          <w:p w14:paraId="10F7E259" w14:textId="28265417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(E) estimada entre 50% e 100% do limite de exposição ocupacional (LEO) 50% &lt; E &lt;= 100% LEO.</w:t>
            </w:r>
          </w:p>
        </w:tc>
        <w:tc>
          <w:tcPr>
            <w:tcW w:w="2514" w:type="dxa"/>
            <w:vAlign w:val="center"/>
          </w:tcPr>
          <w:p w14:paraId="10B31D71" w14:textId="6174B61E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As medidas de controle são eficazes, mas podendo apresentar desvios ou problemas significativos. A eficiência é duvidosa e não há garantias de manutenção adequada.</w:t>
            </w:r>
          </w:p>
        </w:tc>
      </w:tr>
      <w:tr w:rsidR="004F3A65" w:rsidRPr="004F3A65" w14:paraId="6BE0F693" w14:textId="77777777" w:rsidTr="00FC7796">
        <w:tc>
          <w:tcPr>
            <w:tcW w:w="2513" w:type="dxa"/>
            <w:vAlign w:val="center"/>
          </w:tcPr>
          <w:p w14:paraId="4A9C34C1" w14:textId="77777777" w:rsidR="00960F63" w:rsidRPr="004F3A65" w:rsidRDefault="00960F63" w:rsidP="00960F63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Exposição Permanente</w:t>
            </w:r>
          </w:p>
          <w:p w14:paraId="0BFD3581" w14:textId="77777777" w:rsidR="00960F63" w:rsidRPr="004F3A65" w:rsidRDefault="00960F63" w:rsidP="00072AC2">
            <w:pPr>
              <w:spacing w:line="360" w:lineRule="auto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2513" w:type="dxa"/>
            <w:vAlign w:val="center"/>
          </w:tcPr>
          <w:p w14:paraId="522F412B" w14:textId="77777777" w:rsidR="00960F63" w:rsidRPr="004F3A65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excessiva: contato frequente com o agente a concentrações / intensidades elevadíssimas.</w:t>
            </w:r>
          </w:p>
          <w:p w14:paraId="0BFA50D6" w14:textId="77777777" w:rsidR="00960F63" w:rsidRPr="004F3A65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</w:p>
        </w:tc>
        <w:tc>
          <w:tcPr>
            <w:tcW w:w="2514" w:type="dxa"/>
            <w:vAlign w:val="center"/>
          </w:tcPr>
          <w:p w14:paraId="6F4D45B9" w14:textId="77777777" w:rsidR="00960F63" w:rsidRPr="004F3A65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(E) acima do limite de exposição ocupacional, E&gt; 100% LEO.</w:t>
            </w:r>
          </w:p>
          <w:p w14:paraId="1CFBD359" w14:textId="77777777" w:rsidR="00960F63" w:rsidRPr="004F3A65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</w:p>
        </w:tc>
        <w:tc>
          <w:tcPr>
            <w:tcW w:w="2514" w:type="dxa"/>
            <w:vAlign w:val="center"/>
          </w:tcPr>
          <w:p w14:paraId="03E7BA41" w14:textId="0D9F068F" w:rsidR="00960F63" w:rsidRPr="004F3A65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Medidas de controle inexistentes ou medidas existentes, porém sem eficácia ao risco existente.</w:t>
            </w:r>
          </w:p>
        </w:tc>
      </w:tr>
    </w:tbl>
    <w:p w14:paraId="1BBED863" w14:textId="77777777" w:rsidR="00072AC2" w:rsidRPr="004F3A65" w:rsidRDefault="00072AC2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61B872BA" w14:textId="77777777" w:rsidR="00072AC2" w:rsidRPr="004F3A65" w:rsidRDefault="00072AC2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7D472C0A" w14:textId="77777777" w:rsidR="00072AC2" w:rsidRPr="004F3A65" w:rsidRDefault="00072AC2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51B15D9C" w14:textId="77777777" w:rsidR="00072AC2" w:rsidRPr="004F3A65" w:rsidRDefault="00072AC2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00E81961" w14:textId="77777777" w:rsidR="00960F63" w:rsidRPr="004F3A65" w:rsidRDefault="00960F63" w:rsidP="00960F63">
      <w:pPr>
        <w:spacing w:after="160" w:line="259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  <w:r w:rsidRPr="004F3A65">
        <w:rPr>
          <w:rFonts w:eastAsia="Times New Roman" w:cstheme="minorHAnsi"/>
          <w:b/>
          <w:bCs/>
          <w:spacing w:val="-2"/>
          <w:szCs w:val="20"/>
          <w:lang w:eastAsia="pt-BR"/>
        </w:rPr>
        <w:lastRenderedPageBreak/>
        <w:t xml:space="preserve">GRAVIDADE (G): </w:t>
      </w:r>
      <w:r w:rsidRPr="004F3A65">
        <w:rPr>
          <w:rFonts w:eastAsia="Times New Roman" w:cstheme="minorHAnsi"/>
          <w:spacing w:val="-2"/>
          <w:szCs w:val="20"/>
          <w:lang w:eastAsia="pt-BR"/>
        </w:rPr>
        <w:t>A</w:t>
      </w:r>
      <w:r w:rsidRPr="004F3A65">
        <w:rPr>
          <w:rFonts w:eastAsia="Times New Roman" w:cstheme="minorHAnsi"/>
          <w:b/>
          <w:bCs/>
          <w:spacing w:val="-2"/>
          <w:szCs w:val="20"/>
          <w:lang w:eastAsia="pt-BR"/>
        </w:rPr>
        <w:t xml:space="preserve"> </w:t>
      </w:r>
      <w:r w:rsidRPr="004F3A65">
        <w:rPr>
          <w:rFonts w:eastAsia="Times New Roman" w:cstheme="minorHAnsi"/>
          <w:spacing w:val="-2"/>
          <w:szCs w:val="20"/>
          <w:lang w:eastAsia="pt-BR"/>
        </w:rPr>
        <w:t>gradação da severidade das lesões ou agravos à saúde deve levar em conta a magnitude da consequência e o número de trabalhadores possivelmente afetados</w:t>
      </w:r>
      <w:r w:rsidRPr="004F3A65">
        <w:rPr>
          <w:rFonts w:eastAsia="Times New Roman" w:cstheme="minorHAnsi"/>
          <w:b/>
          <w:bCs/>
          <w:spacing w:val="-2"/>
          <w:szCs w:val="20"/>
          <w:lang w:eastAsia="pt-BR"/>
        </w:rPr>
        <w:t>.</w:t>
      </w:r>
    </w:p>
    <w:p w14:paraId="105A0D97" w14:textId="77777777" w:rsidR="002A7C39" w:rsidRPr="004F3A65" w:rsidRDefault="002A7C39" w:rsidP="00960F63">
      <w:pPr>
        <w:spacing w:after="160" w:line="259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07C3B2FE" w14:textId="77777777" w:rsidR="002A7C39" w:rsidRPr="004F3A65" w:rsidRDefault="002A7C39" w:rsidP="002A7C39">
      <w:pPr>
        <w:spacing w:line="360" w:lineRule="auto"/>
        <w:jc w:val="center"/>
        <w:rPr>
          <w:rFonts w:cstheme="minorHAnsi"/>
          <w:b/>
          <w:bCs/>
          <w:i/>
          <w:iCs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t>TABELA 4: CRITÉRIO PARA GRADAÇÃO DA SEVERIDADE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4F3A65" w:rsidRPr="004F3A65" w14:paraId="60FB1A48" w14:textId="77777777" w:rsidTr="00CB2954">
        <w:tc>
          <w:tcPr>
            <w:tcW w:w="3351" w:type="dxa"/>
          </w:tcPr>
          <w:p w14:paraId="26D91684" w14:textId="1844B64A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SEVERIDADE</w:t>
            </w:r>
          </w:p>
        </w:tc>
        <w:tc>
          <w:tcPr>
            <w:tcW w:w="3351" w:type="dxa"/>
          </w:tcPr>
          <w:p w14:paraId="71419A65" w14:textId="60137A32" w:rsidR="00CB2954" w:rsidRPr="004F3A65" w:rsidRDefault="00CB2954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CRITÉRIO UTILIZADO</w:t>
            </w:r>
          </w:p>
        </w:tc>
        <w:tc>
          <w:tcPr>
            <w:tcW w:w="3352" w:type="dxa"/>
          </w:tcPr>
          <w:p w14:paraId="7CCD09BA" w14:textId="0FF9C693" w:rsidR="00CB2954" w:rsidRPr="004F3A65" w:rsidRDefault="00960F63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EXEMPLOS</w:t>
            </w:r>
          </w:p>
        </w:tc>
      </w:tr>
      <w:tr w:rsidR="004F3A65" w:rsidRPr="004F3A65" w14:paraId="483F86E4" w14:textId="77777777" w:rsidTr="00CB2954">
        <w:tc>
          <w:tcPr>
            <w:tcW w:w="3351" w:type="dxa"/>
          </w:tcPr>
          <w:p w14:paraId="0C18CC1E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1C2C23C9" w14:textId="2E5B448F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LEVE</w:t>
            </w:r>
          </w:p>
        </w:tc>
        <w:tc>
          <w:tcPr>
            <w:tcW w:w="3351" w:type="dxa"/>
          </w:tcPr>
          <w:p w14:paraId="64659183" w14:textId="3E9F5C0E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Lesão ou doença leve, com efeitos reversíveis levemente prejudiciais ou procedimentos sem lesões ou doenças.</w:t>
            </w:r>
          </w:p>
        </w:tc>
        <w:tc>
          <w:tcPr>
            <w:tcW w:w="3352" w:type="dxa"/>
          </w:tcPr>
          <w:p w14:paraId="278C30F9" w14:textId="396C3F6D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Ferimentos leves, irritações leves, que não implique ao afastamento não superior a 15 dias ou sem afastamento.</w:t>
            </w:r>
          </w:p>
        </w:tc>
      </w:tr>
      <w:tr w:rsidR="004F3A65" w:rsidRPr="004F3A65" w14:paraId="0E1BF62E" w14:textId="77777777" w:rsidTr="00CB2954">
        <w:tc>
          <w:tcPr>
            <w:tcW w:w="3351" w:type="dxa"/>
          </w:tcPr>
          <w:p w14:paraId="311562EB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4826A8C7" w14:textId="578F574F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MODERADO</w:t>
            </w:r>
          </w:p>
        </w:tc>
        <w:tc>
          <w:tcPr>
            <w:tcW w:w="3351" w:type="dxa"/>
          </w:tcPr>
          <w:p w14:paraId="0E25ACDE" w14:textId="25A4CED4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Lesão ou doenças sérias, com efeitos reversíveis severos ou prejudiciais.</w:t>
            </w:r>
          </w:p>
        </w:tc>
        <w:tc>
          <w:tcPr>
            <w:tcW w:w="3352" w:type="dxa"/>
          </w:tcPr>
          <w:p w14:paraId="56657A91" w14:textId="12D67924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Irritações sérias, lesões reversíveis que implique em afastamento superior a 15 dias, entre outros.</w:t>
            </w:r>
          </w:p>
        </w:tc>
      </w:tr>
      <w:tr w:rsidR="004F3A65" w:rsidRPr="004F3A65" w14:paraId="3AAA7096" w14:textId="77777777" w:rsidTr="00CB2954">
        <w:tc>
          <w:tcPr>
            <w:tcW w:w="3351" w:type="dxa"/>
          </w:tcPr>
          <w:p w14:paraId="44E5DD3F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6E79F3EA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61BFEC98" w14:textId="416583B1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SÉRIO</w:t>
            </w:r>
          </w:p>
        </w:tc>
        <w:tc>
          <w:tcPr>
            <w:tcW w:w="3351" w:type="dxa"/>
          </w:tcPr>
          <w:p w14:paraId="289E7C8F" w14:textId="77777777" w:rsidR="00786890" w:rsidRPr="004F3A65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</w:p>
          <w:p w14:paraId="1AE471AA" w14:textId="65D14705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Lesão ou doença séria, com efeitos irreversível, severos e prejudiciais que pode limitar a capacidade funcional de um trabalhador.</w:t>
            </w:r>
          </w:p>
        </w:tc>
        <w:tc>
          <w:tcPr>
            <w:tcW w:w="3352" w:type="dxa"/>
          </w:tcPr>
          <w:p w14:paraId="48E9568E" w14:textId="04E67DFA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Perda auditiva induzida por ruído (PAIR), dano ao sistema nervoso central (SNC), lesões que impliquem em afastamento a longo prazo ou em suas limitações de capacidade funcional.</w:t>
            </w:r>
          </w:p>
        </w:tc>
      </w:tr>
      <w:tr w:rsidR="002A7C39" w:rsidRPr="004F3A65" w14:paraId="680CF4F1" w14:textId="77777777" w:rsidTr="00CB2954">
        <w:tc>
          <w:tcPr>
            <w:tcW w:w="3351" w:type="dxa"/>
          </w:tcPr>
          <w:p w14:paraId="22F3B353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191AF709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6FF11542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61952E84" w14:textId="6F277D33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SEVERO</w:t>
            </w:r>
          </w:p>
        </w:tc>
        <w:tc>
          <w:tcPr>
            <w:tcW w:w="3351" w:type="dxa"/>
          </w:tcPr>
          <w:p w14:paraId="2DB5B879" w14:textId="77777777" w:rsidR="00786890" w:rsidRPr="004F3A65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</w:p>
          <w:p w14:paraId="5FE1310F" w14:textId="77777777" w:rsidR="00786890" w:rsidRPr="004F3A65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</w:p>
          <w:p w14:paraId="49CA0291" w14:textId="77777777" w:rsidR="00786890" w:rsidRPr="004F3A65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</w:p>
          <w:p w14:paraId="33266FFF" w14:textId="5D240468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Lesões ou doenças impactantes / fatal</w:t>
            </w:r>
          </w:p>
        </w:tc>
        <w:tc>
          <w:tcPr>
            <w:tcW w:w="3352" w:type="dxa"/>
          </w:tcPr>
          <w:p w14:paraId="64A34EA5" w14:textId="24882B78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Perdas de membros ou órgão que incapacitem definitivamente para o trabalho em exercício, lesões múltiplas que resultem em mortes, doenças progressivas potencialmente fatais como pneumoconiose, câncer, entre outros.</w:t>
            </w:r>
          </w:p>
        </w:tc>
      </w:tr>
    </w:tbl>
    <w:p w14:paraId="41B08F95" w14:textId="6E7444BA" w:rsidR="007377DB" w:rsidRPr="004F3A65" w:rsidRDefault="007377DB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5784CBDF" w14:textId="42A35FE5" w:rsidR="00A31EEC" w:rsidRPr="004F3A65" w:rsidRDefault="00A31EEC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1C8B50FC" w14:textId="0D883F01" w:rsidR="00375645" w:rsidRPr="004F3A65" w:rsidRDefault="00375645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6E19FBDE" w14:textId="410DBB5F" w:rsidR="00375645" w:rsidRPr="004F3A65" w:rsidRDefault="00375645" w:rsidP="00CB2954">
      <w:pPr>
        <w:spacing w:line="360" w:lineRule="auto"/>
        <w:ind w:firstLine="708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4BCA295F" w14:textId="4DC63750" w:rsidR="00D831B8" w:rsidRPr="004F3A65" w:rsidRDefault="00D831B8" w:rsidP="00D831B8">
      <w:pPr>
        <w:spacing w:line="360" w:lineRule="auto"/>
        <w:jc w:val="center"/>
        <w:rPr>
          <w:rFonts w:cstheme="minorHAnsi"/>
          <w:b/>
          <w:bCs/>
          <w:i/>
          <w:iCs/>
          <w:szCs w:val="20"/>
        </w:rPr>
      </w:pPr>
    </w:p>
    <w:p w14:paraId="42B28330" w14:textId="7088501D" w:rsidR="00375645" w:rsidRPr="004F3A65" w:rsidRDefault="00375645" w:rsidP="00375645">
      <w:pPr>
        <w:spacing w:line="360" w:lineRule="auto"/>
        <w:jc w:val="center"/>
        <w:rPr>
          <w:rFonts w:cstheme="minorHAnsi"/>
          <w:szCs w:val="20"/>
        </w:rPr>
      </w:pPr>
    </w:p>
    <w:p w14:paraId="1601C78B" w14:textId="0698F6B5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02865771" w14:textId="6A7D22D3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6C8102E8" w14:textId="77777777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7DBB4ACB" w14:textId="05596835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200F4F06" w14:textId="77777777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5FE226A8" w14:textId="41DAE128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37718A50" w14:textId="58DDE40B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7093E609" w14:textId="58F05920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3CAFFEC7" w14:textId="77777777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3698FF77" w14:textId="3C35DA3E" w:rsidR="004928D2" w:rsidRPr="004F3A65" w:rsidRDefault="004928D2" w:rsidP="00786890">
      <w:pPr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012C36FA" w14:textId="21FEECAB" w:rsidR="001F7CDE" w:rsidRPr="004F3A65" w:rsidRDefault="001F7CDE" w:rsidP="007359ED">
      <w:pPr>
        <w:pStyle w:val="Ttulo1"/>
        <w:rPr>
          <w:color w:val="auto"/>
        </w:rPr>
      </w:pPr>
      <w:bookmarkStart w:id="11" w:name="_Toc181699282"/>
      <w:r w:rsidRPr="004F3A65">
        <w:rPr>
          <w:color w:val="auto"/>
        </w:rPr>
        <w:lastRenderedPageBreak/>
        <w:t>PDCA – PLANEJAR, EXECUTAR, CHECAR, AGIR.</w:t>
      </w:r>
      <w:bookmarkEnd w:id="11"/>
    </w:p>
    <w:p w14:paraId="1845CE11" w14:textId="77777777" w:rsidR="001F7CDE" w:rsidRPr="004F3A65" w:rsidRDefault="001F7CDE" w:rsidP="009670BE">
      <w:pPr>
        <w:spacing w:line="360" w:lineRule="auto"/>
        <w:ind w:firstLine="1276"/>
        <w:jc w:val="both"/>
      </w:pPr>
      <w:r w:rsidRPr="004F3A65">
        <w:t>O ciclo PDCA, foi desenvolvido por Walter A. Shewart na década de 20, mas começou a ser conhecido como ciclo de Deming em 1950, por ter sido amplamente difundido por este. É uma técnica simples que visa o controle do processo, podendo ser usado de forma contínua para o gerenciamento das atividades de uma organização.</w:t>
      </w:r>
    </w:p>
    <w:p w14:paraId="48FF3353" w14:textId="77777777" w:rsidR="001F7CDE" w:rsidRPr="004F3A65" w:rsidRDefault="001F7CDE" w:rsidP="009670BE">
      <w:pPr>
        <w:spacing w:line="360" w:lineRule="auto"/>
        <w:ind w:firstLine="1276"/>
        <w:jc w:val="both"/>
      </w:pPr>
      <w:r w:rsidRPr="004F3A65">
        <w:t>É um método que visa controlar e conseguir resultados eficazes e confiáveis nas atividades de uma organização. É um eficiente modo de apresentar uma melhoria no processo. Padroniza as informações do controle da qualidade, evita erros lógicos nas análises, e torna as informações mais fáceis de entender. Pode também ser usado para facilitar a transição para o estilo de administração direcionada para melhoria contínua.</w:t>
      </w:r>
    </w:p>
    <w:p w14:paraId="0160D1A2" w14:textId="77777777" w:rsidR="001F7CDE" w:rsidRPr="004F3A65" w:rsidRDefault="001F7CDE" w:rsidP="009670BE">
      <w:pPr>
        <w:spacing w:line="360" w:lineRule="auto"/>
        <w:ind w:firstLine="1276"/>
        <w:jc w:val="both"/>
      </w:pPr>
      <w:r w:rsidRPr="004F3A65">
        <w:t xml:space="preserve">A melhoria contínua é, atualmente um dos pontos principais dos sistemas de gestão da qualidade nas empresas. A revolução da Qualidade ocorrida no Japão teve como uma das bases estratégicas o melhoramento da qualidade em um ritmo contínuo e revolucionário. A revisão das normas ISO 9000 reforçou a importância da melhoria contínua nos processos da empresa, exigindo registros que comprove que a empresa teve, de fato, melhoria em seu sistema. </w:t>
      </w:r>
    </w:p>
    <w:p w14:paraId="7A56E0CE" w14:textId="77777777" w:rsidR="001F7CDE" w:rsidRPr="004F3A65" w:rsidRDefault="001F7CDE" w:rsidP="009670BE">
      <w:pPr>
        <w:spacing w:line="360" w:lineRule="auto"/>
        <w:ind w:firstLine="1276"/>
        <w:jc w:val="both"/>
      </w:pPr>
      <w:r w:rsidRPr="004F3A65">
        <w:t>Evidencia-se, então, a necessidade de um estudo mais detalhado sobre as características da melhoria contínua, como ela está definida dentro do sistema de gestão da qualidade de uma empresa e como executá-la, por meio do método de melhorias PDCA.</w:t>
      </w:r>
    </w:p>
    <w:p w14:paraId="71FB3E70" w14:textId="77777777" w:rsidR="001F7CDE" w:rsidRPr="004F3A65" w:rsidRDefault="001F7CDE" w:rsidP="009670BE">
      <w:pPr>
        <w:pStyle w:val="PargrafodaLista"/>
        <w:spacing w:line="360" w:lineRule="auto"/>
        <w:ind w:left="0" w:firstLine="1134"/>
        <w:jc w:val="both"/>
      </w:pPr>
      <w:r w:rsidRPr="004F3A65">
        <w:t>O gerenciamento do processo consta em estabelecer a manutenção nas melhorias dos padrões montados na organização, que servem como referências para o seu gerenciamento. Introduzir o gerenciamento do processo significa implementar o gerenciamento repetitivo via PDCA.</w:t>
      </w:r>
    </w:p>
    <w:p w14:paraId="4E9740F4" w14:textId="77777777" w:rsidR="001F7CDE" w:rsidRPr="004F3A65" w:rsidRDefault="001F7CDE" w:rsidP="009670BE">
      <w:pPr>
        <w:pStyle w:val="PargrafodaLista"/>
        <w:spacing w:line="360" w:lineRule="auto"/>
        <w:ind w:left="0" w:firstLine="1134"/>
        <w:jc w:val="both"/>
      </w:pPr>
    </w:p>
    <w:p w14:paraId="1BA3AAA2" w14:textId="77777777" w:rsidR="001F7CDE" w:rsidRPr="004F3A65" w:rsidRDefault="001F7CDE" w:rsidP="00CF3DCE">
      <w:pPr>
        <w:pStyle w:val="PargrafodaLista"/>
        <w:spacing w:line="360" w:lineRule="auto"/>
        <w:ind w:left="0"/>
        <w:jc w:val="center"/>
      </w:pPr>
      <w:r w:rsidRPr="004F3A65">
        <w:rPr>
          <w:noProof/>
          <w:lang w:eastAsia="pt-BR"/>
        </w:rPr>
        <w:drawing>
          <wp:inline distT="0" distB="0" distL="0" distR="0" wp14:anchorId="2C54F156" wp14:editId="51BB4463">
            <wp:extent cx="4361815" cy="2987046"/>
            <wp:effectExtent l="95250" t="57150" r="286385" b="2514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001" cy="2991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0730D" w14:textId="77777777" w:rsidR="007D4AD7" w:rsidRPr="004F3A65" w:rsidRDefault="007D4AD7">
      <w:pPr>
        <w:spacing w:after="160" w:line="259" w:lineRule="auto"/>
        <w:rPr>
          <w:rStyle w:val="Forte"/>
          <w:b w:val="0"/>
          <w:bCs w:val="0"/>
        </w:rPr>
      </w:pPr>
      <w:r w:rsidRPr="004F3A65">
        <w:rPr>
          <w:rStyle w:val="Forte"/>
          <w:b w:val="0"/>
          <w:bCs w:val="0"/>
        </w:rPr>
        <w:br w:type="page"/>
      </w:r>
    </w:p>
    <w:p w14:paraId="0B89487D" w14:textId="0E4F3066" w:rsidR="001F7CDE" w:rsidRPr="004F3A65" w:rsidRDefault="001F7CDE" w:rsidP="004B1981">
      <w:pPr>
        <w:pStyle w:val="PargrafodaLista"/>
        <w:numPr>
          <w:ilvl w:val="0"/>
          <w:numId w:val="8"/>
        </w:numPr>
        <w:spacing w:line="360" w:lineRule="auto"/>
      </w:pPr>
      <w:r w:rsidRPr="004F3A65">
        <w:rPr>
          <w:rStyle w:val="Forte"/>
          <w:b w:val="0"/>
          <w:bCs w:val="0"/>
        </w:rPr>
        <w:lastRenderedPageBreak/>
        <w:t>PLANEJAR (PLAN) </w:t>
      </w:r>
    </w:p>
    <w:p w14:paraId="2CAE88BA" w14:textId="77777777" w:rsidR="001F7CDE" w:rsidRPr="004F3A65" w:rsidRDefault="001F7CDE" w:rsidP="00A36A50">
      <w:pPr>
        <w:spacing w:line="360" w:lineRule="auto"/>
      </w:pPr>
      <w:r w:rsidRPr="004F3A65">
        <w:t>Seleção de um processo, atividade ou máquina que necessite de melhoria e elaboração de medidas claras e executáveis, sempre voltadas para obtenção dos resultados esperados;</w:t>
      </w:r>
    </w:p>
    <w:p w14:paraId="3EC00C94" w14:textId="77777777" w:rsidR="001F7CDE" w:rsidRPr="004F3A65" w:rsidRDefault="001F7CDE" w:rsidP="00A36A50">
      <w:pPr>
        <w:spacing w:line="360" w:lineRule="auto"/>
        <w:rPr>
          <w:rFonts w:cstheme="minorHAnsi"/>
          <w:szCs w:val="20"/>
        </w:rPr>
      </w:pPr>
    </w:p>
    <w:p w14:paraId="68AF6EC4" w14:textId="77777777" w:rsidR="001F7CDE" w:rsidRPr="004F3A65" w:rsidRDefault="001F7CDE" w:rsidP="004B1981">
      <w:pPr>
        <w:pStyle w:val="PargrafodaLista"/>
        <w:numPr>
          <w:ilvl w:val="0"/>
          <w:numId w:val="8"/>
        </w:numPr>
        <w:spacing w:line="360" w:lineRule="auto"/>
      </w:pPr>
      <w:r w:rsidRPr="004F3A65">
        <w:rPr>
          <w:rStyle w:val="Forte"/>
          <w:rFonts w:cstheme="minorHAnsi"/>
          <w:b w:val="0"/>
          <w:bCs w:val="0"/>
          <w:szCs w:val="20"/>
        </w:rPr>
        <w:t>EXECUTAR (DO)</w:t>
      </w:r>
    </w:p>
    <w:p w14:paraId="2D394FB6" w14:textId="77777777" w:rsidR="001F7CDE" w:rsidRPr="004F3A65" w:rsidRDefault="001F7CDE" w:rsidP="00A36A50">
      <w:pPr>
        <w:spacing w:line="360" w:lineRule="auto"/>
      </w:pPr>
      <w:r w:rsidRPr="004F3A65">
        <w:t>Implementação do plano elaborado e acompanhamento de seu progresso;</w:t>
      </w:r>
    </w:p>
    <w:p w14:paraId="0AB3D249" w14:textId="77777777" w:rsidR="001F7CDE" w:rsidRPr="004F3A65" w:rsidRDefault="001F7CDE" w:rsidP="00A36A50">
      <w:pPr>
        <w:spacing w:line="360" w:lineRule="auto"/>
        <w:rPr>
          <w:rFonts w:cstheme="minorHAnsi"/>
          <w:szCs w:val="20"/>
        </w:rPr>
      </w:pPr>
    </w:p>
    <w:p w14:paraId="2F96F3D7" w14:textId="77777777" w:rsidR="001F7CDE" w:rsidRPr="004F3A65" w:rsidRDefault="001F7CDE" w:rsidP="004B1981">
      <w:pPr>
        <w:pStyle w:val="PargrafodaLista"/>
        <w:numPr>
          <w:ilvl w:val="0"/>
          <w:numId w:val="8"/>
        </w:numPr>
        <w:spacing w:line="360" w:lineRule="auto"/>
      </w:pPr>
      <w:r w:rsidRPr="004F3A65">
        <w:rPr>
          <w:rStyle w:val="Forte"/>
          <w:rFonts w:cstheme="minorHAnsi"/>
          <w:b w:val="0"/>
          <w:bCs w:val="0"/>
          <w:szCs w:val="20"/>
        </w:rPr>
        <w:t>AVALIAR (CHECK) </w:t>
      </w:r>
    </w:p>
    <w:p w14:paraId="4D155738" w14:textId="77777777" w:rsidR="001F7CDE" w:rsidRPr="004F3A65" w:rsidRDefault="001F7CDE" w:rsidP="00A36A50">
      <w:pPr>
        <w:spacing w:line="360" w:lineRule="auto"/>
      </w:pPr>
      <w:r w:rsidRPr="004F3A65">
        <w:t>Análise dos resultados obtidos com a execução do plano e, se necessário, reavaliação do plano;</w:t>
      </w:r>
    </w:p>
    <w:p w14:paraId="46BFF08F" w14:textId="77777777" w:rsidR="001F7CDE" w:rsidRPr="004F3A65" w:rsidRDefault="001F7CDE" w:rsidP="00A36A50">
      <w:pPr>
        <w:spacing w:line="360" w:lineRule="auto"/>
        <w:rPr>
          <w:rFonts w:cstheme="minorHAnsi"/>
          <w:szCs w:val="20"/>
        </w:rPr>
      </w:pPr>
    </w:p>
    <w:p w14:paraId="4C7C8965" w14:textId="77777777" w:rsidR="001F7CDE" w:rsidRPr="004F3A65" w:rsidRDefault="001F7CDE" w:rsidP="004B1981">
      <w:pPr>
        <w:pStyle w:val="PargrafodaLista"/>
        <w:numPr>
          <w:ilvl w:val="0"/>
          <w:numId w:val="8"/>
        </w:numPr>
        <w:spacing w:line="360" w:lineRule="auto"/>
      </w:pPr>
      <w:r w:rsidRPr="004F3A65">
        <w:rPr>
          <w:rStyle w:val="Forte"/>
          <w:rFonts w:cstheme="minorHAnsi"/>
          <w:b w:val="0"/>
          <w:bCs w:val="0"/>
          <w:szCs w:val="20"/>
        </w:rPr>
        <w:t>AGIR (ACT) </w:t>
      </w:r>
    </w:p>
    <w:p w14:paraId="60AFD3A9" w14:textId="77777777" w:rsidR="001F7CDE" w:rsidRPr="004F3A65" w:rsidRDefault="001F7CDE" w:rsidP="00A36A50">
      <w:pPr>
        <w:spacing w:line="360" w:lineRule="auto"/>
      </w:pPr>
      <w:r w:rsidRPr="004F3A65">
        <w:t>Caso tenha obtido sucesso, o novo processo é documentado e se transforma em um novo padrão.</w:t>
      </w:r>
    </w:p>
    <w:p w14:paraId="5457F0C8" w14:textId="77777777" w:rsidR="001F7CDE" w:rsidRPr="004F3A65" w:rsidRDefault="001F7CDE" w:rsidP="00A36A50">
      <w:pPr>
        <w:pStyle w:val="PargrafodaLista"/>
        <w:spacing w:line="360" w:lineRule="auto"/>
        <w:ind w:left="0" w:firstLine="1134"/>
        <w:jc w:val="both"/>
        <w:rPr>
          <w:rFonts w:cstheme="minorHAnsi"/>
          <w:szCs w:val="20"/>
        </w:rPr>
      </w:pPr>
    </w:p>
    <w:p w14:paraId="4CBD0232" w14:textId="0796BDE1" w:rsidR="001F7CDE" w:rsidRPr="004F3A65" w:rsidRDefault="001F7CDE" w:rsidP="007359ED">
      <w:pPr>
        <w:pStyle w:val="Ttulo1"/>
        <w:rPr>
          <w:color w:val="auto"/>
        </w:rPr>
      </w:pPr>
      <w:bookmarkStart w:id="12" w:name="_Toc181699283"/>
      <w:r w:rsidRPr="004F3A65">
        <w:rPr>
          <w:color w:val="auto"/>
        </w:rPr>
        <w:t>INVENTÁRIO DE RISCO</w:t>
      </w:r>
      <w:bookmarkEnd w:id="12"/>
    </w:p>
    <w:p w14:paraId="0A0A1454" w14:textId="77777777" w:rsidR="001F7CDE" w:rsidRPr="004F3A65" w:rsidRDefault="001F7CDE" w:rsidP="003935D6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O Inventário de </w:t>
      </w:r>
      <w:hyperlink r:id="rId11" w:tgtFrame="_blank" w:history="1">
        <w:r w:rsidRPr="004F3A65">
          <w:rPr>
            <w:rStyle w:val="Hyperlink"/>
            <w:rFonts w:asciiTheme="minorHAnsi" w:hAnsiTheme="minorHAnsi" w:cstheme="minorHAnsi"/>
            <w:color w:val="auto"/>
            <w:sz w:val="20"/>
            <w:szCs w:val="20"/>
            <w:u w:val="none"/>
          </w:rPr>
          <w:t>Riscos</w:t>
        </w:r>
      </w:hyperlink>
      <w:r w:rsidRPr="004F3A65">
        <w:rPr>
          <w:rFonts w:asciiTheme="minorHAnsi" w:hAnsiTheme="minorHAnsi" w:cstheme="minorHAnsi"/>
          <w:sz w:val="20"/>
          <w:szCs w:val="20"/>
        </w:rPr>
        <w:t> é um documento que serve para identificar e listar os riscos que existem nas atividades dos funcionários, tais como físicos, químicos, biológicos, ergonômicos e de acidentes por exemplo. </w:t>
      </w:r>
    </w:p>
    <w:p w14:paraId="3FBA9E07" w14:textId="77777777" w:rsidR="001F7CDE" w:rsidRPr="004F3A65" w:rsidRDefault="001F7CDE" w:rsidP="003935D6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Trata-se de um documento de caráter preventivo e que serve para documentar os riscos existentes nas empresas. Assim, podem ser desenvolvidas ações e tomadas medidas para que eles se minimizem. </w:t>
      </w:r>
    </w:p>
    <w:p w14:paraId="754D3F44" w14:textId="77777777" w:rsidR="001F7CDE" w:rsidRPr="004F3A65" w:rsidRDefault="001F7CDE" w:rsidP="007E2B1F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rPr>
          <w:rFonts w:asciiTheme="minorHAnsi" w:hAnsiTheme="minorHAnsi" w:cstheme="minorHAnsi"/>
          <w:sz w:val="20"/>
          <w:szCs w:val="20"/>
        </w:rPr>
      </w:pPr>
    </w:p>
    <w:p w14:paraId="2F8113E8" w14:textId="77777777" w:rsidR="001F7CDE" w:rsidRPr="004F3A65" w:rsidRDefault="001F7CDE" w:rsidP="007E2B1F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O inventário de riscos deve ter, no mínimo, as seguintes informações:  </w:t>
      </w:r>
    </w:p>
    <w:p w14:paraId="05E57D08" w14:textId="77777777" w:rsidR="001F7CDE" w:rsidRPr="004F3A65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 Caracterização dos processos e ambientes de trabalho;  </w:t>
      </w:r>
    </w:p>
    <w:p w14:paraId="4FFA55E6" w14:textId="77777777" w:rsidR="001F7CDE" w:rsidRPr="004F3A65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 Caracterização das atividades;  </w:t>
      </w:r>
    </w:p>
    <w:p w14:paraId="51BE4905" w14:textId="77777777" w:rsidR="001F7CDE" w:rsidRPr="004F3A65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 Descrição dos perigos, possíveis lesões ou agravos à saúde do trabalhador, com a identificação das fontes ou circunstâncias dos riscos gerados pelos peritos, com a indicação dos grupos de trabalhadores sujeitos aos ricos, e das medidas de prevenção implementadas;  </w:t>
      </w:r>
    </w:p>
    <w:p w14:paraId="0C04374F" w14:textId="77777777" w:rsidR="001F7CDE" w:rsidRPr="004F3A65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 Dados de análise preliminar ou do monitoramento da exposição a agentes físicos, químicos e biológicos, bem como os resultados da avaliação ergonômica, nos termos da NR-17;  </w:t>
      </w:r>
    </w:p>
    <w:p w14:paraId="18CA9A28" w14:textId="77777777" w:rsidR="001F7CDE" w:rsidRPr="004F3A65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 Avaliação dos riscos, incluindo a classificação para fins de elaboração do plano de ação;  </w:t>
      </w:r>
    </w:p>
    <w:p w14:paraId="2F88BCCF" w14:textId="77777777" w:rsidR="001F7CDE" w:rsidRPr="004F3A65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 Critérios adotados para avaliação dos riscos e tomada de decisão.  </w:t>
      </w:r>
    </w:p>
    <w:p w14:paraId="2BC02798" w14:textId="77777777" w:rsidR="001F7CDE" w:rsidRPr="004F3A65" w:rsidRDefault="001F7CDE" w:rsidP="006E482D">
      <w:pPr>
        <w:rPr>
          <w:rFonts w:cstheme="minorHAnsi"/>
          <w:szCs w:val="20"/>
        </w:rPr>
      </w:pPr>
    </w:p>
    <w:p w14:paraId="7FE2C86E" w14:textId="77777777" w:rsidR="000C33A7" w:rsidRPr="004F3A65" w:rsidRDefault="000C33A7">
      <w:pPr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0CF8DBC9" w14:textId="36554271" w:rsidR="001F7CDE" w:rsidRPr="004F3A65" w:rsidRDefault="001F7CDE" w:rsidP="007359ED">
      <w:pPr>
        <w:pStyle w:val="Ttulo1"/>
        <w:rPr>
          <w:color w:val="auto"/>
        </w:rPr>
      </w:pPr>
      <w:bookmarkStart w:id="13" w:name="_Toc181699284"/>
      <w:r w:rsidRPr="004F3A65">
        <w:rPr>
          <w:color w:val="auto"/>
        </w:rPr>
        <w:lastRenderedPageBreak/>
        <w:t>GERENCIAMENTO DE RISCOS OCUPACIONAIS - GRO</w:t>
      </w:r>
      <w:bookmarkEnd w:id="13"/>
    </w:p>
    <w:p w14:paraId="42145B47" w14:textId="1EEE4838" w:rsidR="001F7CDE" w:rsidRPr="004F3A65" w:rsidRDefault="001F7CDE" w:rsidP="00F12237">
      <w:pPr>
        <w:spacing w:line="360" w:lineRule="auto"/>
        <w:ind w:firstLine="1134"/>
        <w:jc w:val="both"/>
      </w:pPr>
      <w:r w:rsidRPr="004F3A65">
        <w:t>GRO é o Gerenciamento de Riscos Ocupacionais, ou seja, o instrumento que a empresa deve implantar para gestão dos riscos em sua empresa. Essa documentação deve possuir cunho de gestão de saúde e segurança do trabalho e estar interligada aos demais projetos e programas previstos na legislação de segurança e saúde no trabalho. Este documento foi incluído na nova redação da NR 01 dada pela Portaria SEPRT n.º 6.730, de 09/03/20, onde veio a substituir a contribuir com PGR – Programa de Gerenciamento de Riscos</w:t>
      </w:r>
      <w:r w:rsidR="000C33A7" w:rsidRPr="004F3A65">
        <w:t>.</w:t>
      </w:r>
    </w:p>
    <w:p w14:paraId="21FE818B" w14:textId="77777777" w:rsidR="001F7CDE" w:rsidRPr="004F3A65" w:rsidRDefault="001F7CDE" w:rsidP="00F12237">
      <w:pPr>
        <w:ind w:firstLine="1134"/>
        <w:jc w:val="both"/>
        <w:rPr>
          <w:rFonts w:cstheme="minorHAnsi"/>
          <w:szCs w:val="20"/>
        </w:rPr>
      </w:pPr>
    </w:p>
    <w:p w14:paraId="3BBC87AA" w14:textId="77777777" w:rsidR="001F7CDE" w:rsidRPr="004F3A65" w:rsidRDefault="001F7CDE" w:rsidP="00F12237">
      <w:pPr>
        <w:pStyle w:val="PargrafodaLista"/>
        <w:spacing w:line="360" w:lineRule="auto"/>
        <w:ind w:left="0"/>
        <w:jc w:val="center"/>
        <w:rPr>
          <w:rFonts w:cstheme="minorHAnsi"/>
          <w:szCs w:val="20"/>
        </w:rPr>
      </w:pPr>
      <w:r w:rsidRPr="004F3A65">
        <w:rPr>
          <w:rFonts w:cstheme="minorHAnsi"/>
          <w:noProof/>
          <w:szCs w:val="20"/>
          <w:lang w:eastAsia="pt-BR"/>
        </w:rPr>
        <w:drawing>
          <wp:inline distT="0" distB="0" distL="0" distR="0" wp14:anchorId="183B6322" wp14:editId="3956C8AC">
            <wp:extent cx="4988560" cy="3273280"/>
            <wp:effectExtent l="0" t="0" r="254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8995C5A-EC62-4BD2-A0EA-A446EDC59DF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8995C5A-EC62-4BD2-A0EA-A446EDC59DF0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4" r="7840"/>
                    <a:stretch/>
                  </pic:blipFill>
                  <pic:spPr bwMode="auto">
                    <a:xfrm>
                      <a:off x="0" y="0"/>
                      <a:ext cx="5004938" cy="328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C2CC0" w14:textId="77777777" w:rsidR="001F7CDE" w:rsidRPr="004F3A65" w:rsidRDefault="001F7CDE" w:rsidP="00A36A50">
      <w:pPr>
        <w:pStyle w:val="PargrafodaLista"/>
        <w:spacing w:line="360" w:lineRule="auto"/>
        <w:ind w:left="0"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A próxima fase que a Clinimercês apresentará será uma matriz que contempla todas as medidas administrativas e de engenharia de segurança para o Gerenciamento dos Riscos Ocupacionais identificados nos Inventários de Riscos. Esta etapa será gradativa e será apresentada empresa por empresa, caso a caso, para que se obtenha uma gestão sólida e eficaz dos riscos identificados na empresa.</w:t>
      </w:r>
    </w:p>
    <w:p w14:paraId="653881CC" w14:textId="77777777" w:rsidR="000C33A7" w:rsidRPr="004F3A65" w:rsidRDefault="000C33A7">
      <w:pPr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224870E8" w14:textId="3A302CEE" w:rsidR="001F7CDE" w:rsidRPr="004F3A65" w:rsidRDefault="001F7CDE" w:rsidP="007359ED">
      <w:pPr>
        <w:pStyle w:val="Ttulo1"/>
        <w:rPr>
          <w:color w:val="auto"/>
        </w:rPr>
      </w:pPr>
      <w:bookmarkStart w:id="14" w:name="_Toc181699285"/>
      <w:r w:rsidRPr="004F3A65">
        <w:rPr>
          <w:color w:val="auto"/>
        </w:rPr>
        <w:lastRenderedPageBreak/>
        <w:t>GESTÃO DE CONTRATADAS E FORNECEDORES</w:t>
      </w:r>
      <w:bookmarkEnd w:id="14"/>
    </w:p>
    <w:p w14:paraId="50202D14" w14:textId="77777777" w:rsidR="001F7CDE" w:rsidRPr="004F3A65" w:rsidRDefault="001F7CDE" w:rsidP="00F12237">
      <w:pPr>
        <w:spacing w:line="360" w:lineRule="auto"/>
        <w:ind w:firstLine="1134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Quando da realização do contrato entre a Empresa e a firma contratada, deve-se dar ciência à mesma, da obrigatoriedade que este manual seja obedecido, assim como outras normas específicas a serem estabelecidas pela contratante.</w:t>
      </w:r>
    </w:p>
    <w:p w14:paraId="7D6E25F6" w14:textId="77777777" w:rsidR="001F7CDE" w:rsidRPr="004F3A65" w:rsidRDefault="001F7CDE" w:rsidP="00F12237">
      <w:pPr>
        <w:spacing w:line="360" w:lineRule="auto"/>
        <w:ind w:firstLine="1134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Desta forma a contratada compromete-se a cumprir e fazer cumprir as normas regulamentadoras, aprovadas pela Portaria nº 3214, de 08 de junho de 1978, bem como a empenhar-se por todos os meios para prevenir acidentes.</w:t>
      </w:r>
    </w:p>
    <w:p w14:paraId="05B35C6F" w14:textId="77777777" w:rsidR="001F7CDE" w:rsidRPr="004F3A65" w:rsidRDefault="001F7CDE" w:rsidP="00F12237">
      <w:pPr>
        <w:spacing w:line="360" w:lineRule="auto"/>
        <w:ind w:firstLine="1134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A empresa terceira, OBRIGATORIAMENTE, para prestar quaisquer serviços a CONTRATANTE, deverá apresentar, fisicamente, os seguintes documentos:</w:t>
      </w:r>
    </w:p>
    <w:p w14:paraId="4CEDD0C9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Programa de Gerenciamento de Riscos - PGR</w:t>
      </w:r>
    </w:p>
    <w:p w14:paraId="5A6F8D47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Programa de Controle Médico e Saúde Ocupacional – PCMSO</w:t>
      </w:r>
    </w:p>
    <w:p w14:paraId="048BC9F8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Laudo Técnico das Condições Ambientais do Trabalho – LTCAT</w:t>
      </w:r>
    </w:p>
    <w:p w14:paraId="01CFD529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Atestado de Saúde Ocupacional – ASO</w:t>
      </w:r>
    </w:p>
    <w:p w14:paraId="1D3143DD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Análise Preliminar de Risco - APR</w:t>
      </w:r>
    </w:p>
    <w:p w14:paraId="06053116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Permissão para Trabalho – PT</w:t>
      </w:r>
    </w:p>
    <w:p w14:paraId="1038BB2A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Ficha de entrega de EPI´s dos funcionários que realizam atividades nas dependências da CONTRATANTE;</w:t>
      </w:r>
    </w:p>
    <w:p w14:paraId="6B70E723" w14:textId="77777777" w:rsidR="001F7CDE" w:rsidRPr="004F3A65" w:rsidRDefault="001F7CDE" w:rsidP="00A36A50">
      <w:pPr>
        <w:spacing w:line="360" w:lineRule="auto"/>
        <w:jc w:val="both"/>
        <w:rPr>
          <w:rFonts w:cstheme="minorHAnsi"/>
        </w:rPr>
      </w:pPr>
    </w:p>
    <w:p w14:paraId="65602259" w14:textId="77777777" w:rsidR="001F7CDE" w:rsidRPr="004F3A65" w:rsidRDefault="001F7CDE" w:rsidP="00A36A50">
      <w:pPr>
        <w:spacing w:line="360" w:lineRule="auto"/>
        <w:ind w:firstLine="1134"/>
        <w:jc w:val="both"/>
        <w:rPr>
          <w:rFonts w:cstheme="minorHAnsi"/>
        </w:rPr>
      </w:pPr>
      <w:r w:rsidRPr="004F3A65">
        <w:rPr>
          <w:rFonts w:cstheme="minorHAnsi"/>
        </w:rPr>
        <w:t>A empresa Contratante também deve fornecer, o PRG a quem for prestar atividades em seu estabelecimento, assim, comunicando sobre os riscos inerentes e presentes em seu estabelecimento.</w:t>
      </w:r>
    </w:p>
    <w:p w14:paraId="34129B41" w14:textId="77777777" w:rsidR="001F7CDE" w:rsidRPr="004F3A65" w:rsidRDefault="001F7CDE" w:rsidP="00A36A50">
      <w:pPr>
        <w:spacing w:line="360" w:lineRule="auto"/>
        <w:jc w:val="both"/>
        <w:rPr>
          <w:rFonts w:cstheme="minorHAnsi"/>
        </w:rPr>
      </w:pPr>
    </w:p>
    <w:p w14:paraId="4AC0B89E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24E0D515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6AE7A9AE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1BA91493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275BEFA0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36908575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2A389772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4F62EE40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4CA00D59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48EF47AF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7F435D6E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642910B3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5BFBEC2A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423871DD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0FCD95AC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324A5ED8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6B3C86DF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6386CBB4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1C2CF9F0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675D62DA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395AFBFF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4757ACB6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0B579E32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5A5947F3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48DAEE2B" w14:textId="77777777" w:rsidR="001F7CDE" w:rsidRPr="004F3A65" w:rsidRDefault="001F7CDE" w:rsidP="007359ED">
      <w:pPr>
        <w:pStyle w:val="Ttulo1"/>
        <w:rPr>
          <w:color w:val="auto"/>
        </w:rPr>
      </w:pPr>
      <w:bookmarkStart w:id="15" w:name="_Toc181699286"/>
      <w:r w:rsidRPr="004F3A65">
        <w:rPr>
          <w:color w:val="auto"/>
        </w:rPr>
        <w:lastRenderedPageBreak/>
        <w:t>PLANO DE AÇÃO E EMERGÊNCIA – PAE</w:t>
      </w:r>
      <w:bookmarkEnd w:id="15"/>
    </w:p>
    <w:p w14:paraId="11EFD47F" w14:textId="77777777" w:rsidR="001F7CDE" w:rsidRPr="004F3A65" w:rsidRDefault="001F7CDE" w:rsidP="00240EFD">
      <w:pPr>
        <w:spacing w:line="360" w:lineRule="auto"/>
        <w:ind w:firstLine="1134"/>
        <w:jc w:val="both"/>
      </w:pPr>
      <w:r w:rsidRPr="004F3A65">
        <w:t xml:space="preserve">Segundo a NR 01, item 1.5.6 “A organização deve estabelecer, implementar e manter procedimentos de respostas aos cenários de emergências, de acordo com os riscos, as características e as circunstâncias das atividades” sendo que os procedimentos os procedimentos de respostas aos cenários de emergências devem prever: </w:t>
      </w:r>
    </w:p>
    <w:p w14:paraId="38B7BCB1" w14:textId="77777777" w:rsidR="001F7CDE" w:rsidRPr="004F3A65" w:rsidRDefault="001F7CDE" w:rsidP="00240EFD">
      <w:pPr>
        <w:spacing w:line="360" w:lineRule="auto"/>
        <w:jc w:val="both"/>
      </w:pPr>
      <w:r w:rsidRPr="004F3A65">
        <w:t xml:space="preserve">a) os meios e recursos necessários para os primeiros socorros, encaminhamento de acidentados e abandono; e </w:t>
      </w:r>
    </w:p>
    <w:p w14:paraId="40F9C668" w14:textId="26CD81CA" w:rsidR="001F7CDE" w:rsidRPr="004F3A65" w:rsidRDefault="001F7CDE" w:rsidP="00540F65">
      <w:pPr>
        <w:spacing w:line="360" w:lineRule="auto"/>
        <w:jc w:val="both"/>
      </w:pPr>
      <w:r w:rsidRPr="004F3A65">
        <w:t>b) as medidas necessárias para os cenários de emergências de grande magnitude, quando aplicável.</w:t>
      </w:r>
    </w:p>
    <w:p w14:paraId="493D69E9" w14:textId="77777777" w:rsidR="001F7CDE" w:rsidRPr="004F3A65" w:rsidRDefault="001F7CDE" w:rsidP="00FE590C">
      <w:pPr>
        <w:pStyle w:val="Ttulo2"/>
        <w:rPr>
          <w:color w:val="auto"/>
        </w:rPr>
      </w:pPr>
      <w:r w:rsidRPr="004F3A65">
        <w:rPr>
          <w:color w:val="auto"/>
        </w:rPr>
        <w:t xml:space="preserve"> </w:t>
      </w:r>
      <w:bookmarkStart w:id="16" w:name="_Toc181699287"/>
      <w:r w:rsidRPr="004F3A65">
        <w:rPr>
          <w:color w:val="auto"/>
        </w:rPr>
        <w:t>OBJETIVO DO PLANO DE AÇÃO E EMERGÊNCIA – PAE</w:t>
      </w:r>
      <w:bookmarkEnd w:id="16"/>
    </w:p>
    <w:p w14:paraId="5414D939" w14:textId="77777777" w:rsidR="001F7CDE" w:rsidRPr="004F3A65" w:rsidRDefault="001F7CDE" w:rsidP="00240EFD">
      <w:pPr>
        <w:spacing w:line="360" w:lineRule="auto"/>
        <w:ind w:firstLine="1134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Este Plano de Atendimento Emergencial - PAE é gerenciado pelo Engº Hugo Henrique Nascimento, tendo como finalidade de: </w:t>
      </w:r>
    </w:p>
    <w:p w14:paraId="3EDE47C8" w14:textId="77777777" w:rsidR="001F7CDE" w:rsidRPr="004F3A65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Orientar pessoas e equipes responsáveis pelo atendimento a emergências, definindo as primeiras ações a serem adotadas, e os recursos humanos e materiais disponíveis. </w:t>
      </w:r>
    </w:p>
    <w:p w14:paraId="7074A8F5" w14:textId="77777777" w:rsidR="001F7CDE" w:rsidRPr="004F3A65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Estabelecer procedimentos técnicos e administrativos, com base em legislações e normas brasileiras, contemplando todas as fases de acidentes que eventualmente possam ocorrer. </w:t>
      </w:r>
    </w:p>
    <w:p w14:paraId="4682AF06" w14:textId="77777777" w:rsidR="001F7CDE" w:rsidRPr="004F3A65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Atuar, de forma organizada e eficaz, em situações de emergência, para que a estratégia de combate implementada, possa neutralizar os efeitos do derramamento ou minimizar suas consequências. </w:t>
      </w:r>
    </w:p>
    <w:p w14:paraId="1E8141F0" w14:textId="77777777" w:rsidR="001F7CDE" w:rsidRPr="004F3A65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Identificação, controle e extinção das situações emergenciais, no menor espaço de tempo possível. </w:t>
      </w:r>
    </w:p>
    <w:p w14:paraId="5FCB55F9" w14:textId="77777777" w:rsidR="001F7CDE" w:rsidRPr="004F3A65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</w:pPr>
      <w:r w:rsidRPr="004F3A65">
        <w:rPr>
          <w:lang w:eastAsia="pt-BR"/>
        </w:rPr>
        <w:t>Evitar ou minimizar os impactos negativos dos acidentes sobre a população da área afetada.</w:t>
      </w:r>
    </w:p>
    <w:p w14:paraId="16AE1DBB" w14:textId="77777777" w:rsidR="001F7CDE" w:rsidRPr="004F3A65" w:rsidRDefault="001F7CDE" w:rsidP="00240EFD">
      <w:pPr>
        <w:pStyle w:val="PargrafodaLista"/>
        <w:spacing w:line="360" w:lineRule="auto"/>
        <w:jc w:val="both"/>
      </w:pPr>
    </w:p>
    <w:p w14:paraId="30B75478" w14:textId="77777777" w:rsidR="001F7CDE" w:rsidRPr="004F3A65" w:rsidRDefault="001F7CDE" w:rsidP="00FE590C">
      <w:pPr>
        <w:pStyle w:val="Ttulo2"/>
        <w:rPr>
          <w:color w:val="auto"/>
        </w:rPr>
      </w:pPr>
      <w:r w:rsidRPr="004F3A65">
        <w:rPr>
          <w:color w:val="auto"/>
        </w:rPr>
        <w:t xml:space="preserve"> </w:t>
      </w:r>
      <w:bookmarkStart w:id="17" w:name="_Toc181699288"/>
      <w:r w:rsidRPr="004F3A65">
        <w:rPr>
          <w:color w:val="auto"/>
        </w:rPr>
        <w:t>CENÁRIOS DE EMERGÊNCIA DE GRANDE MAGNITUDE</w:t>
      </w:r>
      <w:bookmarkEnd w:id="17"/>
    </w:p>
    <w:p w14:paraId="043048A7" w14:textId="77777777" w:rsidR="001F7CDE" w:rsidRPr="004F3A65" w:rsidRDefault="001F7CDE" w:rsidP="00240EFD">
      <w:pPr>
        <w:pStyle w:val="PargrafodaLista"/>
        <w:spacing w:line="360" w:lineRule="auto"/>
        <w:ind w:left="0" w:firstLine="1134"/>
        <w:rPr>
          <w:rFonts w:cstheme="minorHAnsi"/>
        </w:rPr>
      </w:pPr>
      <w:r w:rsidRPr="004F3A65">
        <w:rPr>
          <w:rFonts w:cstheme="minorHAnsi"/>
        </w:rPr>
        <w:t>Com base no inventário de riscos, será apresentado no PAE os principais senários de emergência de grande magnitude. Recomenda-se que a empresa apresente um quadro com os seguintes aspectos:</w:t>
      </w:r>
    </w:p>
    <w:p w14:paraId="4B5FE5F7" w14:textId="77777777" w:rsidR="001F7CDE" w:rsidRPr="004F3A65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4F3A65">
        <w:rPr>
          <w:rFonts w:cstheme="minorHAnsi"/>
        </w:rPr>
        <w:t>O que</w:t>
      </w:r>
    </w:p>
    <w:p w14:paraId="39061085" w14:textId="77777777" w:rsidR="001F7CDE" w:rsidRPr="004F3A65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4F3A65">
        <w:rPr>
          <w:rFonts w:cstheme="minorHAnsi"/>
        </w:rPr>
        <w:t xml:space="preserve">Como </w:t>
      </w:r>
    </w:p>
    <w:p w14:paraId="38B48559" w14:textId="77777777" w:rsidR="001F7CDE" w:rsidRPr="004F3A65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4F3A65">
        <w:rPr>
          <w:rFonts w:cstheme="minorHAnsi"/>
        </w:rPr>
        <w:t xml:space="preserve">Porque </w:t>
      </w:r>
    </w:p>
    <w:p w14:paraId="006C88AB" w14:textId="77777777" w:rsidR="001F7CDE" w:rsidRPr="004F3A65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4F3A65">
        <w:rPr>
          <w:rFonts w:cstheme="minorHAnsi"/>
        </w:rPr>
        <w:t xml:space="preserve">Quem </w:t>
      </w:r>
    </w:p>
    <w:p w14:paraId="5EC3B9B9" w14:textId="77777777" w:rsidR="001F7CDE" w:rsidRPr="004F3A65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4F3A65">
        <w:rPr>
          <w:rFonts w:cstheme="minorHAnsi"/>
        </w:rPr>
        <w:t>Quando</w:t>
      </w:r>
    </w:p>
    <w:p w14:paraId="15B8D17E" w14:textId="77777777" w:rsidR="001F7CDE" w:rsidRPr="004F3A65" w:rsidRDefault="001F7CDE" w:rsidP="00240EFD">
      <w:pPr>
        <w:spacing w:line="360" w:lineRule="auto"/>
        <w:ind w:firstLine="1134"/>
        <w:jc w:val="both"/>
        <w:rPr>
          <w:rFonts w:eastAsia="Times New Roman" w:cstheme="minorHAnsi"/>
          <w:sz w:val="24"/>
          <w:szCs w:val="24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Estes procedimentos definem ações imediatas e eficazes visando à preservação de vidas, minimização de impactos ambientais, proteção às comunidades vizinhas, minimização de perdas patrimoniais, de instalações e outras que possam afetar as atividades das comunidades.</w:t>
      </w:r>
    </w:p>
    <w:p w14:paraId="6E498133" w14:textId="77777777" w:rsidR="001F7CDE" w:rsidRPr="004F3A65" w:rsidRDefault="001F7CDE" w:rsidP="00240EFD">
      <w:pPr>
        <w:pStyle w:val="PargrafodaLista"/>
        <w:spacing w:line="360" w:lineRule="auto"/>
      </w:pPr>
    </w:p>
    <w:p w14:paraId="14EE64BC" w14:textId="77777777" w:rsidR="001F7CDE" w:rsidRPr="004F3A65" w:rsidRDefault="001F7CDE" w:rsidP="00FE590C">
      <w:pPr>
        <w:pStyle w:val="Ttulo2"/>
        <w:rPr>
          <w:color w:val="auto"/>
        </w:rPr>
      </w:pPr>
      <w:r w:rsidRPr="004F3A65">
        <w:rPr>
          <w:color w:val="auto"/>
        </w:rPr>
        <w:t xml:space="preserve"> </w:t>
      </w:r>
      <w:bookmarkStart w:id="18" w:name="_Toc181699289"/>
      <w:r w:rsidRPr="004F3A65">
        <w:rPr>
          <w:color w:val="auto"/>
        </w:rPr>
        <w:t>RESPONSÁVEIS OPERACIONAIS</w:t>
      </w:r>
      <w:bookmarkEnd w:id="18"/>
    </w:p>
    <w:p w14:paraId="189B46A8" w14:textId="77777777" w:rsidR="001F7CDE" w:rsidRPr="004F3A65" w:rsidRDefault="001F7CDE" w:rsidP="00240EFD">
      <w:pPr>
        <w:spacing w:line="360" w:lineRule="auto"/>
        <w:ind w:firstLine="1134"/>
        <w:jc w:val="both"/>
        <w:rPr>
          <w:rFonts w:eastAsia="Times New Roman" w:cstheme="minorHAnsi"/>
          <w:sz w:val="24"/>
          <w:szCs w:val="24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As informações devem ser centralizadas para que seja possível conduzir, com tranquilidade e precisão, as ações especificas para cada caso com o máximo de eficiência. Em cada local do ocorrido deverá ser posta informações sobre a ocorrência do acidente, bem como os respectivos responsáveis por cada atividade. Abaixo estão previstas algumas responsabilidades das divisões existentes em que a empresa deverá designar uma ou mais pessoas como responsáveis:</w:t>
      </w:r>
    </w:p>
    <w:p w14:paraId="17F26404" w14:textId="0FB37466" w:rsidR="001F7CDE" w:rsidRPr="004F3A65" w:rsidRDefault="001F7CDE" w:rsidP="004B1981">
      <w:pPr>
        <w:numPr>
          <w:ilvl w:val="0"/>
          <w:numId w:val="5"/>
        </w:numPr>
        <w:spacing w:line="360" w:lineRule="auto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Divisão de Planejamento: </w:t>
      </w:r>
    </w:p>
    <w:p w14:paraId="48F39DC8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Atender as Autoridades Públicas: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44F8E191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Informar ao Departamento Jurídico: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1AF23E56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Estabelecer Estratégia de Intervenção para Eliminação da Emergência:</w:t>
      </w:r>
    </w:p>
    <w:p w14:paraId="5A4E27BB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Emitir o Relatório de Acidente: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03571D82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Manter as Autoridade Publicas Informadas: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4013BF45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Liberar informações Oficiais: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509D9900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Organizar o cadastramento dos jornalistas: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49037429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Alugar Guindaste para destombar o caminhão: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248C1699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lastRenderedPageBreak/>
        <w:t xml:space="preserve">Contratar Carro Pipa com água para Incêndio: </w:t>
      </w:r>
    </w:p>
    <w:p w14:paraId="2D4BACEC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Disponibilizar Veículo para Levar Equipamentos e equipe de emergência: </w:t>
      </w:r>
    </w:p>
    <w:p w14:paraId="4B359C32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Deslocar caminhão de apoio para transferência de produtos: </w:t>
      </w:r>
    </w:p>
    <w:p w14:paraId="62B6086C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Contratar empresa de limpeza para remoção dos resíduos perigosos: </w:t>
      </w:r>
    </w:p>
    <w:p w14:paraId="7C6E0467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Avisar pessoalmente a família do acidentado e providenciar para que a mesma seja levada para hospital: </w:t>
      </w:r>
    </w:p>
    <w:p w14:paraId="23ABD636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Impedir o contato da empresa com o funcionário acidentado: </w:t>
      </w:r>
    </w:p>
    <w:p w14:paraId="12459396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Receber Sindicato para maiores esclarecimento: </w:t>
      </w:r>
    </w:p>
    <w:p w14:paraId="123B9D4A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Manter canal aberto de comunicação com a comunidade: </w:t>
      </w:r>
    </w:p>
    <w:p w14:paraId="140DD16A" w14:textId="1DD6475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Comunicar a seguradora para iniciar os procedimentos de liberação de valores acordados nas apólices</w:t>
      </w:r>
      <w:r w:rsidR="00540F65" w:rsidRPr="004F3A65">
        <w:rPr>
          <w:rFonts w:eastAsia="Times New Roman" w:cstheme="minorHAnsi"/>
          <w:szCs w:val="20"/>
          <w:lang w:eastAsia="pt-BR"/>
        </w:rPr>
        <w:t>.</w:t>
      </w:r>
      <w:r w:rsidRPr="004F3A65">
        <w:rPr>
          <w:rFonts w:eastAsia="Times New Roman" w:cstheme="minorHAnsi"/>
          <w:szCs w:val="20"/>
          <w:lang w:eastAsia="pt-BR"/>
        </w:rPr>
        <w:t xml:space="preserve"> </w:t>
      </w:r>
    </w:p>
    <w:p w14:paraId="71278574" w14:textId="77777777" w:rsidR="001F7CDE" w:rsidRPr="004F3A65" w:rsidRDefault="001F7CDE" w:rsidP="00240EFD">
      <w:pPr>
        <w:spacing w:line="360" w:lineRule="auto"/>
        <w:jc w:val="both"/>
        <w:textAlignment w:val="baseline"/>
        <w:rPr>
          <w:rFonts w:eastAsia="Times New Roman" w:cstheme="minorHAnsi"/>
          <w:szCs w:val="20"/>
          <w:lang w:eastAsia="pt-BR"/>
        </w:rPr>
      </w:pPr>
    </w:p>
    <w:p w14:paraId="1437AAF4" w14:textId="77777777" w:rsidR="001F7CDE" w:rsidRPr="004F3A65" w:rsidRDefault="001F7CDE" w:rsidP="00240EFD">
      <w:pPr>
        <w:spacing w:line="360" w:lineRule="auto"/>
        <w:ind w:firstLine="1134"/>
        <w:jc w:val="both"/>
        <w:rPr>
          <w:sz w:val="24"/>
          <w:szCs w:val="24"/>
          <w:lang w:eastAsia="pt-BR"/>
        </w:rPr>
      </w:pPr>
      <w:r w:rsidRPr="004F3A65">
        <w:rPr>
          <w:lang w:eastAsia="pt-BR"/>
        </w:rPr>
        <w:t>Manter um comando de emergência eficaz é necessário para qualquer tipo de emergência. Entretanto quando se trata de um plano envolvendo químicos, o sistema torna-se um pouco mais complexo, por envolver no plano de comunicação diversas entidades internas e externas, necessárias para se definir desde a forma de proteção do público externo até o nível de proteção individual a ser usado.</w:t>
      </w:r>
    </w:p>
    <w:p w14:paraId="36A61733" w14:textId="77777777" w:rsidR="001F7CDE" w:rsidRPr="004F3A65" w:rsidRDefault="001F7CDE" w:rsidP="00240EFD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 xml:space="preserve">Independente das entidades envolvidas e da participação de cada uma delas no seu desenvolvimento, o Coordenador da Emergência deve ser capaz de identificar nas células de comando o nível de responsabilidade e autoridade que cada pessoa ocupa no plano de emergência. </w:t>
      </w:r>
    </w:p>
    <w:p w14:paraId="1CD4E116" w14:textId="77777777" w:rsidR="001F7CDE" w:rsidRPr="004F3A65" w:rsidRDefault="001F7CDE" w:rsidP="00240EFD">
      <w:pPr>
        <w:spacing w:line="360" w:lineRule="auto"/>
        <w:ind w:firstLine="1134"/>
        <w:jc w:val="both"/>
        <w:rPr>
          <w:sz w:val="24"/>
          <w:szCs w:val="24"/>
          <w:lang w:eastAsia="pt-BR"/>
        </w:rPr>
      </w:pPr>
      <w:r w:rsidRPr="004F3A65">
        <w:rPr>
          <w:lang w:eastAsia="pt-BR"/>
        </w:rPr>
        <w:t>A seguir apresentaremos diversos grupos de interesses envolvidos numa emergência em potencial.</w:t>
      </w:r>
    </w:p>
    <w:p w14:paraId="2DCBCF80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4F3A65">
        <w:rPr>
          <w:b/>
          <w:bCs/>
          <w:i/>
          <w:iCs/>
          <w:lang w:eastAsia="pt-BR"/>
        </w:rPr>
        <w:t>Coordenado da Emergência</w:t>
      </w:r>
      <w:r w:rsidRPr="004F3A65">
        <w:rPr>
          <w:lang w:eastAsia="pt-BR"/>
        </w:rPr>
        <w:t>: Pessoa de operação, responsável por estabelecer e gerenciar as ações de intervenção previstas no plano de emergência:</w:t>
      </w:r>
    </w:p>
    <w:p w14:paraId="7EE4386A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b/>
          <w:bCs/>
          <w:lang w:eastAsia="pt-BR"/>
        </w:rPr>
      </w:pPr>
      <w:r w:rsidRPr="004F3A65">
        <w:rPr>
          <w:b/>
          <w:bCs/>
          <w:i/>
          <w:iCs/>
          <w:lang w:eastAsia="pt-BR"/>
        </w:rPr>
        <w:t>Assessores Técnicos</w:t>
      </w:r>
      <w:r w:rsidRPr="004F3A65">
        <w:rPr>
          <w:b/>
          <w:bCs/>
          <w:lang w:eastAsia="pt-BR"/>
        </w:rPr>
        <w:t>:</w:t>
      </w:r>
      <w:r w:rsidRPr="004F3A65">
        <w:rPr>
          <w:lang w:eastAsia="pt-BR"/>
        </w:rPr>
        <w:t xml:space="preserve"> Pessoas indicadas pelo Coordenado de Emergência ou Comando Central para auxiliar a operacionalização do Plano:</w:t>
      </w:r>
    </w:p>
    <w:p w14:paraId="14552F53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4F3A65">
        <w:rPr>
          <w:b/>
          <w:bCs/>
          <w:i/>
          <w:iCs/>
          <w:lang w:eastAsia="pt-BR"/>
        </w:rPr>
        <w:t>Equipe Externa de Apoio a Emergência</w:t>
      </w:r>
      <w:r w:rsidRPr="004F3A65">
        <w:rPr>
          <w:b/>
          <w:bCs/>
          <w:lang w:eastAsia="pt-BR"/>
        </w:rPr>
        <w:t>:</w:t>
      </w:r>
      <w:r w:rsidRPr="004F3A65">
        <w:rPr>
          <w:lang w:eastAsia="pt-BR"/>
        </w:rPr>
        <w:t xml:space="preserve"> Equipe de suporte, especializada em atendimento a emergências Empresa contratada pela empresa para dar apoio a emergência, principalmente em áreas externas. </w:t>
      </w:r>
    </w:p>
    <w:p w14:paraId="23053D86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b/>
          <w:bCs/>
          <w:lang w:eastAsia="pt-BR"/>
        </w:rPr>
      </w:pPr>
      <w:r w:rsidRPr="004F3A65">
        <w:rPr>
          <w:b/>
          <w:bCs/>
          <w:i/>
          <w:iCs/>
          <w:lang w:eastAsia="pt-BR"/>
        </w:rPr>
        <w:t>Equipe de comunicação:</w:t>
      </w:r>
      <w:r w:rsidRPr="004F3A65">
        <w:rPr>
          <w:lang w:eastAsia="pt-BR"/>
        </w:rPr>
        <w:t xml:space="preserve"> Pessoas que operem o sistema de comunicação, recebendo chamadas externas e internas. Eles efetuam ligações importantes entre a equipe de campo e o assessor de impressa.</w:t>
      </w:r>
    </w:p>
    <w:p w14:paraId="1B160444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b/>
          <w:bCs/>
          <w:lang w:eastAsia="pt-BR"/>
        </w:rPr>
      </w:pPr>
      <w:r w:rsidRPr="004F3A65">
        <w:rPr>
          <w:b/>
          <w:bCs/>
          <w:i/>
          <w:iCs/>
          <w:lang w:eastAsia="pt-BR"/>
        </w:rPr>
        <w:t>Gerente Operacionais:</w:t>
      </w:r>
      <w:r w:rsidRPr="004F3A65">
        <w:rPr>
          <w:lang w:eastAsia="pt-BR"/>
        </w:rPr>
        <w:t xml:space="preserve"> Pessoas que ocupam cargo de gerência ou coordenação que darão apoio humano, material e logístico à equipe de campo e a família das pessoas acidentas.</w:t>
      </w:r>
      <w:r w:rsidRPr="004F3A65">
        <w:rPr>
          <w:b/>
          <w:bCs/>
          <w:lang w:eastAsia="pt-BR"/>
        </w:rPr>
        <w:t xml:space="preserve"> </w:t>
      </w:r>
    </w:p>
    <w:p w14:paraId="36AE5C3A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4F3A65">
        <w:rPr>
          <w:b/>
          <w:bCs/>
          <w:i/>
          <w:iCs/>
          <w:lang w:eastAsia="pt-BR"/>
        </w:rPr>
        <w:t>Especialistas em Informações Técnicas:</w:t>
      </w:r>
      <w:r w:rsidRPr="004F3A65">
        <w:rPr>
          <w:lang w:eastAsia="pt-BR"/>
        </w:rPr>
        <w:t xml:space="preserve"> Representantes do produto transportado, preferencialmente conhecedor do produto e os males que o ocorrido pode causar: </w:t>
      </w:r>
    </w:p>
    <w:p w14:paraId="5A14E766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4F3A65">
        <w:rPr>
          <w:b/>
          <w:bCs/>
          <w:i/>
          <w:iCs/>
          <w:lang w:eastAsia="pt-BR"/>
        </w:rPr>
        <w:t>Equipe de Limpeza e Descontaminação:</w:t>
      </w:r>
      <w:r w:rsidRPr="004F3A65">
        <w:rPr>
          <w:lang w:eastAsia="pt-BR"/>
        </w:rPr>
        <w:t xml:space="preserve"> Especialistas externos que com procedimentos específicos estarão contendo o vazamento, e realizando a descontaminação das pessoas, de forma conduzir operações de transferência e fornecer informações sobre o acidente:</w:t>
      </w:r>
    </w:p>
    <w:p w14:paraId="6EFE1516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4F3A65">
        <w:rPr>
          <w:b/>
          <w:bCs/>
          <w:i/>
          <w:iCs/>
          <w:lang w:eastAsia="pt-BR"/>
        </w:rPr>
        <w:t>Meios de Comunicação:</w:t>
      </w:r>
      <w:r w:rsidRPr="004F3A65">
        <w:rPr>
          <w:lang w:eastAsia="pt-BR"/>
        </w:rPr>
        <w:t xml:space="preserve"> Pessoa hábil em descobrir informações de grande impacto e de interesse político e público em geral. Possuem um papel importante no processo de divulgação das informações sobre a evolução do acidente e da eficácia das ações intervenção para eliminar o problema:</w:t>
      </w:r>
      <w:r w:rsidRPr="004F3A65">
        <w:rPr>
          <w:b/>
          <w:bCs/>
          <w:lang w:eastAsia="pt-BR"/>
        </w:rPr>
        <w:t xml:space="preserve"> </w:t>
      </w:r>
    </w:p>
    <w:p w14:paraId="247BCF73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4F3A65">
        <w:rPr>
          <w:b/>
          <w:bCs/>
          <w:i/>
          <w:iCs/>
          <w:lang w:eastAsia="pt-BR"/>
        </w:rPr>
        <w:t>Perito e Fiscais:</w:t>
      </w:r>
      <w:r w:rsidRPr="004F3A65">
        <w:rPr>
          <w:lang w:eastAsia="pt-BR"/>
        </w:rPr>
        <w:t xml:space="preserve"> São especialistas ligados à polícia federal, mais conhecida como polícia científica. Tem a missão de identificar o causador do acidente, bem como os responsáveis pelos mesmos:</w:t>
      </w:r>
    </w:p>
    <w:p w14:paraId="3CD23C54" w14:textId="77777777" w:rsidR="001F7CDE" w:rsidRPr="004F3A65" w:rsidRDefault="001F7CDE" w:rsidP="00240EFD">
      <w:pPr>
        <w:spacing w:line="360" w:lineRule="auto"/>
        <w:ind w:firstLine="1134"/>
        <w:jc w:val="both"/>
        <w:rPr>
          <w:lang w:eastAsia="pt-BR"/>
        </w:rPr>
      </w:pPr>
    </w:p>
    <w:p w14:paraId="68613C47" w14:textId="77777777" w:rsidR="001F7CDE" w:rsidRPr="004F3A65" w:rsidRDefault="001F7CDE" w:rsidP="00240EFD">
      <w:pPr>
        <w:spacing w:line="360" w:lineRule="auto"/>
        <w:ind w:firstLine="1134"/>
        <w:jc w:val="both"/>
        <w:rPr>
          <w:sz w:val="24"/>
          <w:szCs w:val="24"/>
          <w:lang w:eastAsia="pt-BR"/>
        </w:rPr>
      </w:pPr>
      <w:r w:rsidRPr="004F3A65">
        <w:rPr>
          <w:lang w:eastAsia="pt-BR"/>
        </w:rPr>
        <w:t>OBS: Não é possível centralizar numa única pessoa, agência ou entidade pública responsabilidade pela condução das ações de coordenação e uma emergência. É boa prática, revezar a função de Coordenador de Emergência para diminuir a dependência do acionamento das ações intervenções numa única pessoa.</w:t>
      </w:r>
    </w:p>
    <w:p w14:paraId="755260DB" w14:textId="77777777" w:rsidR="001F7CDE" w:rsidRPr="004F3A65" w:rsidRDefault="001F7CDE" w:rsidP="006E482D">
      <w:pPr>
        <w:pStyle w:val="PargrafodaLista"/>
        <w:spacing w:line="360" w:lineRule="auto"/>
        <w:rPr>
          <w:rFonts w:cstheme="minorHAnsi"/>
          <w:szCs w:val="20"/>
        </w:rPr>
      </w:pPr>
    </w:p>
    <w:p w14:paraId="745AB56E" w14:textId="77777777" w:rsidR="001F7CDE" w:rsidRPr="004F3A65" w:rsidRDefault="001F7CDE" w:rsidP="007359ED">
      <w:pPr>
        <w:pStyle w:val="Ttulo1"/>
        <w:rPr>
          <w:color w:val="auto"/>
        </w:rPr>
      </w:pPr>
      <w:bookmarkStart w:id="19" w:name="_Toc181699290"/>
      <w:r w:rsidRPr="004F3A65">
        <w:rPr>
          <w:color w:val="auto"/>
        </w:rPr>
        <w:lastRenderedPageBreak/>
        <w:t>REAVALIAÇÃO E DESEMPENHO</w:t>
      </w:r>
      <w:bookmarkEnd w:id="19"/>
    </w:p>
    <w:p w14:paraId="56EF312C" w14:textId="77777777" w:rsidR="001F7CDE" w:rsidRPr="004F3A65" w:rsidRDefault="001F7CDE" w:rsidP="00142204">
      <w:pPr>
        <w:spacing w:line="360" w:lineRule="auto"/>
        <w:ind w:firstLine="1134"/>
        <w:jc w:val="both"/>
      </w:pPr>
      <w:r w:rsidRPr="004F3A65">
        <w:t xml:space="preserve">A avaliação de riscos deve constituir um processo contínuo e o PGR deverá ser revisto a cada dois anos ou quando da ocorrência das seguintes situações: </w:t>
      </w:r>
    </w:p>
    <w:p w14:paraId="313E5AB3" w14:textId="77777777" w:rsidR="001F7CDE" w:rsidRPr="004F3A65" w:rsidRDefault="001F7CDE" w:rsidP="00142204">
      <w:pPr>
        <w:spacing w:line="360" w:lineRule="auto"/>
        <w:ind w:firstLine="1134"/>
        <w:jc w:val="both"/>
      </w:pPr>
      <w:r w:rsidRPr="004F3A65">
        <w:t xml:space="preserve">a) após implementação das medidas de prevenção, para avaliação de riscos residuais; </w:t>
      </w:r>
    </w:p>
    <w:p w14:paraId="402A4637" w14:textId="77777777" w:rsidR="001F7CDE" w:rsidRPr="004F3A65" w:rsidRDefault="001F7CDE" w:rsidP="00142204">
      <w:pPr>
        <w:spacing w:line="360" w:lineRule="auto"/>
        <w:ind w:firstLine="1134"/>
        <w:jc w:val="both"/>
      </w:pPr>
      <w:r w:rsidRPr="004F3A65">
        <w:t xml:space="preserve">b) após inovações e modificações nas tecnologias, ambientes, processos, condições, procedimentos e organização do trabalho que impliquem em novos riscos ou modifiquem os riscos existentes; </w:t>
      </w:r>
    </w:p>
    <w:p w14:paraId="30D486DF" w14:textId="77777777" w:rsidR="001F7CDE" w:rsidRPr="004F3A65" w:rsidRDefault="001F7CDE" w:rsidP="00142204">
      <w:pPr>
        <w:spacing w:line="360" w:lineRule="auto"/>
        <w:ind w:firstLine="1134"/>
        <w:jc w:val="both"/>
      </w:pPr>
      <w:r w:rsidRPr="004F3A65">
        <w:t xml:space="preserve">c) quando identificadas inadequações, insuficiências ou ineficácias das medidas de prevenção; </w:t>
      </w:r>
    </w:p>
    <w:p w14:paraId="6446D926" w14:textId="77777777" w:rsidR="001F7CDE" w:rsidRPr="004F3A65" w:rsidRDefault="001F7CDE" w:rsidP="00142204">
      <w:pPr>
        <w:spacing w:line="360" w:lineRule="auto"/>
        <w:ind w:firstLine="1134"/>
        <w:jc w:val="both"/>
      </w:pPr>
      <w:r w:rsidRPr="004F3A65">
        <w:t xml:space="preserve">d) na ocorrência de acidentes ou doenças relacionadas ao trabalho; </w:t>
      </w:r>
    </w:p>
    <w:p w14:paraId="0D05733B" w14:textId="77777777" w:rsidR="001F7CDE" w:rsidRPr="004F3A65" w:rsidRDefault="001F7CDE" w:rsidP="00142204">
      <w:pPr>
        <w:spacing w:line="360" w:lineRule="auto"/>
        <w:ind w:firstLine="1134"/>
        <w:jc w:val="both"/>
      </w:pPr>
      <w:r w:rsidRPr="004F3A65">
        <w:t>e) quando houver mudança nos requisitos legais aplicáveis.</w:t>
      </w:r>
    </w:p>
    <w:p w14:paraId="25224B8B" w14:textId="77777777" w:rsidR="001F7CDE" w:rsidRPr="004F3A65" w:rsidRDefault="001F7CDE" w:rsidP="00142204"/>
    <w:p w14:paraId="2FB8D44F" w14:textId="77777777" w:rsidR="001F7CDE" w:rsidRPr="004F3A65" w:rsidRDefault="001F7CDE" w:rsidP="00142204">
      <w:pPr>
        <w:jc w:val="both"/>
      </w:pPr>
      <w:r w:rsidRPr="004F3A65">
        <w:t>OBS: No caso de organizações que possuírem certificações em sistema de gestão de SST, o prazo poderá ser de até 3 (três) anos.</w:t>
      </w:r>
    </w:p>
    <w:p w14:paraId="60B5B91B" w14:textId="77777777" w:rsidR="001F7CDE" w:rsidRPr="004F3A65" w:rsidRDefault="001F7CDE" w:rsidP="006E482D">
      <w:pPr>
        <w:spacing w:line="360" w:lineRule="auto"/>
        <w:rPr>
          <w:rFonts w:cstheme="minorHAnsi"/>
          <w:szCs w:val="20"/>
        </w:rPr>
      </w:pPr>
    </w:p>
    <w:p w14:paraId="368B3BEB" w14:textId="77777777" w:rsidR="001F7CDE" w:rsidRPr="004F3A65" w:rsidRDefault="001F7CDE" w:rsidP="007359ED">
      <w:pPr>
        <w:pStyle w:val="Ttulo1"/>
        <w:rPr>
          <w:color w:val="auto"/>
        </w:rPr>
      </w:pPr>
      <w:bookmarkStart w:id="20" w:name="_Toc181699291"/>
      <w:r w:rsidRPr="004F3A65">
        <w:rPr>
          <w:color w:val="auto"/>
        </w:rPr>
        <w:t>REGISTRO E DIVULGAÇÃO DOS DADOS</w:t>
      </w:r>
      <w:bookmarkEnd w:id="20"/>
    </w:p>
    <w:p w14:paraId="16866A8F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Deverá ser mantido pelo empregador ou instituição um registro de dados, estruturado de forma a constituir um histórico técnico e administrativo do desenvolvimento do PGR.</w:t>
      </w:r>
    </w:p>
    <w:p w14:paraId="3DB2AEAA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O registro de dados deverá estar sempre disponível aos colaboradores interessados ou seus representantes e para as autoridades competentes.</w:t>
      </w:r>
    </w:p>
    <w:p w14:paraId="0AE38AE0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O registro de dados refere-se ao documento base composto de relatórios de antecipação ou de reconhecimento de riscos, laudos técnicos de avaliação quantitativa dos agentes ambientais, registros de treinamento, entre outros.</w:t>
      </w:r>
    </w:p>
    <w:p w14:paraId="5653620E" w14:textId="77777777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t>O registro de dados deverá ser mantido por um período mínimo de 20 anos, já que este é o prazo para prescrições das ações cíveis conforme determina o Art. 177 do Código de Processo Civil (CPC).</w:t>
      </w:r>
    </w:p>
    <w:p w14:paraId="57E59325" w14:textId="77777777" w:rsidR="001F7CDE" w:rsidRPr="004F3A65" w:rsidRDefault="001F7CDE" w:rsidP="006E482D">
      <w:pPr>
        <w:spacing w:line="360" w:lineRule="auto"/>
        <w:rPr>
          <w:rFonts w:cstheme="minorHAnsi"/>
          <w:szCs w:val="20"/>
        </w:rPr>
      </w:pPr>
    </w:p>
    <w:p w14:paraId="2748A977" w14:textId="77777777" w:rsidR="00C76AB7" w:rsidRPr="004F3A65" w:rsidRDefault="00C76AB7">
      <w:pPr>
        <w:spacing w:after="160" w:line="259" w:lineRule="auto"/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1D4AC70A" w14:textId="4C53008B" w:rsidR="001F7CDE" w:rsidRPr="004F3A65" w:rsidRDefault="001F7CDE" w:rsidP="007359ED">
      <w:pPr>
        <w:pStyle w:val="Ttulo1"/>
        <w:rPr>
          <w:color w:val="auto"/>
        </w:rPr>
      </w:pPr>
      <w:bookmarkStart w:id="21" w:name="_Toc181699292"/>
      <w:r w:rsidRPr="004F3A65">
        <w:rPr>
          <w:color w:val="auto"/>
        </w:rPr>
        <w:lastRenderedPageBreak/>
        <w:t>PLANO DE AÇÃO</w:t>
      </w:r>
      <w:bookmarkEnd w:id="21"/>
    </w:p>
    <w:p w14:paraId="38D7250F" w14:textId="138081AE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Sobre o Plano de Ação, a NR-1 (Portaria SEPRT n.º 6.730) estabelece:</w:t>
      </w:r>
    </w:p>
    <w:p w14:paraId="30B58AD0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F9B29A6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“1.5.5.2.1 A organização deve elaborar plano de ação, indicando as medidas de prevenção a serem introduzidas, aprimoradas ou mantidas, conforme o subitem 1.5.4.4.5.</w:t>
      </w:r>
    </w:p>
    <w:p w14:paraId="3E99A836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1.5.5.2.2 Para as medidas de prevenção deve ser definido cronograma, formas de acompanhamento e aferição de resultados.”</w:t>
      </w:r>
    </w:p>
    <w:p w14:paraId="27D6F077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“1.5.4.4.2 Para cada risco deve ser indicado o nível de risco ocupacional, determinado pela combinação da severidade das possíveis lesões ou agravos à saúde com a probabilidade ou chance de sua ocorrência.”</w:t>
      </w:r>
    </w:p>
    <w:p w14:paraId="7BD3DEB1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“1.5.4.4.5 Após a avaliação, os riscos ocupacionais devem ser classificados, observado o subitem 1.5.4.4.2, para fins de identificar a necessidade de adoção de medidas de prevenção e elaboração do plano de ação.”</w:t>
      </w:r>
    </w:p>
    <w:p w14:paraId="0A1327DC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sz w:val="20"/>
          <w:szCs w:val="20"/>
        </w:rPr>
      </w:pPr>
    </w:p>
    <w:p w14:paraId="1BECEAA1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O plano de ação basicamente é um documento que mostra em detalhes como será feito o controle dos riscos presentes no inventário, através de um cronograma. Como se trata de um plano, o formato de desenvolvimento se encaixa no ciclo PDCA, que é uma maneira de se planejar e cumprir ações, passo a passo.</w:t>
      </w:r>
    </w:p>
    <w:p w14:paraId="61DBB26A" w14:textId="0E0F1B2D" w:rsidR="007359ED" w:rsidRPr="004F3A65" w:rsidRDefault="007359ED">
      <w:pPr>
        <w:spacing w:after="160" w:line="259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br w:type="page"/>
      </w:r>
    </w:p>
    <w:p w14:paraId="7A964B5B" w14:textId="58FD966C" w:rsidR="007359ED" w:rsidRPr="004F3A65" w:rsidRDefault="007359ED" w:rsidP="007359ED">
      <w:pPr>
        <w:pStyle w:val="Ttulo1"/>
        <w:rPr>
          <w:color w:val="auto"/>
        </w:rPr>
      </w:pPr>
      <w:bookmarkStart w:id="22" w:name="_Toc181699293"/>
      <w:r w:rsidRPr="004F3A65">
        <w:rPr>
          <w:color w:val="auto"/>
        </w:rPr>
        <w:lastRenderedPageBreak/>
        <w:t>AVALIAÇÃO ERGONÔMICA PRELIMINAR – AEP</w:t>
      </w:r>
      <w:bookmarkEnd w:id="22"/>
      <w:r w:rsidRPr="004F3A65">
        <w:rPr>
          <w:color w:val="auto"/>
        </w:rPr>
        <w:t xml:space="preserve"> </w:t>
      </w:r>
    </w:p>
    <w:p w14:paraId="76CDB68A" w14:textId="77777777" w:rsidR="00F53696" w:rsidRPr="00CA7BDD" w:rsidRDefault="00F53696" w:rsidP="00F53696">
      <w:pPr>
        <w:spacing w:line="360" w:lineRule="auto"/>
        <w:ind w:firstLine="1134"/>
        <w:jc w:val="both"/>
        <w:rPr>
          <w:highlight w:val="yellow"/>
        </w:rPr>
      </w:pPr>
      <w:bookmarkStart w:id="23" w:name="_Toc181699296"/>
      <w:r w:rsidRPr="00CA7BDD">
        <w:rPr>
          <w:highlight w:val="yellow"/>
        </w:rPr>
        <w:t xml:space="preserve">A avaliação ergonômica preliminar é um componente integral do Programa de Gerenciamento de Riscos (PGR), conforme estabelecido pela Norma Regulamentadora NR-1, item 1.5.3.2.1. Esta norma define as disposições gerais e os requisitos fundamentais para a gestão de riscos ocupacionais, incluindo aqueles relacionados a fatores ergonômicos, que são essenciais para assegurar um ambiente de trabalho seguro e saudável. </w:t>
      </w:r>
    </w:p>
    <w:p w14:paraId="4CE0C42B" w14:textId="77777777" w:rsidR="00F53696" w:rsidRDefault="00F53696" w:rsidP="00F53696">
      <w:pPr>
        <w:spacing w:line="360" w:lineRule="auto"/>
        <w:ind w:firstLine="1134"/>
        <w:jc w:val="both"/>
      </w:pPr>
      <w:r w:rsidRPr="00CA7BDD">
        <w:rPr>
          <w:highlight w:val="yellow"/>
        </w:rPr>
        <w:t>De acordo com a NR-1, é responsabilidade do empregador implementar e manter um PGR eficaz, que contemple a identificação de perigos, a avaliação de riscos e a adoção de medidas de controle. Dentro deste contexto, a avaliação ergonômica preliminar surge como uma etapa crucial para reconhecer situações que possam comprometer a saúde e o bem-estar dos trabalhadores, resultando em impactos negativos sobre sua eficiência e segurança, visando assegurar condições de trabalho seguras e saudáveis, conforme preconizado pela Norma Regulamentadora NR-17, que trata de Ergonomia.</w:t>
      </w:r>
    </w:p>
    <w:p w14:paraId="4CF89048" w14:textId="77777777" w:rsidR="00F53696" w:rsidRDefault="00F53696" w:rsidP="00F53696">
      <w:pPr>
        <w:spacing w:line="360" w:lineRule="auto"/>
        <w:ind w:firstLine="1134"/>
        <w:jc w:val="both"/>
      </w:pPr>
    </w:p>
    <w:p w14:paraId="56B38C76" w14:textId="77777777" w:rsidR="00F53696" w:rsidRDefault="00F53696" w:rsidP="00F53696">
      <w:pPr>
        <w:spacing w:line="360" w:lineRule="auto"/>
        <w:ind w:firstLine="1134"/>
        <w:jc w:val="both"/>
      </w:pPr>
    </w:p>
    <w:p w14:paraId="165C1C0B" w14:textId="77777777" w:rsidR="00F53696" w:rsidRDefault="00F53696" w:rsidP="00F53696">
      <w:pPr>
        <w:spacing w:line="360" w:lineRule="auto"/>
        <w:ind w:firstLine="1134"/>
        <w:jc w:val="both"/>
      </w:pPr>
    </w:p>
    <w:p w14:paraId="070FDC06" w14:textId="77777777" w:rsidR="00F53696" w:rsidRDefault="00F53696" w:rsidP="00F53696">
      <w:pPr>
        <w:spacing w:line="360" w:lineRule="auto"/>
        <w:ind w:firstLine="1134"/>
        <w:jc w:val="both"/>
      </w:pPr>
    </w:p>
    <w:p w14:paraId="5A27BEA1" w14:textId="77777777" w:rsidR="00F53696" w:rsidRDefault="00F53696" w:rsidP="00F53696">
      <w:pPr>
        <w:spacing w:line="360" w:lineRule="auto"/>
        <w:ind w:firstLine="1134"/>
        <w:jc w:val="both"/>
      </w:pPr>
    </w:p>
    <w:p w14:paraId="1A84AC0B" w14:textId="77777777" w:rsidR="004F52B6" w:rsidRDefault="004F52B6" w:rsidP="00F53696">
      <w:pPr>
        <w:spacing w:line="360" w:lineRule="auto"/>
        <w:ind w:firstLine="1134"/>
        <w:jc w:val="both"/>
      </w:pPr>
    </w:p>
    <w:p w14:paraId="2CBD5195" w14:textId="77777777" w:rsidR="004F52B6" w:rsidRDefault="004F52B6" w:rsidP="00F53696">
      <w:pPr>
        <w:spacing w:line="360" w:lineRule="auto"/>
        <w:ind w:firstLine="1134"/>
        <w:jc w:val="both"/>
      </w:pPr>
    </w:p>
    <w:p w14:paraId="0366B5CA" w14:textId="77777777" w:rsidR="004F52B6" w:rsidRDefault="004F52B6" w:rsidP="00F53696">
      <w:pPr>
        <w:spacing w:line="360" w:lineRule="auto"/>
        <w:ind w:firstLine="1134"/>
        <w:jc w:val="both"/>
      </w:pPr>
    </w:p>
    <w:p w14:paraId="62D995DF" w14:textId="77777777" w:rsidR="004F52B6" w:rsidRDefault="004F52B6" w:rsidP="00F53696">
      <w:pPr>
        <w:spacing w:line="360" w:lineRule="auto"/>
        <w:ind w:firstLine="1134"/>
        <w:jc w:val="both"/>
      </w:pPr>
    </w:p>
    <w:p w14:paraId="45C85866" w14:textId="77777777" w:rsidR="004F52B6" w:rsidRDefault="004F52B6" w:rsidP="00F53696">
      <w:pPr>
        <w:spacing w:line="360" w:lineRule="auto"/>
        <w:ind w:firstLine="1134"/>
        <w:jc w:val="both"/>
      </w:pPr>
    </w:p>
    <w:p w14:paraId="7D9E8A84" w14:textId="77777777" w:rsidR="004F52B6" w:rsidRDefault="004F52B6" w:rsidP="00F53696">
      <w:pPr>
        <w:spacing w:line="360" w:lineRule="auto"/>
        <w:ind w:firstLine="1134"/>
        <w:jc w:val="both"/>
      </w:pPr>
    </w:p>
    <w:p w14:paraId="2CC7BE8E" w14:textId="77777777" w:rsidR="00F53696" w:rsidRDefault="00F53696" w:rsidP="00D43F08">
      <w:pPr>
        <w:spacing w:line="360" w:lineRule="auto"/>
        <w:jc w:val="both"/>
      </w:pPr>
    </w:p>
    <w:p w14:paraId="015CEBAF" w14:textId="299A1352" w:rsidR="001F7CDE" w:rsidRPr="004F3A65" w:rsidRDefault="00B960B2" w:rsidP="007359ED">
      <w:pPr>
        <w:pStyle w:val="Ttulo1"/>
        <w:rPr>
          <w:color w:val="auto"/>
        </w:rPr>
      </w:pPr>
      <w:r w:rsidRPr="004F3A65">
        <w:rPr>
          <w:color w:val="auto"/>
        </w:rPr>
        <w:t>TREINAMENTO PARA LIDERES E GESTORES DO PGR</w:t>
      </w:r>
      <w:bookmarkEnd w:id="23"/>
    </w:p>
    <w:p w14:paraId="64CA4681" w14:textId="148F1ADC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Este é seu primeiro Programa de Gerenciamento de Riscos, é altamente indicado que você esteja familiarizado com esta nova regulamentação. Por isso, n</w:t>
      </w:r>
      <w:r w:rsidR="00B960B2" w:rsidRPr="004F3A65">
        <w:rPr>
          <w:rFonts w:cstheme="minorHAnsi"/>
          <w:szCs w:val="20"/>
        </w:rPr>
        <w:t>ós</w:t>
      </w:r>
      <w:r w:rsidRPr="004F3A65">
        <w:rPr>
          <w:rFonts w:cstheme="minorHAnsi"/>
          <w:szCs w:val="20"/>
        </w:rPr>
        <w:t xml:space="preserve"> </w:t>
      </w:r>
      <w:r w:rsidR="00B960B2" w:rsidRPr="004F3A65">
        <w:rPr>
          <w:rFonts w:cstheme="minorHAnsi"/>
          <w:szCs w:val="20"/>
        </w:rPr>
        <w:t>da</w:t>
      </w:r>
      <w:r w:rsidR="00B960B2" w:rsidRPr="004F3A65">
        <w:rPr>
          <w:rFonts w:cstheme="minorHAnsi"/>
          <w:b/>
          <w:bCs/>
          <w:szCs w:val="20"/>
        </w:rPr>
        <w:t xml:space="preserve"> CLINIMERCÊS</w:t>
      </w:r>
      <w:r w:rsidR="00B960B2" w:rsidRPr="004F3A65">
        <w:rPr>
          <w:rFonts w:cstheme="minorHAnsi"/>
          <w:szCs w:val="20"/>
        </w:rPr>
        <w:t xml:space="preserve"> </w:t>
      </w:r>
      <w:r w:rsidRPr="004F3A65">
        <w:rPr>
          <w:rFonts w:cstheme="minorHAnsi"/>
          <w:szCs w:val="20"/>
        </w:rPr>
        <w:t xml:space="preserve">fizemos um curso especialmente para nossos clientes, em que apresentamos todas as minúcias desta evolução na Segurança e Saúde do Trabalho – SST. </w:t>
      </w:r>
    </w:p>
    <w:p w14:paraId="36A083AD" w14:textId="46E846E9" w:rsidR="00B960B2" w:rsidRPr="004F3A65" w:rsidRDefault="00B960B2" w:rsidP="00B960B2">
      <w:pPr>
        <w:spacing w:line="360" w:lineRule="auto"/>
        <w:jc w:val="both"/>
        <w:rPr>
          <w:rFonts w:cstheme="minorHAnsi"/>
          <w:szCs w:val="20"/>
        </w:rPr>
      </w:pPr>
    </w:p>
    <w:p w14:paraId="57F521EC" w14:textId="37A3BFE3" w:rsidR="00B960B2" w:rsidRPr="004F3A65" w:rsidRDefault="00B960B2" w:rsidP="00B960B2">
      <w:pPr>
        <w:spacing w:line="360" w:lineRule="auto"/>
        <w:jc w:val="center"/>
        <w:rPr>
          <w:rFonts w:cstheme="minorHAnsi"/>
          <w:szCs w:val="20"/>
        </w:rPr>
      </w:pPr>
      <w:r w:rsidRPr="004F3A65">
        <w:rPr>
          <w:rFonts w:cstheme="minorHAnsi"/>
          <w:noProof/>
          <w:szCs w:val="20"/>
          <w:lang w:eastAsia="pt-BR"/>
        </w:rPr>
        <w:drawing>
          <wp:inline distT="0" distB="0" distL="0" distR="0" wp14:anchorId="286EFF7B" wp14:editId="4F310D8C">
            <wp:extent cx="2704465" cy="2704465"/>
            <wp:effectExtent l="152400" t="152400" r="362585" b="362585"/>
            <wp:docPr id="11" name="Imagem 1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704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52967" w14:textId="599773D8" w:rsidR="00B960B2" w:rsidRPr="004F3A65" w:rsidRDefault="00000000" w:rsidP="00B960B2">
      <w:pPr>
        <w:spacing w:line="360" w:lineRule="auto"/>
        <w:jc w:val="center"/>
        <w:rPr>
          <w:rFonts w:cstheme="minorHAnsi"/>
          <w:szCs w:val="20"/>
        </w:rPr>
      </w:pPr>
      <w:hyperlink r:id="rId15" w:history="1">
        <w:r w:rsidR="00B960B2" w:rsidRPr="004F3A65">
          <w:rPr>
            <w:rStyle w:val="Hyperlink"/>
            <w:rFonts w:cstheme="minorHAnsi"/>
            <w:color w:val="auto"/>
            <w:szCs w:val="20"/>
          </w:rPr>
          <w:t>CLIQUE AQUI PARA FAZER NOSSO TREINAMENTO SOBRE O PGR</w:t>
        </w:r>
      </w:hyperlink>
    </w:p>
    <w:p w14:paraId="4F595265" w14:textId="04EA2E37" w:rsidR="00B960B2" w:rsidRPr="004F3A65" w:rsidRDefault="00B960B2" w:rsidP="00B960B2">
      <w:pPr>
        <w:spacing w:line="360" w:lineRule="auto"/>
        <w:jc w:val="both"/>
        <w:rPr>
          <w:rFonts w:cstheme="minorHAnsi"/>
          <w:szCs w:val="20"/>
        </w:rPr>
      </w:pPr>
    </w:p>
    <w:p w14:paraId="16B70889" w14:textId="77777777" w:rsidR="00B960B2" w:rsidRPr="004F3A65" w:rsidRDefault="00B960B2">
      <w:pPr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1F906276" w14:textId="00BE11A1" w:rsidR="00B960B2" w:rsidRPr="004F3A65" w:rsidRDefault="00B960B2" w:rsidP="007359ED">
      <w:pPr>
        <w:pStyle w:val="Ttulo1"/>
        <w:rPr>
          <w:color w:val="auto"/>
        </w:rPr>
      </w:pPr>
      <w:bookmarkStart w:id="24" w:name="_Toc181699297"/>
      <w:r w:rsidRPr="004F3A65">
        <w:rPr>
          <w:color w:val="auto"/>
        </w:rPr>
        <w:lastRenderedPageBreak/>
        <w:t>CONCLUSÃO</w:t>
      </w:r>
      <w:bookmarkEnd w:id="24"/>
    </w:p>
    <w:p w14:paraId="3EFFA9F7" w14:textId="77777777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</w:rPr>
      </w:pPr>
      <w:r w:rsidRPr="004F3A65">
        <w:rPr>
          <w:rFonts w:cstheme="minorHAnsi"/>
        </w:rPr>
        <w:t>Este Programa permanecerá válido enquanto forem mantidas as condições existentes na empresa por ocasião da vistoria. Quaisquer alterações que venham a ocorrer nas atividades, planta física e equipamentos exigirão novas análises.</w:t>
      </w:r>
    </w:p>
    <w:p w14:paraId="71284BA2" w14:textId="77777777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</w:rPr>
      </w:pPr>
      <w:r w:rsidRPr="004F3A65">
        <w:rPr>
          <w:rFonts w:cstheme="minorHAnsi"/>
        </w:rPr>
        <w:t>Neste trabalho foram realizadas diversas avaliações sempre considerando as piores condições de trabalho encontradas e as piores condições de trabalho do local.</w:t>
      </w:r>
    </w:p>
    <w:p w14:paraId="31EA7D10" w14:textId="77777777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</w:rPr>
        <w:t>As avaliações realizadas para a descrição das funções neste trabalho foram realizadas de forma quantitativa e qualitativa conforme o tipo de agente insalubre que o colaborador estava exposto.</w:t>
      </w:r>
    </w:p>
    <w:p w14:paraId="0BCCA85B" w14:textId="77777777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É válido frisar a importância da continuidade do controle ambiental e de riscos ocupacionais em sua empresa, de modo contribuir para a constante melhoria e aperfeiçoamento das condições de segurança no trabalho, assim como uma maior produtividade e a minimização de custos diretos e indiretos para a empresa.</w:t>
      </w:r>
    </w:p>
    <w:p w14:paraId="456360DB" w14:textId="77777777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O presente Programa constitui em um documento a ser interpretado de modo conjunto, complementar e interativo entre todos os elementos.</w:t>
      </w:r>
    </w:p>
    <w:p w14:paraId="10879B6F" w14:textId="77777777" w:rsidR="001F7CDE" w:rsidRPr="004F3A65" w:rsidRDefault="001F7CDE" w:rsidP="003166CE">
      <w:pPr>
        <w:spacing w:line="360" w:lineRule="auto"/>
        <w:jc w:val="both"/>
        <w:rPr>
          <w:rFonts w:cstheme="minorHAnsi"/>
          <w:szCs w:val="20"/>
        </w:rPr>
      </w:pPr>
    </w:p>
    <w:p w14:paraId="3D62BE0D" w14:textId="77777777" w:rsidR="001F7CDE" w:rsidRPr="004F3A65" w:rsidRDefault="001F7CDE" w:rsidP="003166CE">
      <w:pPr>
        <w:spacing w:line="360" w:lineRule="auto"/>
        <w:jc w:val="both"/>
        <w:rPr>
          <w:rFonts w:cstheme="minorHAnsi"/>
          <w:szCs w:val="20"/>
        </w:rPr>
      </w:pPr>
    </w:p>
    <w:p w14:paraId="1021D291" w14:textId="77777777" w:rsidR="001F7CDE" w:rsidRPr="004F3A65" w:rsidRDefault="001F7CDE" w:rsidP="003166CE">
      <w:pPr>
        <w:spacing w:line="360" w:lineRule="auto"/>
        <w:jc w:val="both"/>
        <w:rPr>
          <w:rFonts w:cstheme="minorHAnsi"/>
          <w:szCs w:val="20"/>
        </w:rPr>
      </w:pPr>
    </w:p>
    <w:p w14:paraId="1AF8D3C4" w14:textId="77777777" w:rsidR="00F55CF0" w:rsidRPr="004F3A65" w:rsidRDefault="00F55CF0" w:rsidP="00F55CF0">
      <w:pPr>
        <w:jc w:val="right"/>
        <w:rPr>
          <w:rFonts w:ascii="Century Gothic" w:hAnsi="Century Gothic"/>
          <w:b/>
          <w:bCs/>
          <w:sz w:val="20"/>
          <w:szCs w:val="20"/>
        </w:rPr>
      </w:pPr>
      <w:r w:rsidRPr="004F3A65">
        <w:rPr>
          <w:rFonts w:ascii="Century Gothic" w:hAnsi="Century Gothic"/>
          <w:b/>
          <w:bCs/>
          <w:sz w:val="20"/>
          <w:szCs w:val="20"/>
        </w:rPr>
        <w:t>CURITIBA/PR, 00 de Abril de 2024</w:t>
      </w:r>
    </w:p>
    <w:p w14:paraId="1CED9E94" w14:textId="62E94F08" w:rsidR="002C2850" w:rsidRPr="004F3A65" w:rsidRDefault="002C2850" w:rsidP="00FE183F">
      <w:pPr>
        <w:spacing w:line="360" w:lineRule="auto"/>
        <w:jc w:val="right"/>
        <w:rPr>
          <w:rFonts w:cstheme="minorHAnsi"/>
          <w:szCs w:val="20"/>
        </w:rPr>
      </w:pPr>
    </w:p>
    <w:p w14:paraId="2B89D9BF" w14:textId="77777777" w:rsidR="002C2850" w:rsidRPr="004F3A65" w:rsidRDefault="002C2850" w:rsidP="00FE183F">
      <w:pPr>
        <w:spacing w:line="360" w:lineRule="auto"/>
        <w:jc w:val="right"/>
        <w:rPr>
          <w:rFonts w:cstheme="minorHAnsi"/>
          <w:szCs w:val="20"/>
        </w:rPr>
      </w:pPr>
    </w:p>
    <w:p w14:paraId="33BBDE5E" w14:textId="77777777" w:rsidR="007D4AD7" w:rsidRPr="004F3A65" w:rsidRDefault="007D4AD7" w:rsidP="00FE183F">
      <w:pPr>
        <w:spacing w:line="360" w:lineRule="auto"/>
        <w:jc w:val="right"/>
        <w:rPr>
          <w:rFonts w:cstheme="minorHAnsi"/>
          <w:szCs w:val="20"/>
        </w:rPr>
      </w:pPr>
    </w:p>
    <w:p w14:paraId="6006D87C" w14:textId="5288C32C" w:rsidR="001F7CDE" w:rsidRPr="004F3A65" w:rsidRDefault="001F7CDE" w:rsidP="00FE183F">
      <w:pPr>
        <w:spacing w:line="360" w:lineRule="auto"/>
        <w:jc w:val="right"/>
        <w:rPr>
          <w:rFonts w:cstheme="minorHAnsi"/>
          <w:szCs w:val="20"/>
        </w:rPr>
      </w:pPr>
    </w:p>
    <w:p w14:paraId="1C68D2C9" w14:textId="3392081A" w:rsidR="006A049C" w:rsidRPr="004F3A65" w:rsidRDefault="006A049C" w:rsidP="003166CE">
      <w:pPr>
        <w:spacing w:line="360" w:lineRule="auto"/>
        <w:jc w:val="both"/>
        <w:rPr>
          <w:rFonts w:cstheme="minorHAnsi"/>
          <w:noProof/>
          <w:szCs w:val="20"/>
        </w:rPr>
      </w:pPr>
    </w:p>
    <w:p w14:paraId="01AC0623" w14:textId="636E61F2" w:rsidR="001F7CDE" w:rsidRPr="004F3A65" w:rsidRDefault="001F7CDE" w:rsidP="003166CE">
      <w:pPr>
        <w:spacing w:line="360" w:lineRule="auto"/>
        <w:jc w:val="both"/>
        <w:rPr>
          <w:rFonts w:cstheme="minorHAnsi"/>
          <w:szCs w:val="20"/>
        </w:rPr>
      </w:pPr>
    </w:p>
    <w:p w14:paraId="3F740E35" w14:textId="77777777" w:rsidR="001F7CDE" w:rsidRPr="004F3A65" w:rsidRDefault="001F7CDE" w:rsidP="00FE183F">
      <w:pPr>
        <w:jc w:val="center"/>
        <w:rPr>
          <w:rFonts w:ascii="Century Gothic" w:hAnsi="Century Gothic"/>
          <w:smallCaps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1134"/>
        <w:gridCol w:w="4389"/>
      </w:tblGrid>
      <w:tr w:rsidR="001F7CDE" w:rsidRPr="004F3A65" w14:paraId="424378EA" w14:textId="77777777" w:rsidTr="00FE183F">
        <w:trPr>
          <w:trHeight w:val="132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6251E883" w14:textId="30E6BAE7" w:rsidR="001F7CDE" w:rsidRPr="004F3A65" w:rsidRDefault="001F7CDE" w:rsidP="00FE183F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  <w:r w:rsidRPr="004F3A65">
              <w:rPr>
                <w:rFonts w:ascii="Century Gothic" w:hAnsi="Century Gothic"/>
                <w:smallCaps/>
                <w:szCs w:val="20"/>
              </w:rPr>
              <w:t>____________________________________</w:t>
            </w:r>
          </w:p>
          <w:p w14:paraId="7B51D196" w14:textId="77777777" w:rsidR="001F7CDE" w:rsidRPr="004F3A65" w:rsidRDefault="001F7CDE" w:rsidP="00FE183F">
            <w:pPr>
              <w:jc w:val="center"/>
              <w:rPr>
                <w:rFonts w:ascii="Century Gothic" w:hAnsi="Century Gothic"/>
                <w:b/>
                <w:smallCaps/>
              </w:rPr>
            </w:pPr>
            <w:r w:rsidRPr="004F3A65">
              <w:rPr>
                <w:rFonts w:ascii="Century Gothic" w:hAnsi="Century Gothic"/>
                <w:b/>
                <w:smallCaps/>
                <w:sz w:val="22"/>
              </w:rPr>
              <w:t>Dr. Fernando Legnani De Souza</w:t>
            </w:r>
          </w:p>
          <w:p w14:paraId="0CE26C32" w14:textId="77777777" w:rsidR="001F7CDE" w:rsidRPr="004F3A65" w:rsidRDefault="001F7CDE" w:rsidP="00FE183F">
            <w:pPr>
              <w:jc w:val="center"/>
              <w:rPr>
                <w:rFonts w:ascii="Century Gothic" w:hAnsi="Century Gothic"/>
                <w:smallCaps/>
                <w:szCs w:val="16"/>
              </w:rPr>
            </w:pPr>
            <w:r w:rsidRPr="004F3A65">
              <w:rPr>
                <w:rFonts w:ascii="Century Gothic" w:hAnsi="Century Gothic"/>
                <w:smallCaps/>
                <w:szCs w:val="16"/>
              </w:rPr>
              <w:t>Médico do Trabalho</w:t>
            </w:r>
          </w:p>
          <w:p w14:paraId="655D61A6" w14:textId="06A55177" w:rsidR="001F7CDE" w:rsidRPr="004F3A65" w:rsidRDefault="001F7CDE" w:rsidP="00FE183F">
            <w:pPr>
              <w:tabs>
                <w:tab w:val="center" w:pos="2552"/>
                <w:tab w:val="center" w:pos="7371"/>
              </w:tabs>
              <w:jc w:val="center"/>
              <w:rPr>
                <w:rFonts w:ascii="Century Gothic" w:hAnsi="Century Gothic"/>
                <w:smallCaps/>
                <w:szCs w:val="16"/>
              </w:rPr>
            </w:pPr>
            <w:r w:rsidRPr="004F3A65">
              <w:rPr>
                <w:rFonts w:ascii="Century Gothic" w:hAnsi="Century Gothic"/>
                <w:smallCaps/>
                <w:szCs w:val="16"/>
              </w:rPr>
              <w:t>CRM: Nº 23.697/Pr</w:t>
            </w:r>
          </w:p>
          <w:p w14:paraId="0F32FBB4" w14:textId="7A29805A" w:rsidR="000C33A7" w:rsidRPr="004F3A65" w:rsidRDefault="000C33A7" w:rsidP="00FE183F">
            <w:pPr>
              <w:tabs>
                <w:tab w:val="center" w:pos="2552"/>
                <w:tab w:val="center" w:pos="7371"/>
              </w:tabs>
              <w:jc w:val="center"/>
              <w:rPr>
                <w:rFonts w:ascii="Century Gothic" w:hAnsi="Century Gothic"/>
                <w:smallCaps/>
                <w:sz w:val="12"/>
                <w:szCs w:val="12"/>
              </w:rPr>
            </w:pPr>
            <w:r w:rsidRPr="004F3A65">
              <w:rPr>
                <w:rFonts w:ascii="Century Gothic" w:hAnsi="Century Gothic"/>
                <w:smallCaps/>
                <w:szCs w:val="16"/>
              </w:rPr>
              <w:t>RQE: 24429</w:t>
            </w:r>
          </w:p>
          <w:p w14:paraId="4A7812F1" w14:textId="77777777" w:rsidR="001F7CDE" w:rsidRPr="004F3A65" w:rsidRDefault="001F7CDE" w:rsidP="00FE183F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  <w:r w:rsidRPr="004F3A65">
              <w:rPr>
                <w:rFonts w:ascii="Century Gothic" w:hAnsi="Century Gothic"/>
                <w:smallCaps/>
                <w:szCs w:val="16"/>
              </w:rPr>
              <w:t>Responsável Técnico pelo PGR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B7B8821" w14:textId="77777777" w:rsidR="001F7CDE" w:rsidRPr="004F3A65" w:rsidRDefault="001F7CDE" w:rsidP="00FE183F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</w:p>
        </w:tc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14:paraId="4D225F5C" w14:textId="74286777" w:rsidR="001F7CDE" w:rsidRPr="004F3A65" w:rsidRDefault="001F7CDE" w:rsidP="00FE183F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  <w:r w:rsidRPr="004F3A65">
              <w:rPr>
                <w:rFonts w:ascii="Century Gothic" w:hAnsi="Century Gothic"/>
                <w:smallCaps/>
                <w:szCs w:val="20"/>
              </w:rPr>
              <w:t>____________________________________</w:t>
            </w:r>
          </w:p>
          <w:p w14:paraId="00293E72" w14:textId="77777777" w:rsidR="00081E14" w:rsidRPr="004F3A65" w:rsidRDefault="00081E14" w:rsidP="00081E14">
            <w:pPr>
              <w:jc w:val="center"/>
              <w:rPr>
                <w:rFonts w:ascii="Century Gothic" w:hAnsi="Century Gothic"/>
                <w:b/>
                <w:smallCaps/>
                <w:sz w:val="22"/>
              </w:rPr>
            </w:pPr>
            <w:r w:rsidRPr="004F3A65">
              <w:rPr>
                <w:rFonts w:ascii="Century Gothic" w:hAnsi="Century Gothic"/>
                <w:b/>
                <w:smallCaps/>
                <w:sz w:val="22"/>
              </w:rPr>
              <w:t>Representante Legal da Empresa</w:t>
            </w:r>
          </w:p>
          <w:p w14:paraId="2BA3B42A" w14:textId="494D508A" w:rsidR="001F7CDE" w:rsidRPr="004F3A65" w:rsidRDefault="00081E14" w:rsidP="00081E14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  <w:r w:rsidRPr="004F3A65">
              <w:rPr>
                <w:rFonts w:ascii="Century Gothic" w:hAnsi="Century Gothic"/>
                <w:smallCaps/>
                <w:szCs w:val="16"/>
              </w:rPr>
              <w:t>Responsável pelo Cumprimento do Plano de Ação</w:t>
            </w:r>
          </w:p>
        </w:tc>
      </w:tr>
    </w:tbl>
    <w:p w14:paraId="4C149516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71726B5D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5264C796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495AD00E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7C5EC4A5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690EE3BD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722E1A42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6A25DC8C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6DC70566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4D190434" w14:textId="2E98EBDF" w:rsidR="001F7CDE" w:rsidRPr="004F3A65" w:rsidRDefault="001F7CDE" w:rsidP="00F55CF0">
      <w:pPr>
        <w:jc w:val="center"/>
        <w:rPr>
          <w:rFonts w:cstheme="minorHAnsi"/>
          <w:szCs w:val="20"/>
        </w:rPr>
      </w:pPr>
    </w:p>
    <w:p w14:paraId="5BDDED35" w14:textId="77777777" w:rsidR="00D93B7A" w:rsidRPr="004F3A65" w:rsidRDefault="00D93B7A">
      <w:pPr>
        <w:rPr>
          <w:rFonts w:cstheme="minorHAnsi"/>
          <w:szCs w:val="20"/>
        </w:rPr>
      </w:pPr>
    </w:p>
    <w:p w14:paraId="53C3282A" w14:textId="77777777" w:rsidR="001F7CDE" w:rsidRPr="004F3A65" w:rsidRDefault="001F7CDE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00E8B4F8" w14:textId="77777777" w:rsidR="001F7CDE" w:rsidRPr="004F3A65" w:rsidRDefault="001F7CDE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7A733C2C" w14:textId="77777777" w:rsidR="001F7CDE" w:rsidRPr="004F3A65" w:rsidRDefault="001F7CDE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31D85906" w14:textId="77777777" w:rsidR="001F7CDE" w:rsidRPr="004F3A65" w:rsidRDefault="001F7CDE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53DC15EB" w14:textId="3B9D95C4" w:rsidR="001F7CDE" w:rsidRPr="004F3A65" w:rsidRDefault="001F7CDE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27874C2F" w14:textId="3315A04E" w:rsidR="00DE3B6D" w:rsidRPr="004F3A65" w:rsidRDefault="00DE3B6D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5FB39B6A" w14:textId="77777777" w:rsidR="00DE3B6D" w:rsidRPr="004F3A65" w:rsidRDefault="00DE3B6D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372E0026" w14:textId="7AC87769" w:rsidR="00D93B7A" w:rsidRPr="004F3A65" w:rsidRDefault="00D93B7A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3D41B0F0" w14:textId="4CA6C61F" w:rsidR="006C7C08" w:rsidRPr="004F3A65" w:rsidRDefault="001F7CDE" w:rsidP="003166CE">
      <w:pPr>
        <w:spacing w:line="360" w:lineRule="auto"/>
        <w:jc w:val="center"/>
        <w:rPr>
          <w:rFonts w:cstheme="minorHAnsi"/>
          <w:sz w:val="60"/>
          <w:szCs w:val="60"/>
        </w:rPr>
      </w:pPr>
      <w:r w:rsidRPr="004F3A65">
        <w:rPr>
          <w:rFonts w:cstheme="minorHAnsi"/>
          <w:sz w:val="60"/>
          <w:szCs w:val="60"/>
        </w:rPr>
        <w:t>ANEXOS</w:t>
      </w:r>
    </w:p>
    <w:p w14:paraId="350B7964" w14:textId="77777777" w:rsidR="006C7C08" w:rsidRPr="004F3A65" w:rsidRDefault="006C7C08">
      <w:pPr>
        <w:spacing w:after="160" w:line="259" w:lineRule="auto"/>
        <w:rPr>
          <w:rFonts w:cstheme="minorHAnsi"/>
          <w:sz w:val="60"/>
          <w:szCs w:val="60"/>
        </w:rPr>
      </w:pPr>
      <w:r w:rsidRPr="004F3A65">
        <w:rPr>
          <w:rFonts w:cstheme="minorHAnsi"/>
          <w:sz w:val="60"/>
          <w:szCs w:val="60"/>
        </w:rPr>
        <w:br w:type="page"/>
      </w:r>
    </w:p>
    <w:p w14:paraId="7452A9AB" w14:textId="6B2954F3" w:rsidR="00CA7BDD" w:rsidRPr="004F3A65" w:rsidRDefault="00A8613E" w:rsidP="00006A6E">
      <w:pPr>
        <w:spacing w:before="100" w:beforeAutospacing="1" w:after="100" w:afterAutospacing="1"/>
        <w:jc w:val="center"/>
        <w:rPr>
          <w:rFonts w:cstheme="minorHAnsi"/>
          <w:sz w:val="60"/>
          <w:szCs w:val="60"/>
        </w:rPr>
      </w:pPr>
      <w:r w:rsidRPr="004F3A6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277E2F8" wp14:editId="26C7118B">
            <wp:extent cx="5806440" cy="815340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CDE" w:rsidRPr="004F3A65">
        <w:rPr>
          <w:rFonts w:cstheme="minorHAnsi"/>
          <w:sz w:val="60"/>
          <w:szCs w:val="60"/>
        </w:rPr>
        <w:br w:type="page"/>
      </w:r>
      <w:r w:rsidR="00B02109">
        <w:rPr>
          <w:rFonts w:cstheme="minorHAnsi"/>
          <w:sz w:val="60"/>
          <w:szCs w:val="60"/>
        </w:rPr>
        <w:lastRenderedPageBreak/>
        <w:t>INFO_PLANO DE AÇÃO</w:t>
      </w:r>
    </w:p>
    <w:p w14:paraId="75D0C81A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4C078BA4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7FD026A2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5F54FAA1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12E86D6E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0E20FCEE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223FCE4E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4760BEC3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72AF8D5C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48343F68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70535CC0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0D48CBF9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7A61922B" w14:textId="77777777" w:rsidR="00B554ED" w:rsidRDefault="00B554ED" w:rsidP="006B7C59">
      <w:pPr>
        <w:spacing w:before="100" w:beforeAutospacing="1" w:after="100" w:afterAutospacing="1"/>
        <w:jc w:val="center"/>
        <w:rPr>
          <w:rFonts w:cstheme="minorHAnsi"/>
          <w:sz w:val="60"/>
          <w:szCs w:val="60"/>
        </w:rPr>
      </w:pPr>
    </w:p>
    <w:p w14:paraId="69D2F3B8" w14:textId="20FAA2EF" w:rsidR="002400AB" w:rsidRPr="004F3A65" w:rsidRDefault="006B7C59" w:rsidP="006B7C59">
      <w:pPr>
        <w:spacing w:before="100" w:beforeAutospacing="1" w:after="100" w:afterAutospacing="1"/>
        <w:jc w:val="center"/>
        <w:rPr>
          <w:rFonts w:cstheme="minorHAnsi"/>
          <w:sz w:val="60"/>
          <w:szCs w:val="60"/>
        </w:rPr>
      </w:pPr>
      <w:r>
        <w:rPr>
          <w:rFonts w:cstheme="minorHAnsi"/>
          <w:sz w:val="60"/>
          <w:szCs w:val="60"/>
        </w:rPr>
        <w:t>INFO_INVENTÁRIO DE RISCOS</w:t>
      </w:r>
    </w:p>
    <w:p w14:paraId="07C21C3A" w14:textId="77777777" w:rsidR="00B47E16" w:rsidRPr="004F3A65" w:rsidRDefault="002400AB">
      <w:pPr>
        <w:spacing w:after="160" w:line="259" w:lineRule="auto"/>
      </w:pPr>
      <w:r w:rsidRPr="004F3A65">
        <w:br w:type="page"/>
      </w:r>
    </w:p>
    <w:p w14:paraId="58D0692B" w14:textId="77777777" w:rsidR="0027540B" w:rsidRPr="004F3A65" w:rsidRDefault="0027540B" w:rsidP="00C846EB">
      <w:pPr>
        <w:jc w:val="center"/>
        <w:rPr>
          <w:rFonts w:cstheme="minorHAnsi"/>
          <w:sz w:val="60"/>
          <w:szCs w:val="60"/>
        </w:rPr>
      </w:pPr>
    </w:p>
    <w:p w14:paraId="1CA8421E" w14:textId="77777777" w:rsidR="00784516" w:rsidRPr="004F3A65" w:rsidRDefault="00784516" w:rsidP="00C846EB">
      <w:pPr>
        <w:jc w:val="center"/>
        <w:rPr>
          <w:rFonts w:cstheme="minorHAnsi"/>
          <w:sz w:val="60"/>
          <w:szCs w:val="60"/>
        </w:rPr>
      </w:pPr>
    </w:p>
    <w:p w14:paraId="7600A082" w14:textId="77777777" w:rsidR="00784516" w:rsidRPr="004F3A65" w:rsidRDefault="00784516" w:rsidP="00C846EB">
      <w:pPr>
        <w:jc w:val="center"/>
        <w:rPr>
          <w:rFonts w:cstheme="minorHAnsi"/>
          <w:sz w:val="60"/>
          <w:szCs w:val="60"/>
        </w:rPr>
      </w:pPr>
    </w:p>
    <w:p w14:paraId="42E6B26F" w14:textId="77777777" w:rsidR="00784516" w:rsidRPr="004F3A65" w:rsidRDefault="00784516" w:rsidP="00C846EB">
      <w:pPr>
        <w:jc w:val="center"/>
        <w:rPr>
          <w:rFonts w:cstheme="minorHAnsi"/>
          <w:sz w:val="60"/>
          <w:szCs w:val="60"/>
        </w:rPr>
      </w:pPr>
    </w:p>
    <w:p w14:paraId="7CFBFC92" w14:textId="436DC06D" w:rsidR="00784516" w:rsidRPr="004F3A65" w:rsidRDefault="00784516" w:rsidP="00C846EB">
      <w:pPr>
        <w:jc w:val="center"/>
        <w:rPr>
          <w:rFonts w:cstheme="minorHAnsi"/>
          <w:sz w:val="60"/>
          <w:szCs w:val="60"/>
        </w:rPr>
      </w:pPr>
    </w:p>
    <w:p w14:paraId="647BFD5F" w14:textId="77777777" w:rsidR="00CA7BDD" w:rsidRPr="004F3A65" w:rsidRDefault="00CA7BDD" w:rsidP="00C846EB">
      <w:pPr>
        <w:jc w:val="center"/>
        <w:rPr>
          <w:rFonts w:cstheme="minorHAnsi"/>
          <w:sz w:val="60"/>
          <w:szCs w:val="60"/>
        </w:rPr>
      </w:pPr>
    </w:p>
    <w:p w14:paraId="423B2735" w14:textId="75F3C8D9" w:rsidR="00D811F7" w:rsidRPr="004F3A65" w:rsidRDefault="00C846EB" w:rsidP="00C846EB">
      <w:pPr>
        <w:jc w:val="center"/>
        <w:rPr>
          <w:rFonts w:cstheme="minorHAnsi"/>
          <w:sz w:val="60"/>
          <w:szCs w:val="60"/>
        </w:rPr>
      </w:pPr>
      <w:r w:rsidRPr="004F3A65">
        <w:rPr>
          <w:rFonts w:cstheme="minorHAnsi"/>
          <w:sz w:val="60"/>
          <w:szCs w:val="60"/>
        </w:rPr>
        <w:t xml:space="preserve">GRO - </w:t>
      </w:r>
    </w:p>
    <w:p w14:paraId="55C647EF" w14:textId="77777777" w:rsidR="00C846EB" w:rsidRPr="004F3A65" w:rsidRDefault="00C846EB" w:rsidP="00C846EB">
      <w:pPr>
        <w:jc w:val="center"/>
        <w:rPr>
          <w:rFonts w:cstheme="minorHAnsi"/>
          <w:sz w:val="60"/>
          <w:szCs w:val="60"/>
        </w:rPr>
      </w:pPr>
      <w:r w:rsidRPr="004F3A65">
        <w:rPr>
          <w:rFonts w:cstheme="minorHAnsi"/>
          <w:sz w:val="60"/>
          <w:szCs w:val="60"/>
        </w:rPr>
        <w:t xml:space="preserve">GERENCIAMENTO DE </w:t>
      </w:r>
    </w:p>
    <w:p w14:paraId="7565375B" w14:textId="0BFF21F4" w:rsidR="00C846EB" w:rsidRPr="004F3A65" w:rsidRDefault="00C846EB" w:rsidP="00C846EB">
      <w:pPr>
        <w:jc w:val="center"/>
      </w:pPr>
      <w:r w:rsidRPr="004F3A65">
        <w:rPr>
          <w:rFonts w:cstheme="minorHAnsi"/>
          <w:sz w:val="60"/>
          <w:szCs w:val="60"/>
        </w:rPr>
        <w:t>RISCOS OCUPACIONAIS</w:t>
      </w:r>
    </w:p>
    <w:sectPr w:rsidR="00C846EB" w:rsidRPr="004F3A65" w:rsidSect="00D811F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type w:val="continuous"/>
      <w:pgSz w:w="11906" w:h="16838"/>
      <w:pgMar w:top="1985" w:right="851" w:bottom="1816" w:left="991" w:header="708" w:footer="12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5813B" w14:textId="77777777" w:rsidR="00E966CB" w:rsidRDefault="00E966CB" w:rsidP="009923A0">
      <w:r>
        <w:separator/>
      </w:r>
    </w:p>
  </w:endnote>
  <w:endnote w:type="continuationSeparator" w:id="0">
    <w:p w14:paraId="317F19ED" w14:textId="77777777" w:rsidR="00E966CB" w:rsidRDefault="00E966CB" w:rsidP="00992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-Bold">
    <w:altName w:val="Verdana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ED5AB" w14:textId="77777777" w:rsidR="00BC783F" w:rsidRDefault="00BC783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theme="minorHAnsi"/>
        <w:b/>
        <w:bCs/>
        <w:color w:val="FFFFFF" w:themeColor="background1"/>
        <w:sz w:val="14"/>
        <w:szCs w:val="14"/>
      </w:rPr>
      <w:id w:val="579031262"/>
      <w:docPartObj>
        <w:docPartGallery w:val="Page Numbers (Bottom of Page)"/>
        <w:docPartUnique/>
      </w:docPartObj>
    </w:sdtPr>
    <w:sdtContent>
      <w:sdt>
        <w:sdtPr>
          <w:rPr>
            <w:rFonts w:cstheme="minorHAnsi"/>
            <w:b/>
            <w:bCs/>
            <w:color w:val="FFFFFF" w:themeColor="background1"/>
            <w:sz w:val="14"/>
            <w:szCs w:val="14"/>
          </w:rPr>
          <w:id w:val="-1769616900"/>
          <w:docPartObj>
            <w:docPartGallery w:val="Page Numbers (Top of Page)"/>
            <w:docPartUnique/>
          </w:docPartObj>
        </w:sdtPr>
        <w:sdtContent>
          <w:p w14:paraId="54ED9F9B" w14:textId="77777777" w:rsidR="00B47E16" w:rsidRPr="009670BE" w:rsidRDefault="00B47E16" w:rsidP="009670BE">
            <w:pPr>
              <w:pStyle w:val="Rodap"/>
              <w:tabs>
                <w:tab w:val="clear" w:pos="8504"/>
                <w:tab w:val="right" w:pos="8505"/>
              </w:tabs>
              <w:ind w:right="-568"/>
              <w:jc w:val="right"/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</w:pP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t xml:space="preserve">PÁGINA 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begin"/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instrText>PAGE</w:instrTex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separate"/>
            </w:r>
            <w:r>
              <w:rPr>
                <w:rFonts w:cstheme="minorHAnsi"/>
                <w:b/>
                <w:bCs/>
                <w:noProof/>
                <w:color w:val="FFFFFF" w:themeColor="background1"/>
                <w:sz w:val="14"/>
                <w:szCs w:val="14"/>
              </w:rPr>
              <w:t>27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end"/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t xml:space="preserve"> DE 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begin"/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instrText>NUMPAGES</w:instrTex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separate"/>
            </w:r>
            <w:r>
              <w:rPr>
                <w:rFonts w:cstheme="minorHAnsi"/>
                <w:b/>
                <w:bCs/>
                <w:noProof/>
                <w:color w:val="FFFFFF" w:themeColor="background1"/>
                <w:sz w:val="14"/>
                <w:szCs w:val="14"/>
              </w:rPr>
              <w:t>28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end"/>
            </w:r>
          </w:p>
        </w:sdtContent>
      </w:sdt>
    </w:sdtContent>
  </w:sdt>
  <w:p w14:paraId="3B10F2A6" w14:textId="77777777" w:rsidR="00B47E16" w:rsidRDefault="00B47E1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05525" w14:textId="77777777" w:rsidR="00BC783F" w:rsidRDefault="00BC783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BDBD6" w14:textId="77777777" w:rsidR="00E966CB" w:rsidRDefault="00E966CB" w:rsidP="009923A0">
      <w:r>
        <w:separator/>
      </w:r>
    </w:p>
  </w:footnote>
  <w:footnote w:type="continuationSeparator" w:id="0">
    <w:p w14:paraId="4BD0123D" w14:textId="77777777" w:rsidR="00E966CB" w:rsidRDefault="00E966CB" w:rsidP="009923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30908" w14:textId="77777777" w:rsidR="00BC783F" w:rsidRDefault="00BC783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B17B" w14:textId="0BC1FF6A" w:rsidR="00B47E16" w:rsidRDefault="00B47E1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1312" behindDoc="1" locked="0" layoutInCell="1" allowOverlap="1" wp14:anchorId="2C7040B4" wp14:editId="3D3636E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48880" cy="10677525"/>
          <wp:effectExtent l="0" t="0" r="0" b="9525"/>
          <wp:wrapNone/>
          <wp:docPr id="20145805" name="Imagem 201458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88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DEE2" w14:textId="2187F0D3" w:rsidR="00B47E16" w:rsidRPr="00290899" w:rsidRDefault="00B47E16" w:rsidP="00290899">
    <w:pPr>
      <w:pStyle w:val="Cabealho"/>
      <w:ind w:left="4248" w:firstLine="4256"/>
      <w:rPr>
        <w:b/>
        <w:bCs/>
        <w:color w:val="385623" w:themeColor="accent6" w:themeShade="80"/>
      </w:rPr>
    </w:pPr>
    <w:r w:rsidRPr="00290899">
      <w:rPr>
        <w:b/>
        <w:bCs/>
        <w:noProof/>
        <w:color w:val="385623" w:themeColor="accent6" w:themeShade="80"/>
        <w:lang w:eastAsia="pt-BR"/>
      </w:rPr>
      <w:drawing>
        <wp:anchor distT="0" distB="0" distL="114300" distR="114300" simplePos="0" relativeHeight="251660288" behindDoc="1" locked="0" layoutInCell="1" allowOverlap="1" wp14:anchorId="189F750A" wp14:editId="64943DA7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48880" cy="10677525"/>
          <wp:effectExtent l="0" t="0" r="0" b="9525"/>
          <wp:wrapNone/>
          <wp:docPr id="927513915" name="Imagem 9275139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88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0899" w:rsidRPr="00290899">
      <w:rPr>
        <w:b/>
        <w:bCs/>
        <w:color w:val="385623" w:themeColor="accent6" w:themeShade="80"/>
      </w:rPr>
      <w:t>REVISÃO 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7A33"/>
    <w:multiLevelType w:val="hybridMultilevel"/>
    <w:tmpl w:val="88161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0F6D77A1"/>
    <w:multiLevelType w:val="multilevel"/>
    <w:tmpl w:val="E508F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1">
    <w:nsid w:val="1DAA3018"/>
    <w:multiLevelType w:val="hybridMultilevel"/>
    <w:tmpl w:val="69F2E84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1">
    <w:nsid w:val="21D237A6"/>
    <w:multiLevelType w:val="hybridMultilevel"/>
    <w:tmpl w:val="396E7FB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1">
    <w:nsid w:val="22B36704"/>
    <w:multiLevelType w:val="hybridMultilevel"/>
    <w:tmpl w:val="C25E3B3C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1">
    <w:nsid w:val="26CA4B23"/>
    <w:multiLevelType w:val="multilevel"/>
    <w:tmpl w:val="79926C5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1">
    <w:nsid w:val="29B53076"/>
    <w:multiLevelType w:val="hybridMultilevel"/>
    <w:tmpl w:val="7A266AD0"/>
    <w:lvl w:ilvl="0" w:tplc="4FE43FDA">
      <w:start w:val="1"/>
      <w:numFmt w:val="lowerLetter"/>
      <w:lvlText w:val="%1)"/>
      <w:lvlJc w:val="left"/>
      <w:pPr>
        <w:ind w:left="1854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1">
    <w:nsid w:val="3AC850CF"/>
    <w:multiLevelType w:val="hybridMultilevel"/>
    <w:tmpl w:val="E728A35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3B5B4899"/>
    <w:multiLevelType w:val="hybridMultilevel"/>
    <w:tmpl w:val="16620612"/>
    <w:lvl w:ilvl="0" w:tplc="40882588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1">
    <w:nsid w:val="46795727"/>
    <w:multiLevelType w:val="multilevel"/>
    <w:tmpl w:val="511E5AC4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CFF7162"/>
    <w:multiLevelType w:val="hybridMultilevel"/>
    <w:tmpl w:val="AE1ACF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4448C"/>
    <w:multiLevelType w:val="hybridMultilevel"/>
    <w:tmpl w:val="BE74F1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4439E8"/>
    <w:multiLevelType w:val="hybridMultilevel"/>
    <w:tmpl w:val="5BBA7002"/>
    <w:lvl w:ilvl="0" w:tplc="6160F6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7A8F1196"/>
    <w:multiLevelType w:val="hybridMultilevel"/>
    <w:tmpl w:val="B936C66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9885442">
    <w:abstractNumId w:val="9"/>
  </w:num>
  <w:num w:numId="2" w16cid:durableId="242493731">
    <w:abstractNumId w:val="5"/>
  </w:num>
  <w:num w:numId="3" w16cid:durableId="1180773744">
    <w:abstractNumId w:val="3"/>
  </w:num>
  <w:num w:numId="4" w16cid:durableId="1778401116">
    <w:abstractNumId w:val="8"/>
  </w:num>
  <w:num w:numId="5" w16cid:durableId="482360215">
    <w:abstractNumId w:val="1"/>
    <w:lvlOverride w:ilvl="0">
      <w:lvl w:ilvl="0">
        <w:start w:val="1"/>
        <w:numFmt w:val="lowerLetter"/>
        <w:lvlText w:val="%1."/>
        <w:lvlJc w:val="left"/>
        <w:rPr>
          <w:rFonts w:ascii="Verdana" w:eastAsia="Times New Roman" w:hAnsi="Verdana" w:cstheme="minorHAnsi"/>
        </w:rPr>
      </w:lvl>
    </w:lvlOverride>
  </w:num>
  <w:num w:numId="6" w16cid:durableId="899364848">
    <w:abstractNumId w:val="6"/>
  </w:num>
  <w:num w:numId="7" w16cid:durableId="1409230175">
    <w:abstractNumId w:val="13"/>
  </w:num>
  <w:num w:numId="8" w16cid:durableId="693001209">
    <w:abstractNumId w:val="7"/>
  </w:num>
  <w:num w:numId="9" w16cid:durableId="1962346849">
    <w:abstractNumId w:val="4"/>
  </w:num>
  <w:num w:numId="10" w16cid:durableId="1278440351">
    <w:abstractNumId w:val="2"/>
  </w:num>
  <w:num w:numId="11" w16cid:durableId="722141743">
    <w:abstractNumId w:val="0"/>
  </w:num>
  <w:num w:numId="12" w16cid:durableId="1248229350">
    <w:abstractNumId w:val="9"/>
  </w:num>
  <w:num w:numId="13" w16cid:durableId="1888105330">
    <w:abstractNumId w:val="9"/>
  </w:num>
  <w:num w:numId="14" w16cid:durableId="644772120">
    <w:abstractNumId w:val="12"/>
  </w:num>
  <w:num w:numId="15" w16cid:durableId="538858908">
    <w:abstractNumId w:val="10"/>
  </w:num>
  <w:num w:numId="16" w16cid:durableId="18579624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044163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15782554">
    <w:abstractNumId w:val="10"/>
  </w:num>
  <w:num w:numId="19" w16cid:durableId="1336957031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52B"/>
    <w:rsid w:val="00000F74"/>
    <w:rsid w:val="00005A55"/>
    <w:rsid w:val="00006A6E"/>
    <w:rsid w:val="0001223D"/>
    <w:rsid w:val="0001257E"/>
    <w:rsid w:val="0003177B"/>
    <w:rsid w:val="00034DAD"/>
    <w:rsid w:val="0004118B"/>
    <w:rsid w:val="00041324"/>
    <w:rsid w:val="00046C20"/>
    <w:rsid w:val="000606FB"/>
    <w:rsid w:val="0006561D"/>
    <w:rsid w:val="00067120"/>
    <w:rsid w:val="00072AC2"/>
    <w:rsid w:val="00081E14"/>
    <w:rsid w:val="0009190D"/>
    <w:rsid w:val="000955EA"/>
    <w:rsid w:val="000A14D8"/>
    <w:rsid w:val="000C33A7"/>
    <w:rsid w:val="000C45FA"/>
    <w:rsid w:val="000C6D27"/>
    <w:rsid w:val="000D0C26"/>
    <w:rsid w:val="000E286F"/>
    <w:rsid w:val="000E5F76"/>
    <w:rsid w:val="001065A8"/>
    <w:rsid w:val="001155B4"/>
    <w:rsid w:val="001271A9"/>
    <w:rsid w:val="00131309"/>
    <w:rsid w:val="00131D4B"/>
    <w:rsid w:val="00142204"/>
    <w:rsid w:val="00146232"/>
    <w:rsid w:val="001523B2"/>
    <w:rsid w:val="0015796B"/>
    <w:rsid w:val="00171B07"/>
    <w:rsid w:val="001801D0"/>
    <w:rsid w:val="001E2ADA"/>
    <w:rsid w:val="001F6EAE"/>
    <w:rsid w:val="001F7CDE"/>
    <w:rsid w:val="0020177D"/>
    <w:rsid w:val="00225FE5"/>
    <w:rsid w:val="002400AB"/>
    <w:rsid w:val="00240EFD"/>
    <w:rsid w:val="00242823"/>
    <w:rsid w:val="00247E1E"/>
    <w:rsid w:val="0025596E"/>
    <w:rsid w:val="00270309"/>
    <w:rsid w:val="0027244D"/>
    <w:rsid w:val="0027540B"/>
    <w:rsid w:val="00281261"/>
    <w:rsid w:val="00283C3F"/>
    <w:rsid w:val="00285B58"/>
    <w:rsid w:val="0028782D"/>
    <w:rsid w:val="00290899"/>
    <w:rsid w:val="002A261E"/>
    <w:rsid w:val="002A2979"/>
    <w:rsid w:val="002A5ADD"/>
    <w:rsid w:val="002A7C39"/>
    <w:rsid w:val="002C2850"/>
    <w:rsid w:val="002C6E68"/>
    <w:rsid w:val="002E052B"/>
    <w:rsid w:val="002E5152"/>
    <w:rsid w:val="002F42DA"/>
    <w:rsid w:val="003166CE"/>
    <w:rsid w:val="00326C89"/>
    <w:rsid w:val="00334649"/>
    <w:rsid w:val="0037002A"/>
    <w:rsid w:val="00371160"/>
    <w:rsid w:val="00371717"/>
    <w:rsid w:val="00375645"/>
    <w:rsid w:val="003935D6"/>
    <w:rsid w:val="003C2CB5"/>
    <w:rsid w:val="003E2EBA"/>
    <w:rsid w:val="003E76F2"/>
    <w:rsid w:val="003F6343"/>
    <w:rsid w:val="004049D9"/>
    <w:rsid w:val="00417A2A"/>
    <w:rsid w:val="00423F83"/>
    <w:rsid w:val="0043454E"/>
    <w:rsid w:val="0043657B"/>
    <w:rsid w:val="00437A77"/>
    <w:rsid w:val="004539AD"/>
    <w:rsid w:val="004624E9"/>
    <w:rsid w:val="004716DF"/>
    <w:rsid w:val="00476BA2"/>
    <w:rsid w:val="00481C6F"/>
    <w:rsid w:val="004928D2"/>
    <w:rsid w:val="004B1981"/>
    <w:rsid w:val="004B2357"/>
    <w:rsid w:val="004C0FED"/>
    <w:rsid w:val="004E42F6"/>
    <w:rsid w:val="004E4687"/>
    <w:rsid w:val="004F2122"/>
    <w:rsid w:val="004F3A65"/>
    <w:rsid w:val="004F52B6"/>
    <w:rsid w:val="005145E3"/>
    <w:rsid w:val="00524446"/>
    <w:rsid w:val="00540F65"/>
    <w:rsid w:val="00551E3D"/>
    <w:rsid w:val="00581FB5"/>
    <w:rsid w:val="005A0354"/>
    <w:rsid w:val="005A4062"/>
    <w:rsid w:val="005B0C68"/>
    <w:rsid w:val="005C394B"/>
    <w:rsid w:val="005C62DE"/>
    <w:rsid w:val="005C6728"/>
    <w:rsid w:val="005C7AF0"/>
    <w:rsid w:val="005E1EA4"/>
    <w:rsid w:val="005E78A1"/>
    <w:rsid w:val="0060088F"/>
    <w:rsid w:val="00612B72"/>
    <w:rsid w:val="0061566A"/>
    <w:rsid w:val="0062156E"/>
    <w:rsid w:val="00622D35"/>
    <w:rsid w:val="0062335F"/>
    <w:rsid w:val="00653D37"/>
    <w:rsid w:val="00677594"/>
    <w:rsid w:val="0068623B"/>
    <w:rsid w:val="00687B48"/>
    <w:rsid w:val="00695633"/>
    <w:rsid w:val="006A049C"/>
    <w:rsid w:val="006A3031"/>
    <w:rsid w:val="006B4796"/>
    <w:rsid w:val="006B7C59"/>
    <w:rsid w:val="006C1459"/>
    <w:rsid w:val="006C3470"/>
    <w:rsid w:val="006C7C08"/>
    <w:rsid w:val="006D18E2"/>
    <w:rsid w:val="006D6DD0"/>
    <w:rsid w:val="006E482D"/>
    <w:rsid w:val="0071137E"/>
    <w:rsid w:val="00711B56"/>
    <w:rsid w:val="0071535D"/>
    <w:rsid w:val="007178CA"/>
    <w:rsid w:val="007353E9"/>
    <w:rsid w:val="007359ED"/>
    <w:rsid w:val="007377DB"/>
    <w:rsid w:val="007774B7"/>
    <w:rsid w:val="00784516"/>
    <w:rsid w:val="00786890"/>
    <w:rsid w:val="007A2F7A"/>
    <w:rsid w:val="007A54D7"/>
    <w:rsid w:val="007A7E5F"/>
    <w:rsid w:val="007B025A"/>
    <w:rsid w:val="007B2161"/>
    <w:rsid w:val="007B3E91"/>
    <w:rsid w:val="007C5AF7"/>
    <w:rsid w:val="007D3DFA"/>
    <w:rsid w:val="007D4AD7"/>
    <w:rsid w:val="007E2B1F"/>
    <w:rsid w:val="007E7499"/>
    <w:rsid w:val="007F74EB"/>
    <w:rsid w:val="00801782"/>
    <w:rsid w:val="00805B77"/>
    <w:rsid w:val="0081115D"/>
    <w:rsid w:val="00812AE6"/>
    <w:rsid w:val="00821C1C"/>
    <w:rsid w:val="0083248E"/>
    <w:rsid w:val="0083347A"/>
    <w:rsid w:val="00846238"/>
    <w:rsid w:val="008479CE"/>
    <w:rsid w:val="00856A10"/>
    <w:rsid w:val="00856D5E"/>
    <w:rsid w:val="008702DB"/>
    <w:rsid w:val="0087353F"/>
    <w:rsid w:val="008E0846"/>
    <w:rsid w:val="008E7191"/>
    <w:rsid w:val="008F36DC"/>
    <w:rsid w:val="00901584"/>
    <w:rsid w:val="0090750E"/>
    <w:rsid w:val="009251A7"/>
    <w:rsid w:val="009316C8"/>
    <w:rsid w:val="00931CE9"/>
    <w:rsid w:val="009500CA"/>
    <w:rsid w:val="0095187E"/>
    <w:rsid w:val="0095210E"/>
    <w:rsid w:val="00960F63"/>
    <w:rsid w:val="009670BE"/>
    <w:rsid w:val="0097642B"/>
    <w:rsid w:val="0097743D"/>
    <w:rsid w:val="00987115"/>
    <w:rsid w:val="009923A0"/>
    <w:rsid w:val="009A01BB"/>
    <w:rsid w:val="009A131C"/>
    <w:rsid w:val="009A1E41"/>
    <w:rsid w:val="009A52C5"/>
    <w:rsid w:val="009C0834"/>
    <w:rsid w:val="009C098A"/>
    <w:rsid w:val="009E2199"/>
    <w:rsid w:val="009E4530"/>
    <w:rsid w:val="009F1666"/>
    <w:rsid w:val="00A03729"/>
    <w:rsid w:val="00A12FB4"/>
    <w:rsid w:val="00A14083"/>
    <w:rsid w:val="00A14784"/>
    <w:rsid w:val="00A204C1"/>
    <w:rsid w:val="00A24791"/>
    <w:rsid w:val="00A26D8F"/>
    <w:rsid w:val="00A31EEC"/>
    <w:rsid w:val="00A36A50"/>
    <w:rsid w:val="00A54705"/>
    <w:rsid w:val="00A579AC"/>
    <w:rsid w:val="00A71B05"/>
    <w:rsid w:val="00A841AD"/>
    <w:rsid w:val="00A8613E"/>
    <w:rsid w:val="00A900DF"/>
    <w:rsid w:val="00AA7C59"/>
    <w:rsid w:val="00AC173C"/>
    <w:rsid w:val="00AC1E8E"/>
    <w:rsid w:val="00AD6E0F"/>
    <w:rsid w:val="00AF13AA"/>
    <w:rsid w:val="00AF27EA"/>
    <w:rsid w:val="00B02109"/>
    <w:rsid w:val="00B03352"/>
    <w:rsid w:val="00B04D11"/>
    <w:rsid w:val="00B33B23"/>
    <w:rsid w:val="00B433B0"/>
    <w:rsid w:val="00B45EAC"/>
    <w:rsid w:val="00B47E16"/>
    <w:rsid w:val="00B554ED"/>
    <w:rsid w:val="00B56733"/>
    <w:rsid w:val="00B7028B"/>
    <w:rsid w:val="00B760BF"/>
    <w:rsid w:val="00B77A60"/>
    <w:rsid w:val="00B77E65"/>
    <w:rsid w:val="00B8487F"/>
    <w:rsid w:val="00B960B2"/>
    <w:rsid w:val="00BA2342"/>
    <w:rsid w:val="00BB4EEE"/>
    <w:rsid w:val="00BB7BAA"/>
    <w:rsid w:val="00BC1158"/>
    <w:rsid w:val="00BC22C0"/>
    <w:rsid w:val="00BC783F"/>
    <w:rsid w:val="00BD0926"/>
    <w:rsid w:val="00BD1CEC"/>
    <w:rsid w:val="00BD76F5"/>
    <w:rsid w:val="00BE1773"/>
    <w:rsid w:val="00BE6783"/>
    <w:rsid w:val="00BF2FF4"/>
    <w:rsid w:val="00BF5B47"/>
    <w:rsid w:val="00C02F7E"/>
    <w:rsid w:val="00C0409C"/>
    <w:rsid w:val="00C1020A"/>
    <w:rsid w:val="00C11FCF"/>
    <w:rsid w:val="00C12011"/>
    <w:rsid w:val="00C15743"/>
    <w:rsid w:val="00C159B3"/>
    <w:rsid w:val="00C30571"/>
    <w:rsid w:val="00C52E92"/>
    <w:rsid w:val="00C553DE"/>
    <w:rsid w:val="00C62CFC"/>
    <w:rsid w:val="00C76AB7"/>
    <w:rsid w:val="00C844C9"/>
    <w:rsid w:val="00C846EB"/>
    <w:rsid w:val="00C87952"/>
    <w:rsid w:val="00C91B0D"/>
    <w:rsid w:val="00C97D45"/>
    <w:rsid w:val="00CA7BDD"/>
    <w:rsid w:val="00CB0177"/>
    <w:rsid w:val="00CB2954"/>
    <w:rsid w:val="00CC0289"/>
    <w:rsid w:val="00CC18FB"/>
    <w:rsid w:val="00CD1B9B"/>
    <w:rsid w:val="00CE2BD4"/>
    <w:rsid w:val="00CE3B2D"/>
    <w:rsid w:val="00CF3DCE"/>
    <w:rsid w:val="00CF7AFE"/>
    <w:rsid w:val="00D14782"/>
    <w:rsid w:val="00D21B8C"/>
    <w:rsid w:val="00D43F08"/>
    <w:rsid w:val="00D45D96"/>
    <w:rsid w:val="00D56BF6"/>
    <w:rsid w:val="00D60327"/>
    <w:rsid w:val="00D65BE2"/>
    <w:rsid w:val="00D70FB4"/>
    <w:rsid w:val="00D71BC1"/>
    <w:rsid w:val="00D811F7"/>
    <w:rsid w:val="00D831B8"/>
    <w:rsid w:val="00D8752C"/>
    <w:rsid w:val="00D93B7A"/>
    <w:rsid w:val="00DA33B6"/>
    <w:rsid w:val="00DB48EB"/>
    <w:rsid w:val="00DE3B6D"/>
    <w:rsid w:val="00E401F5"/>
    <w:rsid w:val="00E7682F"/>
    <w:rsid w:val="00E775AC"/>
    <w:rsid w:val="00E8285A"/>
    <w:rsid w:val="00E9412A"/>
    <w:rsid w:val="00E966CB"/>
    <w:rsid w:val="00E9670F"/>
    <w:rsid w:val="00EC1570"/>
    <w:rsid w:val="00EE5653"/>
    <w:rsid w:val="00EF359B"/>
    <w:rsid w:val="00F12237"/>
    <w:rsid w:val="00F15011"/>
    <w:rsid w:val="00F24484"/>
    <w:rsid w:val="00F2738D"/>
    <w:rsid w:val="00F31B1C"/>
    <w:rsid w:val="00F43D41"/>
    <w:rsid w:val="00F46EC7"/>
    <w:rsid w:val="00F529AD"/>
    <w:rsid w:val="00F53696"/>
    <w:rsid w:val="00F54F49"/>
    <w:rsid w:val="00F55CF0"/>
    <w:rsid w:val="00F64A12"/>
    <w:rsid w:val="00F7285B"/>
    <w:rsid w:val="00F740E7"/>
    <w:rsid w:val="00F76213"/>
    <w:rsid w:val="00F82EE2"/>
    <w:rsid w:val="00F94767"/>
    <w:rsid w:val="00FA17CE"/>
    <w:rsid w:val="00FB3248"/>
    <w:rsid w:val="00FD36E0"/>
    <w:rsid w:val="00FE183F"/>
    <w:rsid w:val="00FE5606"/>
    <w:rsid w:val="00FE5822"/>
    <w:rsid w:val="00FE590C"/>
    <w:rsid w:val="00FE6EFB"/>
    <w:rsid w:val="00FE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775A9C"/>
  <w15:chartTrackingRefBased/>
  <w15:docId w15:val="{12B3F197-79F0-4CE0-99F2-2B6DF07AC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8D2"/>
    <w:pPr>
      <w:spacing w:after="0" w:line="240" w:lineRule="auto"/>
    </w:pPr>
    <w:rPr>
      <w:rFonts w:ascii="Verdana" w:hAnsi="Verdana"/>
      <w:sz w:val="16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7359ED"/>
    <w:pPr>
      <w:keepNext/>
      <w:keepLines/>
      <w:numPr>
        <w:numId w:val="1"/>
      </w:numPr>
      <w:shd w:val="clear" w:color="auto" w:fill="385623" w:themeFill="accent6" w:themeFillShade="80"/>
      <w:spacing w:line="360" w:lineRule="auto"/>
      <w:outlineLvl w:val="0"/>
    </w:pPr>
    <w:rPr>
      <w:rFonts w:eastAsiaTheme="majorEastAsia" w:cstheme="minorHAnsi"/>
      <w:b/>
      <w:color w:val="FFFFFF" w:themeColor="background1"/>
      <w:szCs w:val="20"/>
    </w:rPr>
  </w:style>
  <w:style w:type="paragraph" w:styleId="Ttulo2">
    <w:name w:val="heading 2"/>
    <w:basedOn w:val="Normal"/>
    <w:next w:val="Normal"/>
    <w:link w:val="Ttulo2Char"/>
    <w:autoRedefine/>
    <w:uiPriority w:val="99"/>
    <w:unhideWhenUsed/>
    <w:qFormat/>
    <w:rsid w:val="00FE590C"/>
    <w:pPr>
      <w:keepNext/>
      <w:keepLines/>
      <w:numPr>
        <w:ilvl w:val="1"/>
        <w:numId w:val="1"/>
      </w:numPr>
      <w:spacing w:line="360" w:lineRule="auto"/>
      <w:outlineLvl w:val="1"/>
    </w:pPr>
    <w:rPr>
      <w:rFonts w:eastAsiaTheme="majorEastAsia" w:cstheme="majorHAnsi"/>
      <w:b/>
      <w:color w:val="000000"/>
      <w:bdr w:val="none" w:sz="0" w:space="0" w:color="auto" w:frame="1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CF3DC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166C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359ED"/>
    <w:rPr>
      <w:rFonts w:ascii="Verdana" w:eastAsiaTheme="majorEastAsia" w:hAnsi="Verdana" w:cstheme="minorHAnsi"/>
      <w:b/>
      <w:color w:val="FFFFFF" w:themeColor="background1"/>
      <w:sz w:val="16"/>
      <w:szCs w:val="20"/>
      <w:shd w:val="clear" w:color="auto" w:fill="385623" w:themeFill="accent6" w:themeFillShade="80"/>
    </w:rPr>
  </w:style>
  <w:style w:type="character" w:customStyle="1" w:styleId="Ttulo2Char">
    <w:name w:val="Título 2 Char"/>
    <w:basedOn w:val="Fontepargpadro"/>
    <w:link w:val="Ttulo2"/>
    <w:uiPriority w:val="99"/>
    <w:rsid w:val="00FE590C"/>
    <w:rPr>
      <w:rFonts w:ascii="Verdana" w:eastAsiaTheme="majorEastAsia" w:hAnsi="Verdana" w:cstheme="majorHAnsi"/>
      <w:b/>
      <w:color w:val="000000"/>
      <w:sz w:val="16"/>
      <w:bdr w:val="none" w:sz="0" w:space="0" w:color="auto" w:frame="1"/>
    </w:rPr>
  </w:style>
  <w:style w:type="paragraph" w:styleId="PargrafodaLista">
    <w:name w:val="List Paragraph"/>
    <w:basedOn w:val="Normal"/>
    <w:uiPriority w:val="34"/>
    <w:qFormat/>
    <w:rsid w:val="002E052B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6E482D"/>
    <w:pPr>
      <w:numPr>
        <w:numId w:val="0"/>
      </w:numPr>
      <w:spacing w:before="240"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E482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E482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6E482D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nhideWhenUsed/>
    <w:rsid w:val="009923A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9923A0"/>
  </w:style>
  <w:style w:type="paragraph" w:styleId="Rodap">
    <w:name w:val="footer"/>
    <w:basedOn w:val="Normal"/>
    <w:link w:val="RodapChar"/>
    <w:uiPriority w:val="99"/>
    <w:unhideWhenUsed/>
    <w:rsid w:val="009923A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923A0"/>
  </w:style>
  <w:style w:type="character" w:customStyle="1" w:styleId="Ttulo3Char">
    <w:name w:val="Título 3 Char"/>
    <w:basedOn w:val="Fontepargpadro"/>
    <w:link w:val="Ttulo3"/>
    <w:uiPriority w:val="99"/>
    <w:rsid w:val="00CF3D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CF3DCE"/>
    <w:rPr>
      <w:b/>
      <w:bCs/>
    </w:rPr>
  </w:style>
  <w:style w:type="paragraph" w:styleId="NormalWeb">
    <w:name w:val="Normal (Web)"/>
    <w:basedOn w:val="Normal"/>
    <w:uiPriority w:val="99"/>
    <w:unhideWhenUsed/>
    <w:rsid w:val="00CF3DC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7002A"/>
    <w:pPr>
      <w:spacing w:after="100"/>
      <w:ind w:left="440"/>
    </w:pPr>
    <w:rPr>
      <w:rFonts w:eastAsiaTheme="minorEastAsia"/>
      <w:sz w:val="22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37002A"/>
    <w:pPr>
      <w:spacing w:after="100"/>
      <w:ind w:left="660"/>
    </w:pPr>
    <w:rPr>
      <w:rFonts w:eastAsiaTheme="minorEastAsia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37002A"/>
    <w:pPr>
      <w:spacing w:after="100"/>
      <w:ind w:left="880"/>
    </w:pPr>
    <w:rPr>
      <w:rFonts w:eastAsiaTheme="minorEastAsia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37002A"/>
    <w:pPr>
      <w:spacing w:after="100"/>
      <w:ind w:left="1100"/>
    </w:pPr>
    <w:rPr>
      <w:rFonts w:eastAsiaTheme="minorEastAsia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37002A"/>
    <w:pPr>
      <w:spacing w:after="100"/>
      <w:ind w:left="1320"/>
    </w:pPr>
    <w:rPr>
      <w:rFonts w:eastAsiaTheme="minorEastAsia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37002A"/>
    <w:pPr>
      <w:spacing w:after="100"/>
      <w:ind w:left="1540"/>
    </w:pPr>
    <w:rPr>
      <w:rFonts w:eastAsiaTheme="minorEastAsia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37002A"/>
    <w:pPr>
      <w:spacing w:after="100"/>
      <w:ind w:left="1760"/>
    </w:pPr>
    <w:rPr>
      <w:rFonts w:eastAsiaTheme="minorEastAsia"/>
      <w:sz w:val="22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7002A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D70FB4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3166CE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  <w:style w:type="table" w:styleId="Tabelacomgrade">
    <w:name w:val="Table Grid"/>
    <w:basedOn w:val="Tabelanormal"/>
    <w:uiPriority w:val="39"/>
    <w:rsid w:val="0031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4E42F6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E42F6"/>
    <w:rPr>
      <w:rFonts w:eastAsiaTheme="minorEastAsia"/>
      <w:lang w:eastAsia="pt-BR"/>
    </w:rPr>
  </w:style>
  <w:style w:type="table" w:customStyle="1" w:styleId="TableNormal">
    <w:name w:val="Table Normal"/>
    <w:uiPriority w:val="2"/>
    <w:semiHidden/>
    <w:unhideWhenUsed/>
    <w:qFormat/>
    <w:rsid w:val="007D3DF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7D3DFA"/>
    <w:pPr>
      <w:widowControl w:val="0"/>
      <w:autoSpaceDE w:val="0"/>
      <w:autoSpaceDN w:val="0"/>
    </w:pPr>
    <w:rPr>
      <w:rFonts w:ascii="Calibri" w:eastAsia="Calibri" w:hAnsi="Calibri" w:cs="Calibri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7D3DFA"/>
    <w:rPr>
      <w:rFonts w:ascii="Calibri" w:eastAsia="Calibri" w:hAnsi="Calibri" w:cs="Calibri"/>
      <w:sz w:val="24"/>
      <w:szCs w:val="24"/>
      <w:lang w:val="pt-PT"/>
    </w:rPr>
  </w:style>
  <w:style w:type="paragraph" w:customStyle="1" w:styleId="TableParagraph">
    <w:name w:val="Table Paragraph"/>
    <w:basedOn w:val="Normal"/>
    <w:uiPriority w:val="1"/>
    <w:qFormat/>
    <w:rsid w:val="007D3DFA"/>
    <w:pPr>
      <w:widowControl w:val="0"/>
      <w:autoSpaceDE w:val="0"/>
      <w:autoSpaceDN w:val="0"/>
    </w:pPr>
    <w:rPr>
      <w:rFonts w:ascii="Calibri" w:eastAsia="Calibri" w:hAnsi="Calibri" w:cs="Calibri"/>
      <w:sz w:val="22"/>
      <w:lang w:val="pt-PT"/>
    </w:rPr>
  </w:style>
  <w:style w:type="table" w:styleId="TabeladeGrade4-nfase6">
    <w:name w:val="Grid Table 4 Accent 6"/>
    <w:basedOn w:val="Tabelanormal"/>
    <w:uiPriority w:val="49"/>
    <w:rsid w:val="007359E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6">
    <w:name w:val="Grid Table 5 Dark Accent 6"/>
    <w:basedOn w:val="Tabelanormal"/>
    <w:uiPriority w:val="50"/>
    <w:rsid w:val="007359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D831B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831B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831B8"/>
    <w:rPr>
      <w:rFonts w:ascii="Verdana" w:hAnsi="Verdan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831B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831B8"/>
    <w:rPr>
      <w:rFonts w:ascii="Verdana" w:hAnsi="Verdana"/>
      <w:b/>
      <w:bCs/>
      <w:sz w:val="20"/>
      <w:szCs w:val="20"/>
    </w:rPr>
  </w:style>
  <w:style w:type="numbering" w:customStyle="1" w:styleId="Semlista1">
    <w:name w:val="Sem lista1"/>
    <w:next w:val="Semlista"/>
    <w:uiPriority w:val="99"/>
    <w:semiHidden/>
    <w:unhideWhenUsed/>
    <w:rsid w:val="00E7682F"/>
  </w:style>
  <w:style w:type="character" w:customStyle="1" w:styleId="fontstyle01">
    <w:name w:val="fontstyle01"/>
    <w:basedOn w:val="Fontepargpadro"/>
    <w:rsid w:val="004928D2"/>
    <w:rPr>
      <w:rFonts w:ascii="Verdana" w:hAnsi="Verdana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Fontepargpadro"/>
    <w:rsid w:val="004928D2"/>
    <w:rPr>
      <w:rFonts w:ascii="Verdana-Bold" w:hAnsi="Verdana-Bold" w:hint="default"/>
      <w:b/>
      <w:bCs/>
      <w:i w:val="0"/>
      <w:iCs w:val="0"/>
      <w:color w:val="000000"/>
      <w:sz w:val="16"/>
      <w:szCs w:val="16"/>
    </w:rPr>
  </w:style>
  <w:style w:type="numbering" w:customStyle="1" w:styleId="Semlista2">
    <w:name w:val="Sem lista2"/>
    <w:next w:val="Semlista"/>
    <w:uiPriority w:val="99"/>
    <w:semiHidden/>
    <w:unhideWhenUsed/>
    <w:rsid w:val="00DB48EB"/>
  </w:style>
  <w:style w:type="table" w:styleId="TabeladeGrade1Clara">
    <w:name w:val="Grid Table 1 Light"/>
    <w:basedOn w:val="Tabelanormal"/>
    <w:uiPriority w:val="46"/>
    <w:rsid w:val="008F36D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5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0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9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28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3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4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5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60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3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5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62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social.eadplataforma.com/curso/treinamento-gro-gerenciamento-de-riscos-ocupacionais-2021-07-26-15-38-07/" TargetMode="External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log.sgg.net.br/riscos-no-ambiente-de-trabalho-saiba-tudo-do-evento-s-2240/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esocial.eadplataforma.app/curso/treinamento-gro-gerenciamento-de-riscos-ocupacionais-2021-07-26-15-38-07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 referido Programa de Gerenciamento de Risco – PGR, é composto por Inventário de Riscos e Plano de Ação, e estão em conformidade com a Redação dada pela Portaria SEPRT n.º 6.730, de 09/03/20 e item 1.5.7 da NORMA REGULAMENTADORA N.º 01 - DISPOSIÇÕES GERAIS e GERENCIAMENTO DE RISCOS
OCUPACIONAIS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F7C2C7-4610-4031-AFD4-12F7FC03E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30</Pages>
  <Words>6661</Words>
  <Characters>35972</Characters>
  <Application>Microsoft Office Word</Application>
  <DocSecurity>0</DocSecurity>
  <Lines>299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 de gerenciamento de riscos</vt:lpstr>
    </vt:vector>
  </TitlesOfParts>
  <Company/>
  <LinksUpToDate>false</LinksUpToDate>
  <CharactersWithSpaces>42548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 de gerenciamento de riscos</dc:title>
  <dc:subject>De acordo com a NR-01 da Port. 3214/1978 de 20/02/2020</dc:subject>
  <dc:creator>Hugo Nascimento</dc:creator>
  <cp:keywords/>
  <dc:description/>
  <cp:lastModifiedBy>Gabriel Forny</cp:lastModifiedBy>
  <cp:revision>56</cp:revision>
  <cp:lastPrinted>2025-02-20T02:23:00Z</cp:lastPrinted>
  <dcterms:created xsi:type="dcterms:W3CDTF">2024-11-19T17:56:00Z</dcterms:created>
  <dcterms:modified xsi:type="dcterms:W3CDTF">2025-03-05T23:02:00Z</dcterms:modified>
</cp:coreProperties>
</file>