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2EDD68" wp14:paraId="2C078E63" wp14:textId="4CF94AA0">
      <w:pPr>
        <w:jc w:val="center"/>
        <w:rPr>
          <w:b w:val="1"/>
          <w:bCs w:val="1"/>
          <w:sz w:val="36"/>
          <w:szCs w:val="36"/>
        </w:rPr>
      </w:pPr>
      <w:r w:rsidRPr="7F2EDD68" w:rsidR="711A05C6">
        <w:rPr>
          <w:b w:val="1"/>
          <w:bCs w:val="1"/>
          <w:sz w:val="36"/>
          <w:szCs w:val="36"/>
        </w:rPr>
        <w:t>SentinelTrade</w:t>
      </w:r>
    </w:p>
    <w:p w:rsidR="711A05C6" w:rsidP="7F2EDD68" w:rsidRDefault="711A05C6" w14:paraId="437B4353" w14:textId="314F494F">
      <w:pPr>
        <w:jc w:val="center"/>
      </w:pPr>
      <w:r w:rsidR="711A05C6">
        <w:rPr/>
        <w:t>Documentação de Caso de Uso – CSU08</w:t>
      </w:r>
      <w:r w:rsidR="711A05C6">
        <w:rPr/>
      </w:r>
    </w:p>
    <w:p w:rsidR="7F2EDD68" w:rsidRDefault="7F2EDD68" w14:paraId="6BF80C8A" w14:textId="692FEDF6"/>
    <w:p w:rsidR="711A05C6" w:rsidRDefault="711A05C6" w14:paraId="7406CA79" w14:textId="7D762385">
      <w:r w:rsidRPr="7F2EDD68" w:rsidR="711A05C6">
        <w:rPr>
          <w:b w:val="1"/>
          <w:bCs w:val="1"/>
          <w:sz w:val="40"/>
          <w:szCs w:val="40"/>
        </w:rPr>
        <w:t>CSU8 – Consultar Histórico de Operações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785"/>
      </w:tblGrid>
      <w:tr w:rsidR="7F2EDD68" w:rsidTr="7F2EDD68" w14:paraId="23D1C6B9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48068263" w14:textId="153ABC3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785" w:type="dxa"/>
            <w:tcMar/>
          </w:tcPr>
          <w:p w:rsidR="43B82E9B" w:rsidP="7F2EDD68" w:rsidRDefault="43B82E9B" w14:paraId="269B925B" w14:textId="21BCD3D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Consultar Histórico de Operações</w:t>
            </w:r>
          </w:p>
        </w:tc>
      </w:tr>
      <w:tr w:rsidR="7F2EDD68" w:rsidTr="7F2EDD68" w14:paraId="49228B5B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B1C3F13" w14:textId="4BC2182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Identificador</w:t>
            </w:r>
          </w:p>
        </w:tc>
        <w:tc>
          <w:tcPr>
            <w:tcW w:w="4785" w:type="dxa"/>
            <w:tcMar/>
          </w:tcPr>
          <w:p w:rsidR="43B82E9B" w:rsidP="7F2EDD68" w:rsidRDefault="43B82E9B" w14:paraId="41BD1717" w14:textId="535CFC1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CSU08</w:t>
            </w:r>
          </w:p>
        </w:tc>
      </w:tr>
      <w:tr w:rsidR="7F2EDD68" w:rsidTr="7F2EDD68" w14:paraId="2D4C2672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105B852" w14:textId="73E958B6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Importância</w:t>
            </w:r>
          </w:p>
        </w:tc>
        <w:tc>
          <w:tcPr>
            <w:tcW w:w="4785" w:type="dxa"/>
            <w:tcMar/>
          </w:tcPr>
          <w:p w:rsidR="43B82E9B" w:rsidP="7F2EDD68" w:rsidRDefault="43B82E9B" w14:paraId="6C8A0F7C" w14:textId="526450A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Média</w:t>
            </w:r>
          </w:p>
        </w:tc>
      </w:tr>
      <w:tr w:rsidR="7F2EDD68" w:rsidTr="7F2EDD68" w14:paraId="1BC7E5D6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5E9C7F97" w14:textId="3AE45E1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Sumário</w:t>
            </w:r>
          </w:p>
        </w:tc>
        <w:tc>
          <w:tcPr>
            <w:tcW w:w="4785" w:type="dxa"/>
            <w:tcMar/>
          </w:tcPr>
          <w:p w:rsidR="43B82E9B" w:rsidP="7F2EDD68" w:rsidRDefault="43B82E9B" w14:paraId="36AC7567" w14:textId="2051C1B4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  <w:t>Permitir que o investidor consulte o histórico de suas operações.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</w:p>
        </w:tc>
      </w:tr>
      <w:tr w:rsidR="7F2EDD68" w:rsidTr="7F2EDD68" w14:paraId="55D4CAAF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1C0A3564" w14:textId="409AB0A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 primário</w:t>
            </w:r>
          </w:p>
        </w:tc>
        <w:tc>
          <w:tcPr>
            <w:tcW w:w="4785" w:type="dxa"/>
            <w:tcMar/>
          </w:tcPr>
          <w:p w:rsidR="43B82E9B" w:rsidP="7F2EDD68" w:rsidRDefault="43B82E9B" w14:paraId="3968697D" w14:textId="7826BE22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Investidor</w:t>
            </w:r>
          </w:p>
        </w:tc>
      </w:tr>
      <w:tr w:rsidR="7F2EDD68" w:rsidTr="7F2EDD68" w14:paraId="4A31A1E3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66615F2" w14:textId="362FF99C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Atores secundários</w:t>
            </w:r>
          </w:p>
        </w:tc>
        <w:tc>
          <w:tcPr>
            <w:tcW w:w="4785" w:type="dxa"/>
            <w:tcMar/>
          </w:tcPr>
          <w:p w:rsidR="43B82E9B" w:rsidP="7F2EDD68" w:rsidRDefault="43B82E9B" w14:paraId="30263DEB" w14:textId="5F70A391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--</w:t>
            </w:r>
          </w:p>
        </w:tc>
      </w:tr>
      <w:tr w:rsidR="7F2EDD68" w:rsidTr="7F2EDD68" w14:paraId="79A1EFFD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0009A45" w14:textId="02944ED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785" w:type="dxa"/>
            <w:tcMar/>
          </w:tcPr>
          <w:p w:rsidR="43B82E9B" w:rsidP="7F2EDD68" w:rsidRDefault="43B82E9B" w14:paraId="590647B0" w14:textId="6FD30950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 investidor deve estar autenticado no sistema.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</w:p>
        </w:tc>
      </w:tr>
      <w:tr w:rsidR="7F2EDD68" w:rsidTr="7F2EDD68" w14:paraId="3E76153C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F5DC469" w14:textId="77DB1557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Requisito relacionado</w:t>
            </w:r>
          </w:p>
        </w:tc>
        <w:tc>
          <w:tcPr>
            <w:tcW w:w="4785" w:type="dxa"/>
            <w:tcMar/>
          </w:tcPr>
          <w:p w:rsidR="43B82E9B" w:rsidP="7F2EDD68" w:rsidRDefault="43B82E9B" w14:paraId="7E9F9F7B" w14:textId="0148426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RF-12 – Histórico de Operações</w:t>
            </w:r>
          </w:p>
        </w:tc>
      </w:tr>
    </w:tbl>
    <w:p w:rsidR="7F2EDD68" w:rsidP="7F2EDD68" w:rsidRDefault="7F2EDD68" w14:paraId="2481DFD4" w14:textId="67D156DF">
      <w:pPr>
        <w:pStyle w:val="Normal"/>
        <w:rPr>
          <w:b w:val="1"/>
          <w:bCs w:val="1"/>
          <w:sz w:val="28"/>
          <w:szCs w:val="28"/>
        </w:rPr>
      </w:pPr>
    </w:p>
    <w:p w:rsidR="43B82E9B" w:rsidP="7F2EDD68" w:rsidRDefault="43B82E9B" w14:paraId="595AD235" w14:textId="66171856">
      <w:pPr>
        <w:pStyle w:val="Normal"/>
      </w:pPr>
      <w:r w:rsidRPr="7F2EDD68" w:rsidR="43B82E9B">
        <w:rPr>
          <w:b w:val="1"/>
          <w:bCs w:val="1"/>
          <w:sz w:val="28"/>
          <w:szCs w:val="28"/>
        </w:rPr>
        <w:t>Fluxo</w:t>
      </w:r>
      <w:r w:rsidRPr="7F2EDD68" w:rsidR="43B82E9B">
        <w:rPr>
          <w:b w:val="1"/>
          <w:bCs w:val="1"/>
          <w:sz w:val="28"/>
          <w:szCs w:val="28"/>
        </w:rPr>
        <w:t xml:space="preserve"> Principal</w:t>
      </w:r>
    </w:p>
    <w:p w:rsidR="530ED7E6" w:rsidP="7F2EDD68" w:rsidRDefault="530ED7E6" w14:paraId="19FBBD4C" w14:textId="0E6BC066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investidor solicita seu histórico;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7E647F71" w14:textId="0C7CF08C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identifica as operações associadas à conta;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444985DD" w14:textId="0CF3C380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apresenta as operações encontradas;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053C98FF" w14:textId="3CFF9D8B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investidor consulta os detalhes desejados.</w:t>
      </w:r>
    </w:p>
    <w:p w:rsidR="530ED7E6" w:rsidP="7F2EDD68" w:rsidRDefault="530ED7E6" w14:paraId="1CBA65E9" w14:textId="7EAF7FDA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Alternativo</w:t>
      </w:r>
    </w:p>
    <w:p w:rsidR="530ED7E6" w:rsidP="7F2EDD68" w:rsidRDefault="530ED7E6" w14:paraId="5DC7B472" w14:textId="5F6FB859">
      <w:pPr>
        <w:pStyle w:val="Normal"/>
      </w:pPr>
      <w:r w:rsidRPr="7F2EDD68" w:rsidR="530ED7E6">
        <w:rPr>
          <w:b w:val="1"/>
          <w:bCs w:val="1"/>
          <w:sz w:val="24"/>
          <w:szCs w:val="24"/>
        </w:rPr>
        <w:t>A1 – Histórico vazio</w:t>
      </w:r>
    </w:p>
    <w:p w:rsidR="530ED7E6" w:rsidP="7F2EDD68" w:rsidRDefault="530ED7E6" w14:paraId="182740A9" w14:textId="36353584">
      <w:pPr>
        <w:pStyle w:val="Normal"/>
      </w:pPr>
      <w:r w:rsidRPr="7F2EDD68" w:rsidR="530ED7E6">
        <w:rPr>
          <w:b w:val="0"/>
          <w:bCs w:val="0"/>
          <w:sz w:val="24"/>
          <w:szCs w:val="24"/>
        </w:rPr>
        <w:t>Caso não existam operações, o sistema informa que não há registros disponíveis.</w:t>
      </w:r>
    </w:p>
    <w:p w:rsidR="7F2EDD68" w:rsidP="7F2EDD68" w:rsidRDefault="7F2EDD68" w14:paraId="6BF24AA9" w14:textId="2471FFC1">
      <w:pPr>
        <w:pStyle w:val="Normal"/>
        <w:rPr>
          <w:b w:val="0"/>
          <w:bCs w:val="0"/>
          <w:sz w:val="24"/>
          <w:szCs w:val="24"/>
        </w:rPr>
      </w:pPr>
    </w:p>
    <w:p w:rsidR="530ED7E6" w:rsidP="7F2EDD68" w:rsidRDefault="530ED7E6" w14:paraId="75EE0EFD" w14:textId="1891F5EE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de Execução</w:t>
      </w:r>
    </w:p>
    <w:p w:rsidR="530ED7E6" w:rsidP="7F2EDD68" w:rsidRDefault="530ED7E6" w14:paraId="382C7552" w14:textId="3F7F147A">
      <w:pPr>
        <w:pStyle w:val="Normal"/>
        <w:rPr>
          <w:b w:val="1"/>
          <w:bCs w:val="1"/>
          <w:sz w:val="24"/>
          <w:szCs w:val="24"/>
        </w:rPr>
      </w:pPr>
      <w:r w:rsidRPr="7F2EDD68" w:rsidR="530ED7E6">
        <w:rPr>
          <w:b w:val="1"/>
          <w:bCs w:val="1"/>
          <w:sz w:val="24"/>
          <w:szCs w:val="24"/>
        </w:rPr>
        <w:t>E1 – Falha na consulta</w:t>
      </w:r>
    </w:p>
    <w:p w:rsidR="530ED7E6" w:rsidP="7F2EDD68" w:rsidRDefault="530ED7E6" w14:paraId="57B1EBC7" w14:textId="4DA616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Caso não seja possível recuperar o histórico, o sistema informa que a consulta não pôde ser realizada.</w:t>
      </w:r>
      <w:r w:rsidRPr="7F2EDD68" w:rsidR="530ED7E6">
        <w:rPr>
          <w:b w:val="0"/>
          <w:bCs w:val="0"/>
          <w:sz w:val="24"/>
          <w:szCs w:val="24"/>
          <w:lang w:val="pt-BR"/>
        </w:rPr>
      </w:r>
      <w:r w:rsidRPr="7F2EDD68" w:rsidR="530ED7E6">
        <w:rPr>
          <w:b w:val="0"/>
          <w:bCs w:val="0"/>
          <w:sz w:val="24"/>
          <w:szCs w:val="24"/>
          <w:lang w:val="pt-BR"/>
        </w:rPr>
      </w:r>
    </w:p>
    <w:p w:rsidR="7F2EDD68" w:rsidP="7F2EDD68" w:rsidRDefault="7F2EDD68" w14:paraId="4F5EC37F" w14:textId="0702AB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5B771EC7" w14:textId="42AD6E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Pós-condições</w:t>
      </w:r>
    </w:p>
    <w:p w:rsidR="530ED7E6" w:rsidP="7F2EDD68" w:rsidRDefault="530ED7E6" w14:paraId="5476EC25" w14:textId="5D5E7B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Nenhuma operação é alterada.</w:t>
      </w:r>
    </w:p>
    <w:p w:rsidR="7F2EDD68" w:rsidP="7F2EDD68" w:rsidRDefault="7F2EDD68" w14:paraId="71D64220" w14:textId="0CC763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6C4D83DD" w14:textId="14CA04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Regras</w:t>
      </w:r>
      <w:r w:rsidRPr="7F2EDD68" w:rsidR="530ED7E6">
        <w:rPr>
          <w:b w:val="1"/>
          <w:bCs w:val="1"/>
          <w:sz w:val="28"/>
          <w:szCs w:val="28"/>
        </w:rPr>
        <w:t xml:space="preserve"> do negócio</w:t>
      </w:r>
    </w:p>
    <w:p w:rsidR="530ED7E6" w:rsidP="7F2EDD68" w:rsidRDefault="530ED7E6" w14:paraId="2007CDE0" w14:textId="779C8FB3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O investidor somente pode visualizar operações relacionadas à sua própria conta;</w:t>
      </w:r>
    </w:p>
    <w:p w:rsidR="530ED7E6" w:rsidP="7F2EDD68" w:rsidRDefault="530ED7E6" w14:paraId="590CD8C0" w14:textId="1EC9144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O histórico deve preservar a rastreabilidade das operações.</w:t>
      </w:r>
    </w:p>
    <w:p w:rsidR="530ED7E6" w:rsidP="7F2EDD68" w:rsidRDefault="530ED7E6" w14:paraId="48F21B4B" w14:textId="3F5662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 xml:space="preserve">Histórico </w:t>
      </w:r>
      <w:r w:rsidRPr="7F2EDD68" w:rsidR="530ED7E6">
        <w:rPr>
          <w:b w:val="1"/>
          <w:bCs w:val="1"/>
          <w:sz w:val="28"/>
          <w:szCs w:val="28"/>
        </w:rPr>
        <w:t>da Documentação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F2EDD68" w:rsidTr="7F2EDD68" w14:paraId="562D373B">
        <w:trPr>
          <w:trHeight w:val="300"/>
        </w:trPr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67686375" w14:textId="4CC7E7FF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Data</w:t>
            </w:r>
          </w:p>
        </w:tc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3A09D6D5" w14:textId="07882CFC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7F2EDD68" w:rsidTr="7F2EDD68" w14:paraId="4F7677CE">
        <w:trPr>
          <w:trHeight w:val="300"/>
        </w:trPr>
        <w:tc>
          <w:tcPr>
            <w:tcW w:w="4680" w:type="dxa"/>
            <w:tcMar/>
          </w:tcPr>
          <w:p w:rsidR="530ED7E6" w:rsidP="7F2EDD68" w:rsidRDefault="530ED7E6" w14:paraId="4306E8A4" w14:textId="7D79DC37">
            <w:pPr>
              <w:pStyle w:val="Normal"/>
            </w:pPr>
            <w:r w:rsidRPr="7F2EDD68" w:rsidR="530ED7E6">
              <w:rPr>
                <w:b w:val="1"/>
                <w:bCs w:val="1"/>
                <w:sz w:val="22"/>
                <w:szCs w:val="22"/>
              </w:rPr>
              <w:t>17/09/2026</w:t>
            </w:r>
          </w:p>
        </w:tc>
        <w:tc>
          <w:tcPr>
            <w:tcW w:w="4680" w:type="dxa"/>
            <w:tcMar/>
          </w:tcPr>
          <w:p w:rsidR="530ED7E6" w:rsidP="7F2EDD68" w:rsidRDefault="530ED7E6" w14:paraId="47C94E5E" w14:textId="2D255149">
            <w:pPr>
              <w:pStyle w:val="Normal"/>
            </w:pPr>
            <w:r w:rsidRPr="7F2EDD68" w:rsidR="530ED7E6">
              <w:rPr>
                <w:b w:val="0"/>
                <w:bCs w:val="0"/>
                <w:sz w:val="22"/>
                <w:szCs w:val="22"/>
              </w:rPr>
              <w:t>Criaçao da documentação do caso de uso.</w:t>
            </w:r>
          </w:p>
        </w:tc>
      </w:tr>
    </w:tbl>
    <w:p w:rsidR="7F2EDD68" w:rsidP="7F2EDD68" w:rsidRDefault="7F2EDD68" w14:paraId="12A661B1" w14:textId="00197B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49897726" w:rsidP="7F2EDD68" w:rsidRDefault="49897726" w14:paraId="375A705D" w14:textId="615B58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1"/>
          <w:bCs w:val="1"/>
          <w:sz w:val="28"/>
          <w:szCs w:val="28"/>
        </w:rPr>
        <w:t>Notas de implementação</w:t>
      </w:r>
    </w:p>
    <w:p w:rsidR="49897726" w:rsidP="7F2EDD68" w:rsidRDefault="49897726" w14:paraId="3342C7A3" w14:textId="525E7C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0"/>
          <w:bCs w:val="0"/>
          <w:sz w:val="24"/>
          <w:szCs w:val="24"/>
          <w:lang w:val="pt-BR"/>
        </w:rPr>
        <w:t>Não aplicável nesta etapa.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283b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08a0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5bb85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def42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debf4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3E583"/>
    <w:rsid w:val="016B6B4B"/>
    <w:rsid w:val="07D3E583"/>
    <w:rsid w:val="10802A17"/>
    <w:rsid w:val="10DEA929"/>
    <w:rsid w:val="1492B21D"/>
    <w:rsid w:val="216D3DE0"/>
    <w:rsid w:val="219C2780"/>
    <w:rsid w:val="24BD48EF"/>
    <w:rsid w:val="2B984241"/>
    <w:rsid w:val="309497E7"/>
    <w:rsid w:val="39B5C311"/>
    <w:rsid w:val="3A4C50DE"/>
    <w:rsid w:val="3AB666B2"/>
    <w:rsid w:val="3CCACBCE"/>
    <w:rsid w:val="3D54FE62"/>
    <w:rsid w:val="420B41AD"/>
    <w:rsid w:val="436FF841"/>
    <w:rsid w:val="43B82E9B"/>
    <w:rsid w:val="441822D0"/>
    <w:rsid w:val="49897726"/>
    <w:rsid w:val="4A8097C4"/>
    <w:rsid w:val="4CB5FA68"/>
    <w:rsid w:val="4D3F04AF"/>
    <w:rsid w:val="4DAA06C0"/>
    <w:rsid w:val="504D64EE"/>
    <w:rsid w:val="51577DC0"/>
    <w:rsid w:val="530ED7E6"/>
    <w:rsid w:val="59C78AC6"/>
    <w:rsid w:val="59FF3799"/>
    <w:rsid w:val="5A4A5CB0"/>
    <w:rsid w:val="5FB1C8CB"/>
    <w:rsid w:val="604A66FA"/>
    <w:rsid w:val="638BC93C"/>
    <w:rsid w:val="69D11058"/>
    <w:rsid w:val="6ECC5AC4"/>
    <w:rsid w:val="70E04B63"/>
    <w:rsid w:val="711A05C6"/>
    <w:rsid w:val="73939906"/>
    <w:rsid w:val="77033127"/>
    <w:rsid w:val="7AB9BC4A"/>
    <w:rsid w:val="7D32BEE2"/>
    <w:rsid w:val="7F2EDD68"/>
    <w:rsid w:val="7F7BC9AA"/>
    <w:rsid w:val="7F87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A02B"/>
  <w15:chartTrackingRefBased/>
  <w15:docId w15:val="{08B9B1BA-9F21-4B63-98F0-701273AAF0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2EDD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611d1cf011e14612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2026-09-17T12:27:49.9172165Z</dcterms:created>
  <dcterms:modified xsi:type="dcterms:W3CDTF">2026-09-17T12:51:19.4139616Z</dcterms:modified>
  <dc:creator>GABRIEL FRANCA VITA</dc:creator>
  <lastModifiedBy>GABRIEL FRANCA VITA</lastModifiedBy>
</coreProperties>
</file>