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Quem 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05063" cy="3607594"/>
                  <wp:effectExtent b="0" l="0" r="0" t="0"/>
                  <wp:docPr id="1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5063" cy="360759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Beatriz Silva;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Atendente Telemarketing;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“Quero encontrar um emprego menos sufocante e que me pague melhor”;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Demografia e Comportamentos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23 anos;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Solteira;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Mora em Franca-SP;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Mora com os pais;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Formada no curso superior de Administração;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Católica não praticante;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Reconhece o valor e luta pela igualdade de gênero;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Antenada em redes sociais (principalmente no Instagram);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Dores e necessidades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sente muito cansada com a desgastante rotina no trabalho de telemarketing;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Gosta de sair para se divertir, mas não tem muito dinheiro e tempo nos finais de semana;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Recebe pouco em relação ao o que ele almeja;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Ela quer ter a sua independência financeira, quer ter a sua própria casa;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Potenciais soluções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Trabalho próximo a sua casa;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Salário inicial acima de R$ 2.000,00;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Assumir uma profissão onde ela tenha mais flexibilidade e conforto;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Redução de carga horária;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Quem é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724150" cy="4089400"/>
                  <wp:effectExtent b="0" l="0" r="0" t="0"/>
                  <wp:docPr id="2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4089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2"/>
              </w:numPr>
              <w:spacing w:line="36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Cleber Vasconcelos;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2"/>
              </w:numPr>
              <w:spacing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Profissional em fazer ‘bicos’;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spacing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“Preciso de um emprego fixo”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Demografia e Comportamentos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"/>
              </w:numPr>
              <w:spacing w:line="36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28 anos;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spacing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Casado;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3"/>
              </w:numPr>
              <w:spacing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Tem dois filhos. Junior tem 4 anos e Elisa 1 ano e 4 meses;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3"/>
              </w:numPr>
              <w:spacing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Foi demitido do restaurante (onde era garçom) por conta da pandemia e hoje vive de ‘bicos’ para sobreviver. Hoje seu serviço principal é fazer entregas para aplicativos de delivery;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3"/>
              </w:numPr>
              <w:spacing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Evangélico praticante;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3"/>
              </w:numPr>
              <w:spacing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sua religião define seus preconceitos;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3"/>
              </w:numPr>
              <w:spacing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Gosta de navegar por redes sociais, principalmente Facebook e grupos do whatsapp;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3"/>
              </w:numPr>
              <w:spacing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Acompanha grupos de venda e troca de produtos através de grupos no Facebook;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3"/>
              </w:numPr>
              <w:spacing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Gosta de frequentar bares e botecos;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Dores e necessidades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4"/>
              </w:numPr>
              <w:spacing w:line="36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Precisa de uma estabilidade financeira, ele tem medo de faltar comida ou bem estar para os filhos;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4"/>
              </w:numPr>
              <w:spacing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Trabalha 16 horas por dia, o que te deixa cansado e frustrado, pois apesar de fazer uma longa jornada não recebe o que acha ser o justo;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Potenciais soluções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Emprego fixo;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Vale alimentação e transporte;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Salário acima de R$ 1.800,00;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Trabalhar registrado com carteira CLT;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