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Quem é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Mário Alfredo;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CEO de sua própria empresa;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"Gerar oportunidades e fazer dinheiro";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Demografia e Comportamentos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40 anos;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Casado, com 3 filhos;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Mora em Franca-SP;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Independente financeiro, consegue um salário de R$ 15.000,00 como CEO de sua empresa;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Formado em curso superior de tecnologia da informação;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Quer ver sua empresa crescer seu faturamento mensal e reconhece o poder de uma contratação assertiva;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 é a rede social que ele mais consome;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Dores e necessidades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Alguns colaboradores de sua empresa não vestem a camisa;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Mercado inflado, onde empresas oferecem salários de R$ 4.000,00 para profissionais com nível de estagiários;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subir a sua empresa para um outro patamar ele precisa de lucro, por isso está expandindo a sua equipe;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Seu tempo é escasso, vale muito dinheiro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Potenciais soluções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Agilidade na contratação de um profissional;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Equipe motivada e que entende as necessidades e objetivos da empresa;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Reduzir custo e aumentar lucros;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