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Bom dia, sou Willian Neves, representante do ClickVaga.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Eu gostaria de apresentar alguns dados para vocês: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Hoje vivemos um momento desesperador para muitas famílias, segundo a publicação realizada pela CNN Brasil, nosso país chegou a quase 17% de desempregados contando toda sua população. Isso é aproximadamente 36 milhões de pessoas que pelo desespero enviam currículos para vagas que não correspondem com seu perfil. 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Olhando para o outro lado existem os empreendedores, que estão buscando bons resultados mesmo nesse momento de crise. Mas ao abrir a vaga, ele recebe uma grande quantidade de currículos e candidatos que não correspondem à proposta de emprego, sendo necessário um gasto de tempo e esforço para a seleção dos candidatos.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o tempo é dinheiro, identificamos essa necessidade que as empresas têm de acertar na escolha do candidato, e então decidimos aplicar Marketing e Engenharia de Software para criar uma solução, assim surgiu o ClickVaga. Nosso plano é desenvolver uma plataforma orgânica que seja a ponte entre o candidato ideal para a vaga correspondente, possibilitando o “encontro perfeito”. Através de planos de assinatura acessíveis para diferentes realidades de negócio, o empregador anunciará a vaga e poderá consultar os currículos com perfis correspondentes ao anúncio. Para garantir a excelência, criamos um questionário simples e direto para conhecer mais sobre com quem estamos conversando e posteriormente lapidar a solução de acordo com a análise. Para acessar é simples, é só digitar clickvaga.com.br no navegador, lá você encontra o botão que encaminha para o nosso formulário. Resultado, o empresário com menos tempo e esforço irá obter um funcionário qualificado, e o candidato ficará satisfeito com o emprego.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