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primeira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Apresentar-se</w:t>
      </w:r>
      <w:r>
        <w:t xml:space="preserve"> </w:t>
      </w:r>
      <w:r>
        <w:t xml:space="preserve">pela primeira vez (nome, idade, ocupação, estado civil)</w:t>
      </w:r>
    </w:p>
    <w:p>
      <w:pPr>
        <w:pStyle w:val="Compact"/>
        <w:numPr>
          <w:ilvl w:val="0"/>
          <w:numId w:val="1001"/>
        </w:numPr>
      </w:pPr>
      <w:r>
        <w:t xml:space="preserve">Estar em um estado atual (pode ser depressivo, maníaco/hipomaníaco, misto ou eutímico)</w:t>
      </w:r>
    </w:p>
    <w:p>
      <w:pPr>
        <w:pStyle w:val="Compact"/>
        <w:numPr>
          <w:ilvl w:val="0"/>
          <w:numId w:val="1001"/>
        </w:numPr>
      </w:pPr>
      <w:r>
        <w:t xml:space="preserve">Ter histórico de episódios de mania/hipomania E depressão (transtorno bipolar)</w:t>
      </w:r>
    </w:p>
    <w:p>
      <w:pPr>
        <w:pStyle w:val="Compact"/>
        <w:numPr>
          <w:ilvl w:val="0"/>
          <w:numId w:val="1001"/>
        </w:numPr>
      </w:pPr>
      <w:r>
        <w:t xml:space="preserve">Responder às perguntas sobre sua história e sintomas quando perguntada</w:t>
      </w:r>
    </w:p>
    <w:p>
      <w:pPr>
        <w:pStyle w:val="Compact"/>
        <w:numPr>
          <w:ilvl w:val="0"/>
          <w:numId w:val="1001"/>
        </w:numPr>
      </w:pPr>
      <w:r>
        <w:t xml:space="preserve">Demonstrar</w:t>
      </w:r>
      <w:r>
        <w:t xml:space="preserve"> </w:t>
      </w:r>
      <w:r>
        <w:rPr>
          <w:b/>
          <w:bCs/>
        </w:rPr>
        <w:t xml:space="preserve">coerência</w:t>
      </w:r>
      <w:r>
        <w:t xml:space="preserve"> </w:t>
      </w:r>
      <w:r>
        <w:t xml:space="preserve">no discurso, mas pode variar conforme o estado atual</w:t>
      </w:r>
    </w:p>
    <w:p>
      <w:pPr>
        <w:pStyle w:val="Compact"/>
        <w:numPr>
          <w:ilvl w:val="0"/>
          <w:numId w:val="1001"/>
        </w:numPr>
      </w:pPr>
      <w:r>
        <w:t xml:space="preserve">Mostrar sintomas do</w:t>
      </w:r>
      <w:r>
        <w:t xml:space="preserve"> </w:t>
      </w:r>
      <w:r>
        <w:rPr>
          <w:b/>
          <w:bCs/>
        </w:rPr>
        <w:t xml:space="preserve">polo atual</w:t>
      </w:r>
      <w:r>
        <w:t xml:space="preserve"> </w:t>
      </w:r>
      <w:r>
        <w:t xml:space="preserve">(depressão, mania/hipomania ou misto)</w:t>
      </w:r>
    </w:p>
    <w:p>
      <w:pPr>
        <w:pStyle w:val="Compact"/>
        <w:numPr>
          <w:ilvl w:val="0"/>
          <w:numId w:val="1001"/>
        </w:numPr>
      </w:pPr>
      <w:r>
        <w:t xml:space="preserve">Não estar completamente desesperançosa ainda - ainda há alguma esperança de ajuda</w:t>
      </w:r>
    </w:p>
    <w:p>
      <w:pPr>
        <w:pStyle w:val="Compact"/>
        <w:numPr>
          <w:ilvl w:val="0"/>
          <w:numId w:val="1001"/>
        </w:numPr>
      </w:pPr>
      <w:r>
        <w:t xml:space="preserve">Ter experiência com episódios anteriores de ambos os polos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está fazendo uma</w:t>
      </w:r>
      <w:r>
        <w:t xml:space="preserve"> </w:t>
      </w:r>
      <w:r>
        <w:rPr>
          <w:b/>
          <w:bCs/>
        </w:rPr>
        <w:t xml:space="preserve">avaliação clínica completa</w:t>
      </w:r>
      <w:r>
        <w:t xml:space="preserve">. Ele vai:</w:t>
      </w:r>
    </w:p>
    <w:p>
      <w:pPr>
        <w:pStyle w:val="Compact"/>
        <w:numPr>
          <w:ilvl w:val="0"/>
          <w:numId w:val="1003"/>
        </w:numPr>
      </w:pPr>
      <w:r>
        <w:t xml:space="preserve">Perguntar sobre como você se apresentou (se chegou sozinha, como está falando, se está coerente)</w:t>
      </w:r>
    </w:p>
    <w:p>
      <w:pPr>
        <w:pStyle w:val="Compact"/>
        <w:numPr>
          <w:ilvl w:val="0"/>
          <w:numId w:val="1003"/>
        </w:numPr>
      </w:pPr>
      <w:r>
        <w:t xml:space="preserve">Investigar a história do seu</w:t>
      </w:r>
      <w:r>
        <w:t xml:space="preserve"> </w:t>
      </w:r>
      <w:r>
        <w:rPr>
          <w:b/>
          <w:bCs/>
        </w:rPr>
        <w:t xml:space="preserve">transtorno bipolar</w:t>
      </w:r>
      <w:r>
        <w:t xml:space="preserve"> </w:t>
      </w:r>
      <w:r>
        <w:t xml:space="preserve">(episódios de mania/hipomania e depressão)</w:t>
      </w:r>
    </w:p>
    <w:p>
      <w:pPr>
        <w:pStyle w:val="Compact"/>
        <w:numPr>
          <w:ilvl w:val="0"/>
          <w:numId w:val="1003"/>
        </w:numPr>
      </w:pPr>
      <w:r>
        <w:t xml:space="preserve">Avaliar sintomas atuais e identificar em qual polo você está agora</w:t>
      </w:r>
    </w:p>
    <w:p>
      <w:pPr>
        <w:pStyle w:val="Compact"/>
        <w:numPr>
          <w:ilvl w:val="0"/>
          <w:numId w:val="1003"/>
        </w:numPr>
      </w:pPr>
      <w:r>
        <w:t xml:space="preserve">Avaliar sintomas através de instrumentos validados</w:t>
      </w:r>
    </w:p>
    <w:p>
      <w:pPr>
        <w:pStyle w:val="Compact"/>
        <w:numPr>
          <w:ilvl w:val="0"/>
          <w:numId w:val="1003"/>
        </w:numPr>
      </w:pPr>
      <w:r>
        <w:t xml:space="preserve">Estabelecer rapport inicial</w:t>
      </w:r>
    </w:p>
    <w:p>
      <w:pPr>
        <w:pStyle w:val="Compact"/>
        <w:numPr>
          <w:ilvl w:val="0"/>
          <w:numId w:val="1003"/>
        </w:numPr>
      </w:pPr>
      <w:r>
        <w:t xml:space="preserve">Identificar padrões de episódios passados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sobre sua história e sintomas de forma honesta, mas sem exagerar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Mencione</w:t>
      </w:r>
      <w:r>
        <w:t xml:space="preserve"> </w:t>
      </w:r>
      <w:r>
        <w:t xml:space="preserve">episódios passados de mania/hipomania quando perguntada (importante para diagnóstico de transtorno bipolar)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que você tem experiência com ambos os polos (mania/hipomania E depressão)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Mostre</w:t>
      </w:r>
      <w:r>
        <w:t xml:space="preserve"> </w:t>
      </w:r>
      <w:r>
        <w:t xml:space="preserve">que você ainda tem alguma esperança de que a terapia possa ajudar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Seja</w:t>
      </w:r>
      <w:r>
        <w:t xml:space="preserve"> </w:t>
      </w:r>
      <w:r>
        <w:t xml:space="preserve">colaborativa o suficiente para responder às perguntas, mas não excessivamente entusiasmada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Fale</w:t>
      </w:r>
      <w:r>
        <w:t xml:space="preserve"> </w:t>
      </w:r>
      <w:r>
        <w:t xml:space="preserve">de forma coerente, mas pode mostrar características do seu estado atual (lentidão se depressiva, aceleração se maníaca/hipomaníaca)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ou perguntar - apenas responda quando perguntada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Mencione</w:t>
      </w:r>
      <w:r>
        <w:t xml:space="preserve"> </w:t>
      </w:r>
      <w:r>
        <w:t xml:space="preserve">sintomas físicos e psicológicos apenas se perguntada diretamente sobre eles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Diferencie</w:t>
      </w:r>
      <w:r>
        <w:t xml:space="preserve"> </w:t>
      </w:r>
      <w:r>
        <w:t xml:space="preserve">entre sintomas de depressão e mania/hipomania quando relevante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4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bookmarkStart w:id="24" w:name="evolução-esperada"/>
    <w:p>
      <w:pPr>
        <w:pStyle w:val="Heading2"/>
      </w:pPr>
      <w:r>
        <w:t xml:space="preserve">Evolução Esperada</w:t>
      </w:r>
    </w:p>
    <w:p>
      <w:pPr>
        <w:pStyle w:val="Compact"/>
        <w:numPr>
          <w:ilvl w:val="0"/>
          <w:numId w:val="1005"/>
        </w:numPr>
      </w:pPr>
      <w:r>
        <w:t xml:space="preserve">Você está no início do tratamento, então ainda está com sintomas do polo atual</w:t>
      </w:r>
    </w:p>
    <w:p>
      <w:pPr>
        <w:pStyle w:val="Compact"/>
        <w:numPr>
          <w:ilvl w:val="0"/>
          <w:numId w:val="1005"/>
        </w:numPr>
      </w:pPr>
      <w:r>
        <w:t xml:space="preserve">Mas você tem esperança suficiente para buscar ajuda e responder às perguntas</w:t>
      </w:r>
    </w:p>
    <w:p>
      <w:pPr>
        <w:pStyle w:val="Compact"/>
        <w:numPr>
          <w:ilvl w:val="0"/>
          <w:numId w:val="1005"/>
        </w:numPr>
      </w:pPr>
      <w:r>
        <w:t xml:space="preserve">Você pode mostrar alguma dificuldade em se expressar ou concentrar (se depressiva) ou aceleração e distração (se maníaca/hipomaníaca), mas ainda consegue se comunicar</w:t>
      </w:r>
    </w:p>
    <w:p>
      <w:pPr>
        <w:pStyle w:val="Compact"/>
        <w:numPr>
          <w:ilvl w:val="0"/>
          <w:numId w:val="1005"/>
        </w:numPr>
      </w:pPr>
      <w:r>
        <w:t xml:space="preserve">Você não está em um estado tão grave que não consegue participar da avaliação</w:t>
      </w:r>
    </w:p>
    <w:p>
      <w:pPr>
        <w:pStyle w:val="Compact"/>
        <w:numPr>
          <w:ilvl w:val="0"/>
          <w:numId w:val="1005"/>
        </w:numPr>
      </w:pPr>
      <w:r>
        <w:t xml:space="preserve">Você reconhece que tem transtorno bipolar e está disposta a trabalhar no tratamento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2026-01-15T16:06:38Z</dcterms:created>
  <dcterms:modified xsi:type="dcterms:W3CDTF">2026-01-15T16:06:38Z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