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quarta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mais a própria sessão</w:t>
      </w:r>
      <w:r>
        <w:t xml:space="preserve"> </w:t>
      </w:r>
      <w:r>
        <w:t xml:space="preserve">(trazer tópicos)</w:t>
      </w:r>
    </w:p>
    <w:p>
      <w:pPr>
        <w:pStyle w:val="Compact"/>
        <w:numPr>
          <w:ilvl w:val="0"/>
          <w:numId w:val="1001"/>
        </w:numPr>
      </w:pPr>
      <w:r>
        <w:t xml:space="preserve">Estar consolidando estratégias de</w:t>
      </w:r>
      <w:r>
        <w:t xml:space="preserve"> </w:t>
      </w:r>
      <w:r>
        <w:rPr>
          <w:b/>
          <w:bCs/>
        </w:rPr>
        <w:t xml:space="preserve">prevenção de recaídas</w:t>
      </w:r>
    </w:p>
    <w:p>
      <w:pPr>
        <w:pStyle w:val="Compact"/>
        <w:numPr>
          <w:ilvl w:val="0"/>
          <w:numId w:val="1001"/>
        </w:numPr>
      </w:pPr>
      <w:r>
        <w:t xml:space="preserve">Estar trabalhando em</w:t>
      </w:r>
      <w:r>
        <w:t xml:space="preserve"> </w:t>
      </w:r>
      <w:r>
        <w:rPr>
          <w:b/>
          <w:bCs/>
        </w:rPr>
        <w:t xml:space="preserve">gatilhos de recaída</w:t>
      </w:r>
      <w:r>
        <w:t xml:space="preserve"> </w:t>
      </w:r>
      <w:r>
        <w:t xml:space="preserve">e como lidar com eles</w:t>
      </w:r>
    </w:p>
    <w:p>
      <w:pPr>
        <w:pStyle w:val="Compact"/>
        <w:numPr>
          <w:ilvl w:val="0"/>
          <w:numId w:val="1001"/>
        </w:numPr>
      </w:pPr>
      <w:r>
        <w:t xml:space="preserve">Estar mais autônoma na aplicação das estratégias aprendidas</w:t>
      </w:r>
    </w:p>
    <w:p>
      <w:pPr>
        <w:pStyle w:val="Compact"/>
        <w:numPr>
          <w:ilvl w:val="0"/>
          <w:numId w:val="1001"/>
        </w:numPr>
      </w:pPr>
      <w:r>
        <w:t xml:space="preserve">Estar desenvolvendo maior consciência de quando precisa de ajuda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(cada vez mais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Continuar delegando responsabilidade para você</w:t>
      </w:r>
      <w:r>
        <w:t xml:space="preserve"> </w:t>
      </w:r>
      <w:r>
        <w:t xml:space="preserve">- Trabalhar em</w:t>
      </w:r>
      <w:r>
        <w:t xml:space="preserve"> </w:t>
      </w:r>
      <w:r>
        <w:rPr>
          <w:b/>
          <w:bCs/>
        </w:rPr>
        <w:t xml:space="preserve">gatilhos de recaída</w:t>
      </w:r>
      <w:r>
        <w:t xml:space="preserve"> </w:t>
      </w:r>
      <w:r>
        <w:t xml:space="preserve">e estratégias para lidar com eles</w:t>
      </w:r>
      <w:r>
        <w:t xml:space="preserve"> </w:t>
      </w:r>
      <w:r>
        <w:t xml:space="preserve">- Trabalhar em situações hipotéticas de recaída (</w:t>
      </w:r>
      <w:r>
        <w:t xml:space="preserve">“</w:t>
      </w:r>
      <w:r>
        <w:t xml:space="preserve">E se sua mãe falecer?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 quando seu filho mudar de cidade?</w:t>
      </w:r>
      <w:r>
        <w:t xml:space="preserve">”</w:t>
      </w:r>
      <w:r>
        <w:t xml:space="preserve">)</w:t>
      </w:r>
      <w:r>
        <w:t xml:space="preserve"> </w:t>
      </w:r>
      <w:r>
        <w:t xml:space="preserve">- Continuar consolidando estratégias de prevenção</w:t>
      </w:r>
      <w:r>
        <w:t xml:space="preserve"> </w:t>
      </w:r>
      <w:r>
        <w:t xml:space="preserve">- Continuar incentivando a autonomia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2026-01-15T16:06:36Z</dcterms:created>
  <dcterms:modified xsi:type="dcterms:W3CDTF">2026-01-15T16:06:36Z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