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Pseudocode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 xml:space="preserve">factoral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r>
        <w:rPr>
          <w:rFonts w:hint="default"/>
          <w:b w:val="0"/>
          <w:bCs w:val="0"/>
          <w:sz w:val="24"/>
          <w:szCs w:val="24"/>
          <w:lang w:val="en-US"/>
        </w:rPr>
        <w:t>1. Start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2. Function factorial(n):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a. If n is 0 or 1: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i. Return 1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b. Else: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i. Return n * factorial(n - 1)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3. Function main():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a. Declare variable num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b. Display "Factorial calculator"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c. Display "Enter a number: 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d. Read input into num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e. If num is less than 0: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i. Display "Enter a non-negative number."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ii. Exit with an error code (return 1)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f. Display "Factorial of num is: ", followed by the result of factorial(num)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4. End</w:t>
      </w:r>
    </w:p>
    <w:p>
      <w:pPr>
        <w:rPr>
          <w:rFonts w:hint="default"/>
          <w:b w:val="0"/>
          <w:bCs w:val="0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281562"/>
    <w:rsid w:val="7928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2023-11-24T18:43:00Z</dcterms:created>
  <dc:creator>huawei</dc:creator>
  <cp:lastModifiedBy>huawei</cp:lastModifiedBy>
  <dcterms:modified xsi:type="dcterms:W3CDTF">2023-11-24T18:43:40Z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E1A9460C46624C31A3BAC7A27E247596_11</vt:lpwstr>
  </property>
</Properties>
</file>