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  <w:r>
        <w:rPr>
          <w:b/>
          <w:color w:val="EB5E28"/>
          <w:sz w:val="20"/>
        </w:rPr>
        <w:t>MOUNTIER  |  VERTICAL AGRO</w:t>
      </w:r>
    </w:p>
    <w:p>
      <w:pPr>
        <w:widowControl/>
        <w:spacing w:after="360"/>
      </w:pPr>
    </w:p>
    <w:p>
      <w:pPr>
        <w:pStyle w:val="Title"/>
        <w:widowControl/>
      </w:pPr>
      <w:r>
        <w:t>Tier Trade</w:t>
        <w:br/>
        <w:t>Sistema de Trading Agrícola da Mountier Agro</w:t>
        <w:br/>
        <w:t>Escopo do MVP e Plano de Fases 1.2</w:t>
      </w:r>
    </w:p>
    <w:p>
      <w:pPr>
        <w:widowControl/>
        <w:spacing w:after="360"/>
      </w:pPr>
      <w:r>
        <w:rPr>
          <w:color w:val="666666"/>
          <w:sz w:val="28"/>
        </w:rPr>
        <w:t>Recorte executável, ondas de entrega e critérios para implantação piloto do ERP de trading agrícola</w:t>
      </w:r>
    </w:p>
    <w:p>
      <w:pPr>
        <w:pStyle w:val="Metadata"/>
        <w:widowControl/>
      </w:pPr>
      <w:r>
        <w:t>Produto  Tier Trade, nome provisório do ERP independente para tradings cerealistas e armazenadores</w:t>
      </w:r>
    </w:p>
    <w:p>
      <w:pPr>
        <w:pStyle w:val="Metadata"/>
        <w:widowControl/>
      </w:pPr>
      <w:r>
        <w:t>Recorte do MVP  Soja e milho, mercado interno brasileiro</w:t>
      </w:r>
    </w:p>
    <w:p>
      <w:pPr>
        <w:pStyle w:val="Metadata"/>
        <w:widowControl/>
      </w:pPr>
      <w:r>
        <w:t>Estratégia  Ciclos verticais completos, implantação progressiva e operação paralela</w:t>
      </w:r>
    </w:p>
    <w:p>
      <w:pPr>
        <w:pStyle w:val="Metadata"/>
        <w:widowControl/>
      </w:pPr>
      <w:r>
        <w:t>Referência  Visão Completa do Produto 1.2, Escopo de Negócio Completo 1.1 e Arquitetura de Multitenancy Dados e Implantação 1.0</w:t>
      </w:r>
    </w:p>
    <w:p>
      <w:pPr>
        <w:pStyle w:val="Metadata"/>
        <w:widowControl/>
      </w:pPr>
      <w:r>
        <w:t>Data  1 de outubro de 2026</w:t>
      </w:r>
    </w:p>
    <w:p>
      <w:pPr>
        <w:widowControl/>
        <w:spacing w:after="360"/>
      </w:pPr>
    </w:p>
    <w:p>
      <w:pPr>
        <w:widowControl/>
      </w:pPr>
      <w:r>
        <w:t>Este documento transforma o escopo integral do Tier Trade, nome provisório do sistema de trading agrícola e commodities da Mountier Agro, em um plano executável. O nome comercial poderá mudar sem alterar o domínio, o recorte ou as decisões técnicas descritas aqui.</w:t>
      </w:r>
    </w:p>
    <w:p>
      <w:pPr>
        <w:widowControl/>
      </w:pPr>
      <w:r>
        <w:t>A decisão central é que o MVP não equivale à primeira fase. A primeira fase entrega o núcleo comercial e contratual. O MVP somente estará completo quando uma operação coberta puder percorrer compra, contrato, execução física, estoque, liquidação, fiscal, contabilidade e resultado com saldos reconciliados e sem planilha paralela como fonte oficial.</w:t>
      </w:r>
    </w:p>
    <w:p>
      <w:pPr>
        <w:widowControl/>
      </w:pPr>
      <w:r>
        <w:t>A revisão 1.2 mantém as três fases funcionais e acrescenta uma fundação transversal obrigatória: tenancy, isolamento, células, importação reconciliada, processamento assíncrono, read models, observabilidade, backup e limites por cliente. Essa fundação evolui junto com os ciclos verticais e não será deixada para depois do piloto.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Índice</w:t>
      </w:r>
    </w:p>
    <w:p>
      <w:pPr>
        <w:keepNext w:val="0"/>
        <w:keepLines/>
        <w:widowControl/>
        <w:spacing w:after="40"/>
        <w:ind w:left="360" w:hanging="360"/>
      </w:pPr>
      <w:r>
        <w:t>1.  Decisão executiva</w:t>
      </w:r>
    </w:p>
    <w:p>
      <w:pPr>
        <w:keepNext w:val="0"/>
        <w:keepLines/>
        <w:widowControl/>
        <w:spacing w:after="40"/>
        <w:ind w:left="360" w:hanging="360"/>
      </w:pPr>
      <w:r>
        <w:t>2.  Definição do MVP</w:t>
      </w:r>
    </w:p>
    <w:p>
      <w:pPr>
        <w:keepNext w:val="0"/>
        <w:keepLines/>
        <w:widowControl/>
        <w:spacing w:after="40"/>
        <w:ind w:left="360" w:hanging="360"/>
      </w:pPr>
      <w:r>
        <w:t>3.  Premissas do recorte</w:t>
      </w:r>
    </w:p>
    <w:p>
      <w:pPr>
        <w:keepNext w:val="0"/>
        <w:keepLines/>
        <w:widowControl/>
        <w:spacing w:after="40"/>
        <w:ind w:left="360" w:hanging="360"/>
      </w:pPr>
      <w:r>
        <w:t>4.  Estratégia de validação</w:t>
      </w:r>
    </w:p>
    <w:p>
      <w:pPr>
        <w:keepNext w:val="0"/>
        <w:keepLines/>
        <w:widowControl/>
        <w:spacing w:after="40"/>
        <w:ind w:left="360" w:hanging="360"/>
      </w:pPr>
      <w:r>
        <w:t>5.  Usuários do MVP</w:t>
      </w:r>
    </w:p>
    <w:p>
      <w:pPr>
        <w:keepNext w:val="0"/>
        <w:keepLines/>
        <w:widowControl/>
        <w:spacing w:after="40"/>
        <w:ind w:left="360" w:hanging="360"/>
      </w:pPr>
      <w:r>
        <w:t>6.  Jornadas obrigatórias</w:t>
      </w:r>
    </w:p>
    <w:p>
      <w:pPr>
        <w:keepNext w:val="0"/>
        <w:keepLines/>
        <w:widowControl/>
        <w:spacing w:after="40"/>
        <w:ind w:left="360" w:hanging="360"/>
      </w:pPr>
      <w:r>
        <w:t>7.  Plano geral de fases</w:t>
      </w:r>
    </w:p>
    <w:p>
      <w:pPr>
        <w:keepNext w:val="0"/>
        <w:keepLines/>
        <w:widowControl/>
        <w:spacing w:after="40"/>
        <w:ind w:left="360" w:hanging="360"/>
      </w:pPr>
      <w:r>
        <w:t>8.  Fase 0 Preparação e protótipo</w:t>
      </w:r>
    </w:p>
    <w:p>
      <w:pPr>
        <w:keepNext w:val="0"/>
        <w:keepLines/>
        <w:widowControl/>
        <w:spacing w:after="40"/>
        <w:ind w:left="360" w:hanging="360"/>
      </w:pPr>
      <w:r>
        <w:t>9.  Fase 1 Núcleo comercial e contratual</w:t>
      </w:r>
    </w:p>
    <w:p>
      <w:pPr>
        <w:keepNext w:val="0"/>
        <w:keepLines/>
        <w:widowControl/>
        <w:spacing w:after="40"/>
        <w:ind w:left="360" w:hanging="360"/>
      </w:pPr>
      <w:r>
        <w:t>10.  Fase 2 Execução física e estoque</w:t>
      </w:r>
    </w:p>
    <w:p>
      <w:pPr>
        <w:keepNext w:val="0"/>
        <w:keepLines/>
        <w:widowControl/>
        <w:spacing w:after="40"/>
        <w:ind w:left="360" w:hanging="360"/>
      </w:pPr>
      <w:r>
        <w:t>11.  Fase 3 Liquidação fechamento e piloto produtivo</w:t>
      </w:r>
    </w:p>
    <w:p>
      <w:pPr>
        <w:keepNext w:val="0"/>
        <w:keepLines/>
        <w:widowControl/>
        <w:spacing w:after="40"/>
        <w:ind w:left="360" w:hanging="360"/>
      </w:pPr>
      <w:r>
        <w:t>12.  Inteligência artificial por fase</w:t>
      </w:r>
    </w:p>
    <w:p>
      <w:pPr>
        <w:keepNext w:val="0"/>
        <w:keepLines/>
        <w:widowControl/>
        <w:spacing w:after="40"/>
        <w:ind w:left="360" w:hanging="360"/>
      </w:pPr>
      <w:r>
        <w:t>13.  Matriz funcional por módulo</w:t>
      </w:r>
    </w:p>
    <w:p>
      <w:pPr>
        <w:keepNext w:val="0"/>
        <w:keepLines/>
        <w:widowControl/>
        <w:spacing w:after="40"/>
        <w:ind w:left="360" w:hanging="360"/>
      </w:pPr>
      <w:r>
        <w:t>14.  Dados integrações e migração</w:t>
      </w:r>
    </w:p>
    <w:p>
      <w:pPr>
        <w:keepNext w:val="0"/>
        <w:keepLines/>
        <w:widowControl/>
        <w:spacing w:after="40"/>
        <w:ind w:left="360" w:hanging="360"/>
      </w:pPr>
      <w:r>
        <w:t>15.  Requisitos transversais</w:t>
      </w:r>
    </w:p>
    <w:p>
      <w:pPr>
        <w:keepNext w:val="0"/>
        <w:keepLines/>
        <w:widowControl/>
        <w:spacing w:after="40"/>
        <w:ind w:left="360" w:hanging="360"/>
      </w:pPr>
      <w:r>
        <w:t>16.  Critérios de aceite</w:t>
      </w:r>
    </w:p>
    <w:p>
      <w:pPr>
        <w:keepNext w:val="0"/>
        <w:keepLines/>
        <w:widowControl/>
        <w:spacing w:after="40"/>
        <w:ind w:left="360" w:hanging="360"/>
      </w:pPr>
      <w:r>
        <w:t>17.  Métricas do piloto</w:t>
      </w:r>
    </w:p>
    <w:p>
      <w:pPr>
        <w:keepNext w:val="0"/>
        <w:keepLines/>
        <w:widowControl/>
        <w:spacing w:after="40"/>
        <w:ind w:left="360" w:hanging="360"/>
      </w:pPr>
      <w:r>
        <w:t>18.  Implantação e virada</w:t>
      </w:r>
    </w:p>
    <w:p>
      <w:pPr>
        <w:keepNext w:val="0"/>
        <w:keepLines/>
        <w:widowControl/>
        <w:spacing w:after="40"/>
        <w:ind w:left="360" w:hanging="360"/>
      </w:pPr>
      <w:r>
        <w:t>19.  Fora do MVP</w:t>
      </w:r>
    </w:p>
    <w:p>
      <w:pPr>
        <w:keepNext w:val="0"/>
        <w:keepLines/>
        <w:widowControl/>
        <w:spacing w:after="40"/>
        <w:ind w:left="360" w:hanging="360"/>
      </w:pPr>
      <w:r>
        <w:t>20.  Dependências e decisões abertas</w:t>
      </w:r>
    </w:p>
    <w:p>
      <w:pPr>
        <w:keepNext w:val="0"/>
        <w:keepLines/>
        <w:widowControl/>
        <w:spacing w:after="40"/>
        <w:ind w:left="360" w:hanging="360"/>
      </w:pPr>
      <w:r>
        <w:t>21.  Entregável para o Prompt de Design</w:t>
      </w:r>
    </w:p>
    <w:p>
      <w:pPr>
        <w:keepNext w:val="0"/>
        <w:keepLines/>
        <w:widowControl/>
        <w:spacing w:after="40"/>
        <w:ind w:left="360" w:hanging="360"/>
      </w:pPr>
      <w:r>
        <w:t>22.  Sequência documental</w:t>
      </w:r>
    </w:p>
    <w:p>
      <w:pPr>
        <w:pStyle w:val="Heading1"/>
        <w:keepNext/>
        <w:widowControl/>
      </w:pPr>
      <w:r>
        <w:t>1 Decisão executiva</w:t>
      </w:r>
    </w:p>
    <w:p>
      <w:pPr>
        <w:widowControl/>
      </w:pPr>
      <w:r>
        <w:t>O produto será desenvolvido para substituir o ERP operacional da trading, mas a substituição acontecerá por cobertura progressiva de ciclos reais. Construir todos os módulos superficialmente antes de validar qualquer operação aumentaria o risco de produzir um sistema amplo e incapaz de assumir responsabilidade operacional.</w:t>
      </w:r>
    </w:p>
    <w:p>
      <w:pPr>
        <w:widowControl/>
      </w:pPr>
      <w:r>
        <w:rPr>
          <w:b/>
          <w:color w:val="EB5E28"/>
        </w:rPr>
        <w:t xml:space="preserve">Decisão  </w:t>
      </w:r>
      <w:r>
        <w:t>O MVP será a soma cumulativa das Fases 1, 2 e 3. Cada fase entra em piloto controlado, mas somente a conclusão da Fase 3 autoriza classificar o produto como MVP operacional completo para o recorte definido.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345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662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Função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Escopo de Negócio Completo</w:t>
            </w:r>
          </w:p>
        </w:tc>
        <w:tc>
          <w:tcPr>
            <w:tcW w:type="dxa" w:w="662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Define tudo o que o produto pretende operar no destino.</w:t>
            </w:r>
          </w:p>
        </w:tc>
      </w:tr>
      <w:tr>
        <w:trPr>
          <w:cantSplit/>
        </w:trPr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Escopo do MVP e Plano de Fases</w:t>
            </w:r>
          </w:p>
        </w:tc>
        <w:tc>
          <w:tcPr>
            <w:tcW w:type="dxa" w:w="662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Escolhe o primeiro recorte produtivo e a ordem de entrega.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Prompt de Design</w:t>
            </w:r>
          </w:p>
        </w:tc>
        <w:tc>
          <w:tcPr>
            <w:tcW w:type="dxa" w:w="662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Transforma o recorte em protótipo navegável para validação dos fluxos.</w:t>
            </w:r>
          </w:p>
        </w:tc>
      </w:tr>
      <w:tr>
        <w:trPr>
          <w:cantSplit/>
        </w:trPr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Especificação Funcional</w:t>
            </w:r>
          </w:p>
        </w:tc>
        <w:tc>
          <w:tcPr>
            <w:tcW w:type="dxa" w:w="662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Detalha estados, regras, campos, cálculos, permissões e exceções antes do desenvolvimento produtivo.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2 Definição do MVP</w:t>
      </w:r>
    </w:p>
    <w:p>
      <w:pPr>
        <w:widowControl/>
      </w:pPr>
      <w:r>
        <w:t>O MVP é um ERP piloto capaz de assumir como fonte oficial uma parte claramente delimitada da operação de uma trading real. A delimitação ocorre por empresa, unidade, commodity, modalidade contratual, fluxo logístico, UF, regime fiscal, banco e integrações homologadas. Ela não ocorre pela remoção dos controles essenciais do ciclo.</w:t>
      </w:r>
    </w:p>
    <w:p>
      <w:pPr>
        <w:pStyle w:val="Heading2"/>
        <w:keepNext/>
        <w:widowControl/>
      </w:pPr>
      <w:r>
        <w:t>2.1 O que completo significa</w:t>
      </w:r>
    </w:p>
    <w:p>
      <w:pPr>
        <w:keepNext w:val="0"/>
        <w:keepLines/>
        <w:widowControl/>
        <w:spacing w:after="40"/>
        <w:ind w:left="403" w:hanging="288"/>
      </w:pPr>
      <w:r>
        <w:t>•  Uma compra e uma venda cobertas podem nascer, ser aprovadas, contratadas, executadas, liquidadas e contabilizadas.</w:t>
      </w:r>
    </w:p>
    <w:p>
      <w:pPr>
        <w:keepNext w:val="0"/>
        <w:keepLines/>
        <w:widowControl/>
        <w:spacing w:after="40"/>
        <w:ind w:left="403" w:hanging="288"/>
      </w:pPr>
      <w:r>
        <w:t>•  Cada número oficial possui regra determinística, versão, memória de cálculo e origem rastreável.</w:t>
      </w:r>
    </w:p>
    <w:p>
      <w:pPr>
        <w:keepNext w:val="0"/>
        <w:keepLines/>
        <w:widowControl/>
        <w:spacing w:after="40"/>
        <w:ind w:left="403" w:hanging="288"/>
      </w:pPr>
      <w:r>
        <w:t>•  Contrato, obrigação, carga, estoque, documento fiscal, título financeiro, posição e lançamento contábil permanecem relacionados.</w:t>
      </w:r>
    </w:p>
    <w:p>
      <w:pPr>
        <w:keepNext w:val="0"/>
        <w:keepLines/>
        <w:widowControl/>
        <w:spacing w:after="40"/>
        <w:ind w:left="403" w:hanging="288"/>
      </w:pPr>
      <w:r>
        <w:t>•  Exceções podem ser registradas, aprovadas, justificadas e auditadas sem alterar dados diretamente no banco.</w:t>
      </w:r>
    </w:p>
    <w:p>
      <w:pPr>
        <w:keepNext w:val="0"/>
        <w:keepLines/>
        <w:widowControl/>
        <w:spacing w:after="40"/>
        <w:ind w:left="403" w:hanging="288"/>
      </w:pPr>
      <w:r>
        <w:t>•  A operação manual continua possível quando a IA ou uma integração externa estiver indisponível.</w:t>
      </w:r>
    </w:p>
    <w:p>
      <w:pPr>
        <w:pStyle w:val="Heading2"/>
        <w:keepNext/>
        <w:widowControl/>
      </w:pPr>
      <w:r>
        <w:t>2.2 O que completo não significa</w:t>
      </w:r>
    </w:p>
    <w:p>
      <w:pPr>
        <w:keepNext w:val="0"/>
        <w:keepLines/>
        <w:widowControl/>
        <w:spacing w:after="40"/>
        <w:ind w:left="403" w:hanging="288"/>
      </w:pPr>
      <w:r>
        <w:t>•  Cobrir todas as commodities, UFs, regimes fiscais, instrumentos financeiros e modelos de armazenagem do mercado.</w:t>
      </w:r>
    </w:p>
    <w:p>
      <w:pPr>
        <w:keepNext w:val="0"/>
        <w:keepLines/>
        <w:widowControl/>
        <w:spacing w:after="40"/>
        <w:ind w:left="403" w:hanging="288"/>
      </w:pPr>
      <w:r>
        <w:t>•  Automatizar toda exceção antes de observar sua recorrência nos pilotos.</w:t>
      </w:r>
    </w:p>
    <w:p>
      <w:pPr>
        <w:keepNext w:val="0"/>
        <w:keepLines/>
        <w:widowControl/>
        <w:spacing w:after="40"/>
        <w:ind w:left="403" w:hanging="288"/>
      </w:pPr>
      <w:r>
        <w:t>•  Eliminar o sistema legado antes de reconciliar ciclos completos em paralelo.</w:t>
      </w:r>
    </w:p>
    <w:p>
      <w:pPr>
        <w:keepNext w:val="0"/>
        <w:keepLines/>
        <w:widowControl/>
        <w:spacing w:after="40"/>
        <w:ind w:left="403" w:hanging="288"/>
      </w:pPr>
      <w:r>
        <w:t>•  Substituir decisão jurídica, tributária, comercial, financeira ou de risco por geração probabilística.</w:t>
      </w:r>
    </w:p>
    <w:p>
      <w:pPr>
        <w:pStyle w:val="Heading1"/>
        <w:keepNext/>
        <w:widowControl/>
      </w:pPr>
      <w:r>
        <w:t>3 Premissas do recorte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37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770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Recorte inicial do MVP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Tradings agrícolas, cerealistas e armazenadores selecionados como parceiros piloto.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Commodities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Soja e milho, com pacotes próprios de unidade, qualidade e formação de preço.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Mercado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Operações domésticas brasileiras; exportação permanece preparada, mas não homologada no MVP.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Moedas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BRL como moeda de liquidação; USD e PTAX quando necessários à formação de preço.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Modalidades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Compra e venda spot ou futura, preço fixo ou a fixar, fixação total ou parcial.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Logística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Rodoviária, origens e destinos homologados, armazenagem própria ou de terceiros.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Qualidade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Padrões e tabelas de desconto efetivamente usados pelos pilotos para soja e milho.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Fiscal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Somente operações, estabelecimentos, UFs e regimes praticados no piloto.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Contabilidade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Subledger e lançamentos do recorte, com fechamento reconciliado e integração ou execução nativa definida no piloto.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IA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Observar, estruturar, preparar, cobrar e executar rotinas reversíveis por política; decisões materiais permanecem humanas.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b/>
          <w:color w:val="EB5E28"/>
        </w:rPr>
        <w:t xml:space="preserve">Hipótese de planejamento  </w:t>
      </w:r>
      <w:r>
        <w:t>As durações deste documento são faixas indicativas para uma equipe dedicada e decisões rápidas dos parceiros. O cronograma definitivo depende da complexidade fiscal, equipamentos, integrações e qualidade dos dados legados.</w:t>
      </w:r>
    </w:p>
    <w:p>
      <w:pPr>
        <w:pStyle w:val="Heading2"/>
        <w:keepNext/>
        <w:widowControl/>
      </w:pPr>
      <w:r>
        <w:t>3.1 Premissas arquiteturais do SaaS</w:t>
      </w:r>
    </w:p>
    <w:p>
      <w:pPr>
        <w:pStyle w:val="ListBullet"/>
        <w:widowControl/>
      </w:pPr>
      <w:r>
        <w:t>O padrão inicial é célula compartilhada com isolamento por tenant; banco ou célula dedicada são opções de isolamento progressivo.</w:t>
      </w:r>
    </w:p>
    <w:p>
      <w:pPr>
        <w:pStyle w:val="ListBullet"/>
        <w:widowControl/>
      </w:pPr>
      <w:r>
        <w:t>Um único código e um único processo de migrations atendem todos os planos; não haverá fork por cliente.</w:t>
      </w:r>
    </w:p>
    <w:p>
      <w:pPr>
        <w:pStyle w:val="ListBullet"/>
        <w:widowControl/>
      </w:pPr>
      <w:r>
        <w:t>Banco transacional, jobs, arquivos, cache, filas e observabilidade carregam contexto de tenant.</w:t>
      </w:r>
    </w:p>
    <w:p>
      <w:pPr>
        <w:pStyle w:val="ListBullet"/>
        <w:widowControl/>
      </w:pPr>
      <w:r>
        <w:t>Dashboards usam read models; relatórios pesados e exportações não competem diretamente com fluxos críticos.</w:t>
      </w:r>
    </w:p>
    <w:p>
      <w:pPr>
        <w:pStyle w:val="ListBullet"/>
        <w:widowControl/>
      </w:pPr>
      <w:r>
        <w:t>Implantação e migração usam pipeline versionado com staging, validação, idempotência e reconciliação.</w:t>
      </w:r>
    </w:p>
    <w:p>
      <w:pPr>
        <w:pStyle w:val="Heading1"/>
        <w:keepNext/>
        <w:widowControl/>
      </w:pPr>
      <w:r>
        <w:t>4 Estratégia de validação</w:t>
      </w:r>
    </w:p>
    <w:p>
      <w:pPr>
        <w:keepNext w:val="0"/>
        <w:keepLines/>
        <w:widowControl/>
        <w:spacing w:after="40"/>
        <w:ind w:left="360" w:hanging="360"/>
      </w:pPr>
      <w:r>
        <w:t>1.  Selecionar uma trading de referência para o fluxo principal e uma segunda trading para testar generalização e diferenças operacionais.</w:t>
      </w:r>
    </w:p>
    <w:p>
      <w:pPr>
        <w:keepNext w:val="0"/>
        <w:keepLines/>
        <w:widowControl/>
        <w:spacing w:after="40"/>
        <w:ind w:left="360" w:hanging="360"/>
      </w:pPr>
      <w:r>
        <w:t>2.  Validar o protótipo navegável com usuários de cada função antes de congelar a especificação funcional.</w:t>
      </w:r>
    </w:p>
    <w:p>
      <w:pPr>
        <w:keepNext w:val="0"/>
        <w:keepLines/>
        <w:widowControl/>
        <w:spacing w:after="40"/>
        <w:ind w:left="360" w:hanging="360"/>
      </w:pPr>
      <w:r>
        <w:t>3.  Construir ciclos verticais que atravessam módulos, evitando terminar um módulo isolado sem consequência operacional.</w:t>
      </w:r>
    </w:p>
    <w:p>
      <w:pPr>
        <w:keepNext w:val="0"/>
        <w:keepLines/>
        <w:widowControl/>
        <w:spacing w:after="40"/>
        <w:ind w:left="360" w:hanging="360"/>
      </w:pPr>
      <w:r>
        <w:t>4.  Operar transações reais em paralelo ao sistema atual e reconciliar diariamente saldos, documentos e valores.</w:t>
      </w:r>
    </w:p>
    <w:p>
      <w:pPr>
        <w:keepNext w:val="0"/>
        <w:keepLines/>
        <w:widowControl/>
        <w:spacing w:after="40"/>
        <w:ind w:left="360" w:hanging="360"/>
      </w:pPr>
      <w:r>
        <w:t>5.  Transformar exceções recorrentes em configuração, regra ou fluxo; manter casos raros como exceção assistida até haver evidência suficiente.</w:t>
      </w:r>
    </w:p>
    <w:p>
      <w:pPr>
        <w:keepNext w:val="0"/>
        <w:keepLines/>
        <w:widowControl/>
        <w:spacing w:after="40"/>
        <w:ind w:left="360" w:hanging="360"/>
      </w:pPr>
      <w:r>
        <w:t>6.  Autorizar a virada somente por unidade, operação e modalidade que tenham cumprido os critérios de aceite.</w:t>
      </w:r>
    </w:p>
    <w:p>
      <w:pPr>
        <w:pStyle w:val="Heading2"/>
        <w:keepNext/>
        <w:widowControl/>
      </w:pPr>
      <w:r>
        <w:t>4.1 Artefatos de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194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288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Artefato</w:t>
            </w:r>
          </w:p>
        </w:tc>
        <w:tc>
          <w:tcPr>
            <w:tcW w:type="dxa" w:w="525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Evidência esperada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Antes do código produtivo</w:t>
            </w:r>
          </w:p>
        </w:tc>
        <w:tc>
          <w:tcPr>
            <w:tcW w:type="dxa" w:w="28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Protótipo navegável</w:t>
            </w:r>
          </w:p>
        </w:tc>
        <w:tc>
          <w:tcPr>
            <w:tcW w:type="dxa" w:w="52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Usuários completam as jornadas e identificam lacunas de informação, sequência e responsabilidade.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Durante cada fase</w:t>
            </w:r>
          </w:p>
        </w:tc>
        <w:tc>
          <w:tcPr>
            <w:tcW w:type="dxa" w:w="28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Ambiente de homologação</w:t>
            </w:r>
          </w:p>
        </w:tc>
        <w:tc>
          <w:tcPr>
            <w:tcW w:type="dxa" w:w="52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Dados reais anonimizados ou autorizados percorrem o fluxo com regras reproduzíveis.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Piloto paralelo</w:t>
            </w:r>
          </w:p>
        </w:tc>
        <w:tc>
          <w:tcPr>
            <w:tcW w:type="dxa" w:w="28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Relatório diário de reconciliação</w:t>
            </w:r>
          </w:p>
        </w:tc>
        <w:tc>
          <w:tcPr>
            <w:tcW w:type="dxa" w:w="52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Diferenças entre legado e novo ERP são explicadas e tratadas.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Virada</w:t>
            </w:r>
          </w:p>
        </w:tc>
        <w:tc>
          <w:tcPr>
            <w:tcW w:type="dxa" w:w="28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Termo de cobertura operacional</w:t>
            </w:r>
          </w:p>
        </w:tc>
        <w:tc>
          <w:tcPr>
            <w:tcW w:type="dxa" w:w="52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Processos, unidades e modalidades autorizados passam a usar o novo ERP como fonte oficial.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5 Usuários do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180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Papel</w:t>
            </w:r>
          </w:p>
        </w:tc>
        <w:tc>
          <w:tcPr>
            <w:tcW w:type="dxa" w:w="511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Trabalho principal no MVP</w:t>
            </w:r>
          </w:p>
        </w:tc>
        <w:tc>
          <w:tcPr>
            <w:tcW w:type="dxa" w:w="316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Decisões reservadas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Direção e gestor</w:t>
            </w:r>
          </w:p>
        </w:tc>
        <w:tc>
          <w:tcPr>
            <w:tcW w:type="dxa" w:w="511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Acompanhar resultado, caixa, risco, limites, exceções e produtividade.</w:t>
            </w:r>
          </w:p>
        </w:tc>
        <w:tc>
          <w:tcPr>
            <w:tcW w:type="dxa" w:w="316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Políticas, alçadas, exposição e exceções materiais.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Trader ou originador</w:t>
            </w:r>
          </w:p>
        </w:tc>
        <w:tc>
          <w:tcPr>
            <w:tcW w:type="dxa" w:w="511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Cadastrar ofertas, formar preço, negociar, confirmar e acompanhar carteira.</w:t>
            </w:r>
          </w:p>
        </w:tc>
        <w:tc>
          <w:tcPr>
            <w:tcW w:type="dxa" w:w="316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Intenção comercial e condições negociadas.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Contratos</w:t>
            </w:r>
          </w:p>
        </w:tc>
        <w:tc>
          <w:tcPr>
            <w:tcW w:type="dxa" w:w="511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Gerar, revisar, assinar, ativar e acompanhar obrigações e documentos.</w:t>
            </w:r>
          </w:p>
        </w:tc>
        <w:tc>
          <w:tcPr>
            <w:tcW w:type="dxa" w:w="316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Cláusulas extraordinárias e disputas.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Logística e operações</w:t>
            </w:r>
          </w:p>
        </w:tc>
        <w:tc>
          <w:tcPr>
            <w:tcW w:type="dxa" w:w="511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Programar, acompanhar cargas, registrar ocorrências e reconciliar execução.</w:t>
            </w:r>
          </w:p>
        </w:tc>
        <w:tc>
          <w:tcPr>
            <w:tcW w:type="dxa" w:w="316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Rupturas, reprogramações críticas e contratação.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Pátio e qualidade</w:t>
            </w:r>
          </w:p>
        </w:tc>
        <w:tc>
          <w:tcPr>
            <w:tcW w:type="dxa" w:w="511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Pesar, classificar, aceitar, rejeitar e emitir evidências.</w:t>
            </w:r>
          </w:p>
        </w:tc>
        <w:tc>
          <w:tcPr>
            <w:tcW w:type="dxa" w:w="316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Contestação física e aceite fora do padrão.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Estoque</w:t>
            </w:r>
          </w:p>
        </w:tc>
        <w:tc>
          <w:tcPr>
            <w:tcW w:type="dxa" w:w="511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Controlar lotes, titularidade, localização, disponibilidade e movimentos.</w:t>
            </w:r>
          </w:p>
        </w:tc>
        <w:tc>
          <w:tcPr>
            <w:tcW w:type="dxa" w:w="316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Ajustes e perdas fora de tolerância.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Financeiro</w:t>
            </w:r>
          </w:p>
        </w:tc>
        <w:tc>
          <w:tcPr>
            <w:tcW w:type="dxa" w:w="511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Preparar liquidações, títulos, pagamentos, recebimentos e conciliações.</w:t>
            </w:r>
          </w:p>
        </w:tc>
        <w:tc>
          <w:tcPr>
            <w:tcW w:type="dxa" w:w="316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Liberação financeira e alteração bancária.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Fiscal e contábil</w:t>
            </w:r>
          </w:p>
        </w:tc>
        <w:tc>
          <w:tcPr>
            <w:tcW w:type="dxa" w:w="511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Validar documentos, classificar, lançar, conciliar e fechar o período.</w:t>
            </w:r>
          </w:p>
        </w:tc>
        <w:tc>
          <w:tcPr>
            <w:tcW w:type="dxa" w:w="316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Tratamento tributário, reabertura e exceções.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Risco</w:t>
            </w:r>
          </w:p>
        </w:tc>
        <w:tc>
          <w:tcPr>
            <w:tcW w:type="dxa" w:w="511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Consolidar posição, exposição, hedge registrado, MTM e variações.</w:t>
            </w:r>
          </w:p>
        </w:tc>
        <w:tc>
          <w:tcPr>
            <w:tcW w:type="dxa" w:w="316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Estratégia de proteção e limites.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6 Jornadas obrigatórias</w:t>
      </w:r>
    </w:p>
    <w:p>
      <w:pPr>
        <w:pStyle w:val="Heading2"/>
        <w:keepNext/>
        <w:widowControl/>
      </w:pPr>
      <w:r>
        <w:t>6.1 Compra de grãos</w:t>
      </w:r>
    </w:p>
    <w:p>
      <w:pPr>
        <w:keepNext w:val="0"/>
        <w:keepLines/>
        <w:widowControl/>
        <w:spacing w:after="40"/>
        <w:ind w:left="360" w:hanging="360"/>
      </w:pPr>
      <w:r>
        <w:t>1.  A oferta entra pelo ERP, por integração autorizada com o Mountier Agro ou por captura assistida de mensagem, e-mail ou documento.</w:t>
      </w:r>
    </w:p>
    <w:p>
      <w:pPr>
        <w:keepNext w:val="0"/>
        <w:keepLines/>
        <w:widowControl/>
        <w:spacing w:after="40"/>
        <w:ind w:left="360" w:hanging="360"/>
      </w:pPr>
      <w:r>
        <w:t>2.  O sistema estrutura commodity, safra, origem, volume, janela, qualidade, preço e condição e solicita os dados ausentes.</w:t>
      </w:r>
    </w:p>
    <w:p>
      <w:pPr>
        <w:keepNext w:val="0"/>
        <w:keepLines/>
        <w:widowControl/>
        <w:spacing w:after="40"/>
        <w:ind w:left="360" w:hanging="360"/>
      </w:pPr>
      <w:r>
        <w:t>3.  O trader compara cenários de preço, frete, margem, caixa, capacidade e posição e submete a condição à alçada aplicável.</w:t>
      </w:r>
    </w:p>
    <w:p>
      <w:pPr>
        <w:keepNext w:val="0"/>
        <w:keepLines/>
        <w:widowControl/>
        <w:spacing w:after="40"/>
        <w:ind w:left="360" w:hanging="360"/>
      </w:pPr>
      <w:r>
        <w:t>4.  O negócio aprovado gera minuta, obrigações, checklist documental, assinatura, saldos e agenda operacional.</w:t>
      </w:r>
    </w:p>
    <w:p>
      <w:pPr>
        <w:keepNext w:val="0"/>
        <w:keepLines/>
        <w:widowControl/>
        <w:spacing w:after="40"/>
        <w:ind w:left="360" w:hanging="360"/>
      </w:pPr>
      <w:r>
        <w:t>5.  As cargas são programadas, recebidas, pesadas e classificadas; o estoque e o saldo contratual são atualizados por evento.</w:t>
      </w:r>
    </w:p>
    <w:p>
      <w:pPr>
        <w:keepNext w:val="0"/>
        <w:keepLines/>
        <w:widowControl/>
        <w:spacing w:after="40"/>
        <w:ind w:left="360" w:hanging="360"/>
      </w:pPr>
      <w:r>
        <w:t>6.  A liquidação considera quantidade aceita, preço, fixações, qualidade, tributos, frete, adiantamentos, retenções e penalidades.</w:t>
      </w:r>
    </w:p>
    <w:p>
      <w:pPr>
        <w:keepNext w:val="0"/>
        <w:keepLines/>
        <w:widowControl/>
        <w:spacing w:after="40"/>
        <w:ind w:left="360" w:hanging="360"/>
      </w:pPr>
      <w:r>
        <w:t>7.  O pagamento aprovado gera baixa, conciliação e lançamentos; a margem realizada permanece vinculada ao negócio original.</w:t>
      </w:r>
    </w:p>
    <w:p>
      <w:pPr>
        <w:pStyle w:val="Heading2"/>
        <w:keepNext/>
        <w:widowControl/>
      </w:pPr>
      <w:r>
        <w:t>6.2 Venda e atendimento</w:t>
      </w:r>
    </w:p>
    <w:p>
      <w:pPr>
        <w:keepNext w:val="0"/>
        <w:keepLines/>
        <w:widowControl/>
        <w:spacing w:after="40"/>
        <w:ind w:left="360" w:hanging="360"/>
      </w:pPr>
      <w:r>
        <w:t>1.  A demanda ou contrato de venda é registrado com produto, qualidade, volume, preço, destino, janela e documentos exigidos.</w:t>
      </w:r>
    </w:p>
    <w:p>
      <w:pPr>
        <w:keepNext w:val="0"/>
        <w:keepLines/>
        <w:widowControl/>
        <w:spacing w:after="40"/>
        <w:ind w:left="360" w:hanging="360"/>
      </w:pPr>
      <w:r>
        <w:t>2.  O sistema testa estoque, compras contratadas, posição, qualidade, capacidade e custo de atendimento.</w:t>
      </w:r>
    </w:p>
    <w:p>
      <w:pPr>
        <w:keepNext w:val="0"/>
        <w:keepLines/>
        <w:widowControl/>
        <w:spacing w:after="40"/>
        <w:ind w:left="360" w:hanging="360"/>
      </w:pPr>
      <w:r>
        <w:t>3.  Compras, lotes e estoques são alocados à venda com rastreabilidade e regra de margem.</w:t>
      </w:r>
    </w:p>
    <w:p>
      <w:pPr>
        <w:keepNext w:val="0"/>
        <w:keepLines/>
        <w:widowControl/>
        <w:spacing w:after="40"/>
        <w:ind w:left="360" w:hanging="360"/>
      </w:pPr>
      <w:r>
        <w:t>4.  Expedição, pesagem, qualidade e documentos reduzem saldos e atualizam estoque, posição e previsão financeira.</w:t>
      </w:r>
    </w:p>
    <w:p>
      <w:pPr>
        <w:keepNext w:val="0"/>
        <w:keepLines/>
        <w:widowControl/>
        <w:spacing w:after="40"/>
        <w:ind w:left="360" w:hanging="360"/>
      </w:pPr>
      <w:r>
        <w:t>5.  Faturamento, recebimento, conciliação e contabilização encerram o ciclo e explicam a diferença entre margem prevista e realizada.</w:t>
      </w:r>
    </w:p>
    <w:p>
      <w:pPr>
        <w:pStyle w:val="Heading2"/>
        <w:keepNext/>
        <w:widowControl/>
      </w:pPr>
      <w:r>
        <w:t>6.3 Exceção contratual</w:t>
      </w:r>
    </w:p>
    <w:p>
      <w:pPr>
        <w:keepNext w:val="0"/>
        <w:keepLines/>
        <w:widowControl/>
        <w:spacing w:after="40"/>
        <w:ind w:left="360" w:hanging="360"/>
      </w:pPr>
      <w:r>
        <w:t>1.  Uma cláusula ou evento gera obrigação, prazo, responsável, evidência e consequência.</w:t>
      </w:r>
    </w:p>
    <w:p>
      <w:pPr>
        <w:keepNext w:val="0"/>
        <w:keepLines/>
        <w:widowControl/>
        <w:spacing w:after="40"/>
        <w:ind w:left="360" w:hanging="360"/>
      </w:pPr>
      <w:r>
        <w:t>2.  O sistema alerta, cobra ou bloqueia conforme política e apresenta alternativas calculadas.</w:t>
      </w:r>
    </w:p>
    <w:p>
      <w:pPr>
        <w:keepNext w:val="0"/>
        <w:keepLines/>
        <w:widowControl/>
        <w:spacing w:after="40"/>
        <w:ind w:left="360" w:hanging="360"/>
      </w:pPr>
      <w:r>
        <w:t>3.  O responsável decide rejeição, aceite com desconto, reprogramação, aditivo, retenção, multa ou washout dentro da alçada.</w:t>
      </w:r>
    </w:p>
    <w:p>
      <w:pPr>
        <w:keepNext w:val="0"/>
        <w:keepLines/>
        <w:widowControl/>
        <w:spacing w:after="40"/>
        <w:ind w:left="360" w:hanging="360"/>
      </w:pPr>
      <w:r>
        <w:t>4.  A decisão, a memória de cálculo, os documentos e o impacto permanecem auditáveis.</w:t>
      </w:r>
    </w:p>
    <w:p>
      <w:pPr>
        <w:pStyle w:val="Heading2"/>
        <w:keepNext/>
        <w:widowControl/>
      </w:pPr>
      <w:r>
        <w:t>6.4 Economia do contrato e conciliação</w:t>
      </w:r>
    </w:p>
    <w:p>
      <w:pPr>
        <w:widowControl/>
      </w:pPr>
      <w:r>
        <w:t>1.  O contrato aprovado cria orçamento de custos e margem projetada com premissas versionadas.</w:t>
      </w:r>
    </w:p>
    <w:p>
      <w:pPr>
        <w:widowControl/>
      </w:pPr>
      <w:r>
        <w:t>2.  Cada carga acumula quantidade, qualidade, frete, classificação, documentos, retenções e demais custos diretos.</w:t>
      </w:r>
    </w:p>
    <w:p>
      <w:pPr>
        <w:widowControl/>
      </w:pPr>
      <w:r>
        <w:t>3.  Comissões internas ou externas são provisionadas pelo gatilho e pela base homologados.</w:t>
      </w:r>
    </w:p>
    <w:p>
      <w:pPr>
        <w:widowControl/>
      </w:pPr>
      <w:r>
        <w:t>4.  A liquidação confronta contrato, execução física, NF-e, título, pagamento e obrigação tributária.</w:t>
      </w:r>
    </w:p>
    <w:p>
      <w:pPr>
        <w:widowControl/>
      </w:pPr>
      <w:r>
        <w:t>5.  Divergências fora da tolerância bloqueiam ou encaminham a operação para aprovação com impacto calculado.</w:t>
      </w:r>
    </w:p>
    <w:p>
      <w:pPr>
        <w:widowControl/>
      </w:pPr>
      <w:r>
        <w:t>6.  O encerramento explica a diferença entre margem projetada e realizada por componente e evento.</w:t>
      </w:r>
    </w:p>
    <w:p>
      <w:pPr>
        <w:pStyle w:val="Heading1"/>
        <w:keepNext/>
        <w:widowControl/>
      </w:pPr>
      <w:r>
        <w:t>7 Plano geral de fases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tblHeader w:val="true"/>
          <w:cantSplit/>
        </w:trPr>
        <w:tc>
          <w:tcPr>
            <w:tcW w:type="dxa" w:w="122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88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432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Resultado liberado</w:t>
            </w:r>
          </w:p>
        </w:tc>
        <w:tc>
          <w:tcPr>
            <w:tcW w:type="dxa" w:w="165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Faixa indicativa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Fase 0</w:t>
            </w:r>
          </w:p>
        </w:tc>
        <w:tc>
          <w:tcPr>
            <w:tcW w:type="dxa" w:w="28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Validar experiência e preparar o piloto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Protótipo aprovado, processos e dados mapeados</w:t>
            </w:r>
          </w:p>
        </w:tc>
        <w:tc>
          <w:tcPr>
            <w:tcW w:type="dxa" w:w="16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4 a 6 semanas</w:t>
            </w:r>
          </w:p>
        </w:tc>
      </w:tr>
      <w:tr>
        <w:trPr>
          <w:cantSplit/>
        </w:trPr>
        <w:tc>
          <w:tcPr>
            <w:tcW w:type="dxa" w:w="122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Fase 1</w:t>
            </w:r>
          </w:p>
        </w:tc>
        <w:tc>
          <w:tcPr>
            <w:tcW w:type="dxa" w:w="28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Operar originação, negócio e contrato</w:t>
            </w:r>
          </w:p>
        </w:tc>
        <w:tc>
          <w:tcPr>
            <w:tcW w:type="dxa" w:w="43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Primeiro núcleo transacional com obrigações</w:t>
            </w:r>
          </w:p>
        </w:tc>
        <w:tc>
          <w:tcPr>
            <w:tcW w:type="dxa" w:w="16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10 a 14 semanas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Fase 2</w:t>
            </w:r>
          </w:p>
        </w:tc>
        <w:tc>
          <w:tcPr>
            <w:tcW w:type="dxa" w:w="28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Executar o físico e controlar estoque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Compra e venda com cargas, qualidade e saldos</w:t>
            </w:r>
          </w:p>
        </w:tc>
        <w:tc>
          <w:tcPr>
            <w:tcW w:type="dxa" w:w="16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10 a 14 semanas</w:t>
            </w:r>
          </w:p>
        </w:tc>
      </w:tr>
      <w:tr>
        <w:trPr>
          <w:cantSplit/>
        </w:trPr>
        <w:tc>
          <w:tcPr>
            <w:tcW w:type="dxa" w:w="122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Fase 3</w:t>
            </w:r>
          </w:p>
        </w:tc>
        <w:tc>
          <w:tcPr>
            <w:tcW w:type="dxa" w:w="28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Liquidar, fechar e assumir o piloto</w:t>
            </w:r>
          </w:p>
        </w:tc>
        <w:tc>
          <w:tcPr>
            <w:tcW w:type="dxa" w:w="43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Ciclo reconciliado até financeiro, fiscal, contábil e resultado</w:t>
            </w:r>
          </w:p>
        </w:tc>
        <w:tc>
          <w:tcPr>
            <w:tcW w:type="dxa" w:w="16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12 a 18 semanas</w:t>
            </w:r>
          </w:p>
        </w:tc>
      </w:tr>
      <w:tr>
        <w:trPr>
          <w:cantSplit/>
        </w:trPr>
        <w:tc>
          <w:tcPr>
            <w:tcW w:type="dxa" w:w="122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Pós MVP</w:t>
            </w:r>
          </w:p>
        </w:tc>
        <w:tc>
          <w:tcPr>
            <w:tcW w:type="dxa" w:w="28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Expandir cobertura e autonomia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Novas commodities, exportação e operações avançadas</w:t>
            </w:r>
          </w:p>
        </w:tc>
        <w:tc>
          <w:tcPr>
            <w:tcW w:type="dxa" w:w="16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Roadmap contínuo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>As fases são cumulativas. Uma capacidade pode aparecer inicialmente de forma manual controlada, evoluir para cálculo determinístico e depois receber automação por política. Nenhuma fase elimina rastreabilidade ou segregação de funções para ganhar velocidade.</w:t>
      </w:r>
    </w:p>
    <w:p>
      <w:pPr>
        <w:pStyle w:val="Heading1"/>
        <w:keepNext/>
        <w:widowControl/>
      </w:pPr>
      <w:r>
        <w:t>8 Fase 0 Preparação e protótipo</w:t>
      </w:r>
    </w:p>
    <w:p>
      <w:pPr>
        <w:pStyle w:val="Heading2"/>
        <w:keepNext/>
        <w:widowControl/>
      </w:pPr>
      <w:r>
        <w:t>8.1 Objetivo</w:t>
      </w:r>
    </w:p>
    <w:p>
      <w:pPr>
        <w:widowControl/>
      </w:pPr>
      <w:r>
        <w:t>Transformar o escopo em uma experiência navegável e coletar as decisões mínimas dos pilotos antes de consolidar arquitetura, especificação funcional e implementação produtiva.</w:t>
      </w:r>
    </w:p>
    <w:p>
      <w:pPr>
        <w:pStyle w:val="Heading2"/>
        <w:keepNext/>
        <w:widowControl/>
      </w:pPr>
      <w:r>
        <w:t>8.2 Entregas</w:t>
      </w:r>
    </w:p>
    <w:p>
      <w:pPr>
        <w:keepNext w:val="0"/>
        <w:keepLines/>
        <w:widowControl/>
        <w:spacing w:after="40"/>
        <w:ind w:left="403" w:hanging="288"/>
      </w:pPr>
      <w:r>
        <w:t>•  Protótipo das áreas Central, Comercial, Contratos, Operações, Estoque, Risco, Financeiro, Fiscal, Contábil, Gestão e Administração.</w:t>
      </w:r>
    </w:p>
    <w:p>
      <w:pPr>
        <w:keepNext w:val="0"/>
        <w:keepLines/>
        <w:widowControl/>
        <w:spacing w:after="40"/>
        <w:ind w:left="403" w:hanging="288"/>
      </w:pPr>
      <w:r>
        <w:t>•  Jornadas navegáveis de compra, venda, contrato, obrigação, carga, qualidade, liquidação e exceção.</w:t>
      </w:r>
    </w:p>
    <w:p>
      <w:pPr>
        <w:keepNext w:val="0"/>
        <w:keepLines/>
        <w:widowControl/>
        <w:spacing w:after="40"/>
        <w:ind w:left="403" w:hanging="288"/>
      </w:pPr>
      <w:r>
        <w:t>•  Inventário dos templates contratuais, documentos, tabelas de qualidade, fórmulas, alçadas e relatórios usados pelos pilotos.</w:t>
      </w:r>
    </w:p>
    <w:p>
      <w:pPr>
        <w:keepNext w:val="0"/>
        <w:keepLines/>
        <w:widowControl/>
        <w:spacing w:after="40"/>
        <w:ind w:left="403" w:hanging="288"/>
      </w:pPr>
      <w:r>
        <w:t>•  Mapa de sistemas legados, planilhas, bancos, assinatura, emissão fiscal, balanças, fontes de preço e integrações.</w:t>
      </w:r>
    </w:p>
    <w:p>
      <w:pPr>
        <w:keepNext w:val="0"/>
        <w:keepLines/>
        <w:widowControl/>
        <w:spacing w:after="40"/>
        <w:ind w:left="403" w:hanging="288"/>
      </w:pPr>
      <w:r>
        <w:t>•  Amostra de dados para migração e reconciliação, com avaliação de qualidade e campos ausentes.</w:t>
      </w:r>
    </w:p>
    <w:p>
      <w:pPr>
        <w:keepNext w:val="0"/>
        <w:keepLines/>
        <w:widowControl/>
        <w:spacing w:after="40"/>
        <w:ind w:left="403" w:hanging="288"/>
      </w:pPr>
      <w:r>
        <w:t>•  Lista priorizada de diferenças entre as duas tradings e decisão sobre configuração versus customização.</w:t>
      </w:r>
    </w:p>
    <w:p>
      <w:pPr>
        <w:pStyle w:val="ListBullet"/>
        <w:widowControl/>
      </w:pPr>
      <w:r>
        <w:t>Modelo de tenant, empresa, estabelecimento, unidade, membership, papéis e escopos.</w:t>
      </w:r>
    </w:p>
    <w:p>
      <w:pPr>
        <w:pStyle w:val="ListBullet"/>
        <w:widowControl/>
      </w:pPr>
      <w:r>
        <w:t>Primeira célula técnica com tenant routing, PostgreSQL, RLS, filas, workers, storage, auditoria e observabilidade.</w:t>
      </w:r>
    </w:p>
    <w:p>
      <w:pPr>
        <w:pStyle w:val="ListBullet"/>
        <w:widowControl/>
      </w:pPr>
      <w:r>
        <w:t>Pipeline mínimo de importação com raw, staging, mapeamento, validação, lote idempotente e reconciliação.</w:t>
      </w:r>
    </w:p>
    <w:p>
      <w:pPr>
        <w:pStyle w:val="ListBullet"/>
        <w:widowControl/>
      </w:pPr>
      <w:r>
        <w:t>Estratégia de read models e relatórios assíncronos para proteger o banco transacional.</w:t>
      </w:r>
    </w:p>
    <w:p>
      <w:pPr>
        <w:pStyle w:val="ListBullet"/>
        <w:widowControl/>
      </w:pPr>
      <w:r>
        <w:t>Política inicial de backup, restauração, RPO, RTO, quotas e promoção para infraestrutura isolada.</w:t>
      </w:r>
    </w:p>
    <w:p>
      <w:pPr>
        <w:pStyle w:val="Heading2"/>
        <w:keepNext/>
        <w:widowControl/>
      </w:pPr>
      <w:r>
        <w:t>8.3 Gate de saída</w:t>
      </w:r>
    </w:p>
    <w:p>
      <w:pPr>
        <w:keepNext w:val="0"/>
        <w:keepLines/>
        <w:widowControl/>
        <w:spacing w:after="40"/>
        <w:ind w:left="403" w:hanging="288"/>
      </w:pPr>
      <w:r>
        <w:t>•  Usuários de todas as funções completam as jornadas críticas no protótipo sem depender de explicação do designer.</w:t>
      </w:r>
    </w:p>
    <w:p>
      <w:pPr>
        <w:keepNext w:val="0"/>
        <w:keepLines/>
        <w:widowControl/>
        <w:spacing w:after="40"/>
        <w:ind w:left="403" w:hanging="288"/>
      </w:pPr>
      <w:r>
        <w:t>•  A trading de referência confirma o fluxo principal e a segunda trading não revela uma incompatibilidade estrutural.</w:t>
      </w:r>
    </w:p>
    <w:p>
      <w:pPr>
        <w:keepNext w:val="0"/>
        <w:keepLines/>
        <w:widowControl/>
        <w:spacing w:after="40"/>
        <w:ind w:left="403" w:hanging="288"/>
      </w:pPr>
      <w:r>
        <w:t>•  Fiscal, contábil, equipamentos, documentos e migração possuem responsáveis e fronteiras decididas para a Fase 1.</w:t>
      </w:r>
    </w:p>
    <w:p>
      <w:pPr>
        <w:pStyle w:val="Heading1"/>
        <w:keepNext/>
        <w:widowControl/>
      </w:pPr>
      <w:r>
        <w:t>9 Fase 1 Núcleo comercial e contratual</w:t>
      </w:r>
    </w:p>
    <w:p>
      <w:pPr>
        <w:pStyle w:val="Heading2"/>
        <w:keepNext/>
        <w:widowControl/>
      </w:pPr>
      <w:r>
        <w:t>9.1 Objetivo</w:t>
      </w:r>
    </w:p>
    <w:p>
      <w:pPr>
        <w:widowControl/>
      </w:pPr>
      <w:r>
        <w:t>Criar a fonte transacional desde a contraparte até o contrato ativo, com regras, aprovações, documentos, saldos e obrigações suficientes para alimentar as fases seguintes.</w:t>
      </w:r>
    </w:p>
    <w:p>
      <w:pPr>
        <w:pStyle w:val="Heading2"/>
        <w:keepNext/>
        <w:widowControl/>
      </w:pPr>
      <w:r>
        <w:t>9.2 Escopo funcional</w:t>
      </w:r>
    </w:p>
    <w:p>
      <w:pPr>
        <w:keepNext w:val="0"/>
        <w:keepLines/>
        <w:widowControl/>
        <w:spacing w:after="40"/>
        <w:ind w:left="403" w:hanging="288"/>
      </w:pPr>
      <w:r>
        <w:t>•  Tenancy, empresas, filiais, unidades, usuários, papéis, permissões, alçadas, calendários, moedas e unidades.</w:t>
      </w:r>
    </w:p>
    <w:p>
      <w:pPr>
        <w:keepNext w:val="0"/>
        <w:keepLines/>
        <w:widowControl/>
        <w:spacing w:after="40"/>
        <w:ind w:left="403" w:hanging="288"/>
      </w:pPr>
      <w:r>
        <w:t>•  Contrapartes, propriedades e locais, contatos, representantes, documentos, contas bancárias, compliance e limite básico.</w:t>
      </w:r>
    </w:p>
    <w:p>
      <w:pPr>
        <w:keepNext w:val="0"/>
        <w:keepLines/>
        <w:widowControl/>
        <w:spacing w:after="40"/>
        <w:ind w:left="403" w:hanging="288"/>
      </w:pPr>
      <w:r>
        <w:t>•  Carteira, ofertas, demandas, atividades, negociações, histórico e captura assistida de informações.</w:t>
      </w:r>
    </w:p>
    <w:p>
      <w:pPr>
        <w:keepNext w:val="0"/>
        <w:keepLines/>
        <w:widowControl/>
        <w:spacing w:after="40"/>
        <w:ind w:left="403" w:hanging="288"/>
      </w:pPr>
      <w:r>
        <w:t>•  Formação de preço com referências, base, prêmio, câmbio, frete estimado, qualidade, despesas, margem e aprovação.</w:t>
      </w:r>
    </w:p>
    <w:p>
      <w:pPr>
        <w:keepNext w:val="0"/>
        <w:keepLines/>
        <w:widowControl/>
        <w:spacing w:after="40"/>
        <w:ind w:left="403" w:hanging="288"/>
      </w:pPr>
      <w:r>
        <w:t>•  Compra e venda spot ou futura, preço fixo ou a fixar, com fixações totais e parciais.</w:t>
      </w:r>
    </w:p>
    <w:p>
      <w:pPr>
        <w:keepNext w:val="0"/>
        <w:keepLines/>
        <w:widowControl/>
        <w:spacing w:after="40"/>
        <w:ind w:left="403" w:hanging="288"/>
      </w:pPr>
      <w:r>
        <w:t>•  Minutas, versões, comparação, anexos, garantias, assinatura, ativação, aditivos, cancelamento e encerramento administrativo.</w:t>
      </w:r>
    </w:p>
    <w:p>
      <w:pPr>
        <w:keepNext w:val="0"/>
        <w:keepLines/>
        <w:widowControl/>
        <w:spacing w:after="40"/>
        <w:ind w:left="403" w:hanging="288"/>
      </w:pPr>
      <w:r>
        <w:t>•  Cláusulas transformadas em obrigações com responsável, condição, prazo, evidência, consequência e escalonamento.</w:t>
      </w:r>
    </w:p>
    <w:p>
      <w:pPr>
        <w:keepNext w:val="0"/>
        <w:keepLines/>
        <w:widowControl/>
        <w:spacing w:after="40"/>
        <w:ind w:left="403" w:hanging="288"/>
      </w:pPr>
      <w:r>
        <w:t>•  Pesquisa global, trilha de auditoria, notificações, fila de trabalho e painéis iniciais por papel.</w:t>
      </w:r>
    </w:p>
    <w:p>
      <w:pPr>
        <w:widowControl/>
      </w:pPr>
      <w:r>
        <w:t>•  Orçamento econômico inicial por contrato com frete, classificação, armazenagem, serviços, tributos não recuperáveis, comissões e demais custos diretos previstos.</w:t>
      </w:r>
    </w:p>
    <w:p>
      <w:pPr>
        <w:widowControl/>
      </w:pPr>
      <w:r>
        <w:t>•  Regras de comissão interna e externa com beneficiário, base, gatilho, competência, aprovação e condição de estorno.</w:t>
      </w:r>
    </w:p>
    <w:p>
      <w:pPr>
        <w:pStyle w:val="Heading2"/>
        <w:keepNext/>
        <w:widowControl/>
      </w:pPr>
      <w:r>
        <w:t>9.3 IA da fase</w:t>
      </w:r>
    </w:p>
    <w:p>
      <w:pPr>
        <w:keepNext w:val="0"/>
        <w:keepLines/>
        <w:widowControl/>
        <w:spacing w:after="40"/>
        <w:ind w:left="403" w:hanging="288"/>
      </w:pPr>
      <w:r>
        <w:t>•  Extrair oferta, demanda e termos contratuais de mensagens, e-mails e documentos.</w:t>
      </w:r>
    </w:p>
    <w:p>
      <w:pPr>
        <w:keepNext w:val="0"/>
        <w:keepLines/>
        <w:widowControl/>
        <w:spacing w:after="40"/>
        <w:ind w:left="403" w:hanging="288"/>
      </w:pPr>
      <w:r>
        <w:t>•  Comparar negociação, minuta e aditivo; apontar ausência, divergência e cláusula fora do padrão.</w:t>
      </w:r>
    </w:p>
    <w:p>
      <w:pPr>
        <w:keepNext w:val="0"/>
        <w:keepLines/>
        <w:widowControl/>
        <w:spacing w:after="40"/>
        <w:ind w:left="403" w:hanging="288"/>
      </w:pPr>
      <w:r>
        <w:t>•  Gerar rascunho de negócio, contrato, obrigação, checklist e comunicação de pendência.</w:t>
      </w:r>
    </w:p>
    <w:p>
      <w:pPr>
        <w:keepNext w:val="0"/>
        <w:keepLines/>
        <w:widowControl/>
        <w:spacing w:after="40"/>
        <w:ind w:left="403" w:hanging="288"/>
      </w:pPr>
      <w:r>
        <w:t>•  Nunca confirmar negócio, alterar cláusula material, conta bancária ou limite sem autorização humana tipada.</w:t>
      </w:r>
    </w:p>
    <w:p>
      <w:pPr>
        <w:pStyle w:val="Heading2"/>
        <w:keepNext/>
        <w:widowControl/>
      </w:pPr>
      <w:r>
        <w:t>9.4 Gate de saída</w:t>
      </w:r>
    </w:p>
    <w:p>
      <w:pPr>
        <w:keepNext w:val="0"/>
        <w:keepLines/>
        <w:widowControl/>
        <w:spacing w:after="40"/>
        <w:ind w:left="403" w:hanging="288"/>
      </w:pPr>
      <w:r>
        <w:t>•  Negócios de compra e venda reais são cadastrados, aprovados e convertidos em contratos ativos.</w:t>
      </w:r>
    </w:p>
    <w:p>
      <w:pPr>
        <w:keepNext w:val="0"/>
        <w:keepLines/>
        <w:widowControl/>
        <w:spacing w:after="40"/>
        <w:ind w:left="403" w:hanging="288"/>
      </w:pPr>
      <w:r>
        <w:t>•  Os campos estruturados reproduzem integralmente os dois modelos contratuais já analisados no que se aplica ao recorte.</w:t>
      </w:r>
    </w:p>
    <w:p>
      <w:pPr>
        <w:keepNext w:val="0"/>
        <w:keepLines/>
        <w:widowControl/>
        <w:spacing w:after="40"/>
        <w:ind w:left="403" w:hanging="288"/>
      </w:pPr>
      <w:r>
        <w:t>•  Obrigações e documentos críticos são gerados e acompanhados sem planilha paralela como fonte oficial.</w:t>
      </w:r>
    </w:p>
    <w:p>
      <w:pPr>
        <w:keepNext w:val="0"/>
        <w:keepLines/>
        <w:widowControl/>
        <w:spacing w:after="40"/>
        <w:ind w:left="403" w:hanging="288"/>
      </w:pPr>
      <w:r>
        <w:t>•  Acesso, alçadas, versionamento e auditoria passam por testes de segurança e segregação.</w:t>
      </w:r>
    </w:p>
    <w:p>
      <w:pPr>
        <w:widowControl/>
      </w:pPr>
      <w:r>
        <w:t>•  Todo contrato ativo possui margem projetada reproduzível e explica quais custos e regras a compõem.</w:t>
      </w:r>
    </w:p>
    <w:p>
      <w:pPr>
        <w:pStyle w:val="Heading1"/>
        <w:keepNext/>
        <w:widowControl/>
      </w:pPr>
      <w:r>
        <w:t>10 Fase 2 Execução física e estoque</w:t>
      </w:r>
    </w:p>
    <w:p>
      <w:pPr>
        <w:pStyle w:val="Heading2"/>
        <w:keepNext/>
        <w:widowControl/>
      </w:pPr>
      <w:r>
        <w:t>10.1 Objetivo</w:t>
      </w:r>
    </w:p>
    <w:p>
      <w:pPr>
        <w:widowControl/>
      </w:pPr>
      <w:r>
        <w:t>Transformar contratos ativos em programação, cargas, recebimentos, expedições e movimentos de estoque, preservando saldos, qualidade, titularidade e rastreabilidade.</w:t>
      </w:r>
    </w:p>
    <w:p>
      <w:pPr>
        <w:pStyle w:val="Heading2"/>
        <w:keepNext/>
        <w:widowControl/>
      </w:pPr>
      <w:r>
        <w:t>10.2 Escopo funcional</w:t>
      </w:r>
    </w:p>
    <w:p>
      <w:pPr>
        <w:keepNext w:val="0"/>
        <w:keepLines/>
        <w:widowControl/>
        <w:spacing w:after="40"/>
        <w:ind w:left="403" w:hanging="288"/>
      </w:pPr>
      <w:r>
        <w:t>•  Plano de entrega e retirada, cadência, janelas, solicitações, aprovações, reprogramações e no show.</w:t>
      </w:r>
    </w:p>
    <w:p>
      <w:pPr>
        <w:keepNext w:val="0"/>
        <w:keepLines/>
        <w:widowControl/>
        <w:spacing w:after="40"/>
        <w:ind w:left="403" w:hanging="288"/>
      </w:pPr>
      <w:r>
        <w:t>•  Cotação e ordem de frete, transportadora, veículo, motorista, rota, custos e ocorrências.</w:t>
      </w:r>
    </w:p>
    <w:p>
      <w:pPr>
        <w:keepNext w:val="0"/>
        <w:keepLines/>
        <w:widowControl/>
        <w:spacing w:after="40"/>
        <w:ind w:left="403" w:hanging="288"/>
      </w:pPr>
      <w:r>
        <w:t>•  Chegada, fila, pesagem de entrada e saída, amostragem, classificação, descarga ou carregamento e ticket.</w:t>
      </w:r>
    </w:p>
    <w:p>
      <w:pPr>
        <w:keepNext w:val="0"/>
        <w:keepLines/>
        <w:widowControl/>
        <w:spacing w:after="40"/>
        <w:ind w:left="403" w:hanging="288"/>
      </w:pPr>
      <w:r>
        <w:t>•  Padrões de qualidade versionados, descontos, bonificações, rejeição, aceite condicionado e contraprova.</w:t>
      </w:r>
    </w:p>
    <w:p>
      <w:pPr>
        <w:keepNext w:val="0"/>
        <w:keepLines/>
        <w:widowControl/>
        <w:spacing w:after="40"/>
        <w:ind w:left="403" w:hanging="288"/>
      </w:pPr>
      <w:r>
        <w:t>•  Estoque próprio, de terceiros, depositado, em trânsito, comprometido e disponível por lote e local.</w:t>
      </w:r>
    </w:p>
    <w:p>
      <w:pPr>
        <w:keepNext w:val="0"/>
        <w:keepLines/>
        <w:widowControl/>
        <w:spacing w:after="40"/>
        <w:ind w:left="403" w:hanging="288"/>
      </w:pPr>
      <w:r>
        <w:t>•  Controle separado de quantidade, propriedade, risco, custódia, titularidade e disponibilidade.</w:t>
      </w:r>
    </w:p>
    <w:p>
      <w:pPr>
        <w:keepNext w:val="0"/>
        <w:keepLines/>
        <w:widowControl/>
        <w:spacing w:after="40"/>
        <w:ind w:left="403" w:hanging="288"/>
      </w:pPr>
      <w:r>
        <w:t>•  Alocação de compras e estoques a vendas, entregas parciais, tolerâncias, sobras, faltas e reabertura controlada.</w:t>
      </w:r>
    </w:p>
    <w:p>
      <w:pPr>
        <w:keepNext w:val="0"/>
        <w:keepLines/>
        <w:widowControl/>
        <w:spacing w:after="40"/>
        <w:ind w:left="403" w:hanging="288"/>
      </w:pPr>
      <w:r>
        <w:t>•  Estadia e demurrage no recorte terrestre, com franquia, horas elegíveis, tarifa, exclusões e aprovação.</w:t>
      </w:r>
    </w:p>
    <w:p>
      <w:pPr>
        <w:widowControl/>
      </w:pPr>
      <w:r>
        <w:t>•  Vínculo ou emissão homologada de CT-e e MDF-e, custos de transporte, pedágio, estadia, classificação e documentos por carga.</w:t>
      </w:r>
    </w:p>
    <w:p>
      <w:pPr>
        <w:widowControl/>
      </w:pPr>
      <w:r>
        <w:t>•  Atualização do razão de custos do contrato a partir de cotações, ordens, comprovantes, documentos e ocorrências logísticas.</w:t>
      </w:r>
    </w:p>
    <w:p>
      <w:pPr>
        <w:pStyle w:val="Heading2"/>
        <w:keepNext/>
        <w:widowControl/>
      </w:pPr>
      <w:r>
        <w:t>10.3 IA da fase</w:t>
      </w:r>
    </w:p>
    <w:p>
      <w:pPr>
        <w:keepNext w:val="0"/>
        <w:keepLines/>
        <w:widowControl/>
        <w:spacing w:after="40"/>
        <w:ind w:left="403" w:hanging="288"/>
      </w:pPr>
      <w:r>
        <w:t>•  Sugerir programação considerando contrato, capacidade, estoque, qualidade e conflitos.</w:t>
      </w:r>
    </w:p>
    <w:p>
      <w:pPr>
        <w:keepNext w:val="0"/>
        <w:keepLines/>
        <w:widowControl/>
        <w:spacing w:after="40"/>
        <w:ind w:left="403" w:hanging="288"/>
      </w:pPr>
      <w:r>
        <w:t>•  Ler tickets, romaneios, laudos e documentos; relacioná-los à carga e apontar inconsistências.</w:t>
      </w:r>
    </w:p>
    <w:p>
      <w:pPr>
        <w:keepNext w:val="0"/>
        <w:keepLines/>
        <w:widowControl/>
        <w:spacing w:after="40"/>
        <w:ind w:left="403" w:hanging="288"/>
      </w:pPr>
      <w:r>
        <w:t>•  Cobrar confirmação, documento ou evidência e reprogramar dentro de regras reversíveis aprovadas.</w:t>
      </w:r>
    </w:p>
    <w:p>
      <w:pPr>
        <w:keepNext w:val="0"/>
        <w:keepLines/>
        <w:widowControl/>
        <w:spacing w:after="40"/>
        <w:ind w:left="403" w:hanging="288"/>
      </w:pPr>
      <w:r>
        <w:t>•  Preparar cenários de aceite, desconto ou rejeição; a decisão física relevante permanece humana.</w:t>
      </w:r>
    </w:p>
    <w:p>
      <w:pPr>
        <w:pStyle w:val="Heading2"/>
        <w:keepNext/>
        <w:widowControl/>
      </w:pPr>
      <w:r>
        <w:t>10.4 Gate de saída</w:t>
      </w:r>
    </w:p>
    <w:p>
      <w:pPr>
        <w:keepNext w:val="0"/>
        <w:keepLines/>
        <w:widowControl/>
        <w:spacing w:after="40"/>
        <w:ind w:left="403" w:hanging="288"/>
      </w:pPr>
      <w:r>
        <w:t>•  Entregas e expedições parciais atualizam saldos contratuais, estoque e posição sem intervenção direta em banco.</w:t>
      </w:r>
    </w:p>
    <w:p>
      <w:pPr>
        <w:keepNext w:val="0"/>
        <w:keepLines/>
        <w:widowControl/>
        <w:spacing w:after="40"/>
        <w:ind w:left="403" w:hanging="288"/>
      </w:pPr>
      <w:r>
        <w:t>•  Peso líquido, qualidade e descontos são reproduzíveis a partir dos dados e regras vigentes.</w:t>
      </w:r>
    </w:p>
    <w:p>
      <w:pPr>
        <w:keepNext w:val="0"/>
        <w:keepLines/>
        <w:widowControl/>
        <w:spacing w:after="40"/>
        <w:ind w:left="403" w:hanging="288"/>
      </w:pPr>
      <w:r>
        <w:t>•  Inventário e titularidade reconciliam com o sistema legado e evidências físicas dentro da tolerância aprovada.</w:t>
      </w:r>
    </w:p>
    <w:p>
      <w:pPr>
        <w:keepNext w:val="0"/>
        <w:keepLines/>
        <w:widowControl/>
        <w:spacing w:after="40"/>
        <w:ind w:left="403" w:hanging="288"/>
      </w:pPr>
      <w:r>
        <w:t>•  Ao menos uma ocorrência de atraso, qualidade ou documento percorre o fluxo de exceção completo.</w:t>
      </w:r>
    </w:p>
    <w:p>
      <w:pPr>
        <w:widowControl/>
      </w:pPr>
      <w:r>
        <w:t>•  Cada carga altera de forma rastreável o custo previsto, comprometido ou realizado do contrato e a projeção de margem.</w:t>
      </w:r>
    </w:p>
    <w:p>
      <w:pPr>
        <w:pStyle w:val="Heading1"/>
        <w:keepNext/>
        <w:widowControl/>
      </w:pPr>
      <w:r>
        <w:t>11 Fase 3 Liquidação fechamento e piloto produtivo</w:t>
      </w:r>
    </w:p>
    <w:p>
      <w:pPr>
        <w:pStyle w:val="Heading2"/>
        <w:keepNext/>
        <w:widowControl/>
      </w:pPr>
      <w:r>
        <w:t>11.1 Objetivo</w:t>
      </w:r>
    </w:p>
    <w:p>
      <w:pPr>
        <w:widowControl/>
      </w:pPr>
      <w:r>
        <w:t>Fechar financeiramente e contabilmente o ciclo físico, consolidar posição e resultado e tornar o sistema apto a substituir o legado no recorte homologado.</w:t>
      </w:r>
    </w:p>
    <w:p>
      <w:pPr>
        <w:pStyle w:val="Heading2"/>
        <w:keepNext/>
        <w:widowControl/>
      </w:pPr>
      <w:r>
        <w:t>11.2 Escopo funcional</w:t>
      </w:r>
    </w:p>
    <w:p>
      <w:pPr>
        <w:keepNext w:val="0"/>
        <w:keepLines/>
        <w:widowControl/>
        <w:spacing w:after="40"/>
        <w:ind w:left="403" w:hanging="288"/>
      </w:pPr>
      <w:r>
        <w:t>•  Liquidação por contrato, carga, período ou lote completo, com memória de cálculo e condicionantes documentais.</w:t>
      </w:r>
    </w:p>
    <w:p>
      <w:pPr>
        <w:keepNext w:val="0"/>
        <w:keepLines/>
        <w:widowControl/>
        <w:spacing w:after="40"/>
        <w:ind w:left="403" w:hanging="288"/>
      </w:pPr>
      <w:r>
        <w:t>•  Contas a pagar e receber, aprovações, pagamentos, recebimentos, baixas, estornos, conciliação e fluxo de caixa.</w:t>
      </w:r>
    </w:p>
    <w:p>
      <w:pPr>
        <w:keepNext w:val="0"/>
        <w:keepLines/>
        <w:widowControl/>
        <w:spacing w:after="40"/>
        <w:ind w:left="403" w:hanging="288"/>
      </w:pPr>
      <w:r>
        <w:t>•  Adiantamentos, retenções, compensações, cessões e garantias apenas nas modalidades homologadas.</w:t>
      </w:r>
    </w:p>
    <w:p>
      <w:pPr>
        <w:keepNext w:val="0"/>
        <w:keepLines/>
        <w:widowControl/>
        <w:spacing w:after="40"/>
        <w:ind w:left="403" w:hanging="288"/>
      </w:pPr>
      <w:r>
        <w:t>•  Documentos fiscais de entrada e saída, validações, vínculos e eventos necessários às operações piloto.</w:t>
      </w:r>
    </w:p>
    <w:p>
      <w:pPr>
        <w:widowControl/>
      </w:pPr>
      <w:r>
        <w:t>•  Catálogo tributário versionado para as operações do piloto, incluindo retenções que reduzem o pagamento e geram obrigação tributária.</w:t>
      </w:r>
    </w:p>
    <w:p>
      <w:pPr>
        <w:widowControl/>
      </w:pPr>
      <w:r>
        <w:t>•  Conciliação entre contrato e carga, NF-e, título, movimento bancário, obrigação tributária e lançamento contábil.</w:t>
      </w:r>
    </w:p>
    <w:p>
      <w:pPr>
        <w:widowControl/>
      </w:pPr>
      <w:r>
        <w:t>•  Provisionamento, aprovação, pagamento e estorno de comissões internas e externas vinculadas ao contrato.</w:t>
      </w:r>
    </w:p>
    <w:p>
      <w:pPr>
        <w:keepNext w:val="0"/>
        <w:keepLines/>
        <w:widowControl/>
        <w:spacing w:after="40"/>
        <w:ind w:left="403" w:hanging="288"/>
      </w:pPr>
      <w:r>
        <w:t>•  Lançamentos contábeis por evento, provisões, apropriações, conciliações, fechamento e DRE gerencial.</w:t>
      </w:r>
    </w:p>
    <w:p>
      <w:pPr>
        <w:keepNext w:val="0"/>
        <w:keepLines/>
        <w:widowControl/>
        <w:spacing w:after="40"/>
        <w:ind w:left="403" w:hanging="288"/>
      </w:pPr>
      <w:r>
        <w:t>•  Posição física e financeira, exposição a preço, base e câmbio, hedge registrado, MTM, limites e P&amp;L.</w:t>
      </w:r>
    </w:p>
    <w:p>
      <w:pPr>
        <w:keepNext w:val="0"/>
        <w:keepLines/>
        <w:widowControl/>
        <w:spacing w:after="40"/>
        <w:ind w:left="403" w:hanging="288"/>
      </w:pPr>
      <w:r>
        <w:t>•  Relatórios operacionais, financeiros, fiscais, contábeis, de risco, auditoria e resultado por negócio.</w:t>
      </w:r>
    </w:p>
    <w:p>
      <w:pPr>
        <w:keepNext w:val="0"/>
        <w:keepLines/>
        <w:widowControl/>
        <w:spacing w:after="40"/>
        <w:ind w:left="403" w:hanging="288"/>
      </w:pPr>
      <w:r>
        <w:t>•  Painel executivo com exceções, causa da variação, decisões pendentes e reconciliação entre subledgers.</w:t>
      </w:r>
    </w:p>
    <w:p>
      <w:pPr>
        <w:pStyle w:val="Heading2"/>
        <w:keepNext/>
        <w:widowControl/>
      </w:pPr>
      <w:r>
        <w:t>11.3 IA da fase</w:t>
      </w:r>
    </w:p>
    <w:p>
      <w:pPr>
        <w:keepNext w:val="0"/>
        <w:keepLines/>
        <w:widowControl/>
        <w:spacing w:after="40"/>
        <w:ind w:left="403" w:hanging="288"/>
      </w:pPr>
      <w:r>
        <w:t>•  Preparar liquidação, identificar documentos faltantes, explicar divergências e montar memória de cálculo.</w:t>
      </w:r>
    </w:p>
    <w:p>
      <w:pPr>
        <w:keepNext w:val="0"/>
        <w:keepLines/>
        <w:widowControl/>
        <w:spacing w:after="40"/>
        <w:ind w:left="403" w:hanging="288"/>
      </w:pPr>
      <w:r>
        <w:t>•  Classificar movimentos bancários, sugerir conciliação e cobrar pendências dentro das permissões.</w:t>
      </w:r>
    </w:p>
    <w:p>
      <w:pPr>
        <w:keepNext w:val="0"/>
        <w:keepLines/>
        <w:widowControl/>
        <w:spacing w:after="40"/>
        <w:ind w:left="403" w:hanging="288"/>
      </w:pPr>
      <w:r>
        <w:t>•  Validar documentos, sugerir classificações fiscal e contábil e reconciliar saldos; interpretação e fechamento permanecem humanos.</w:t>
      </w:r>
    </w:p>
    <w:p>
      <w:pPr>
        <w:keepNext w:val="0"/>
        <w:keepLines/>
        <w:widowControl/>
        <w:spacing w:after="40"/>
        <w:ind w:left="403" w:hanging="288"/>
      </w:pPr>
      <w:r>
        <w:t>•  Consolidar posição e resultado, detectar limites e explicar variações com evidências.</w:t>
      </w:r>
    </w:p>
    <w:p>
      <w:pPr>
        <w:pStyle w:val="Heading2"/>
        <w:keepNext/>
        <w:widowControl/>
      </w:pPr>
      <w:r>
        <w:t>11.4 Gate de conclusão do MVP</w:t>
      </w:r>
    </w:p>
    <w:p>
      <w:pPr>
        <w:keepNext w:val="0"/>
        <w:keepLines/>
        <w:widowControl/>
        <w:spacing w:after="40"/>
        <w:ind w:left="403" w:hanging="288"/>
      </w:pPr>
      <w:r>
        <w:t>•  Duas operações reais de compra e duas de venda, incluindo entregas parciais e ao menos uma divergência de qualidade, fecham de ponta a ponta.</w:t>
      </w:r>
    </w:p>
    <w:p>
      <w:pPr>
        <w:keepNext w:val="0"/>
        <w:keepLines/>
        <w:widowControl/>
        <w:spacing w:after="40"/>
        <w:ind w:left="403" w:hanging="288"/>
      </w:pPr>
      <w:r>
        <w:t>•  Estoque, posição, financeiro, fiscal, contabilidade e resultado reconciliam com o legado conforme tolerâncias aprovadas.</w:t>
      </w:r>
    </w:p>
    <w:p>
      <w:pPr>
        <w:keepNext w:val="0"/>
        <w:keepLines/>
        <w:widowControl/>
        <w:spacing w:after="40"/>
        <w:ind w:left="403" w:hanging="288"/>
      </w:pPr>
      <w:r>
        <w:t>•  Nenhuma planilha paralela permanece como fonte oficial no recorte autorizado; planilhas podem existir apenas como saída ou controle temporário de reconciliação.</w:t>
      </w:r>
    </w:p>
    <w:p>
      <w:pPr>
        <w:widowControl/>
      </w:pPr>
      <w:r>
        <w:t>•  Uma compra com retenção e uma comissão percorrem cálculo, aprovação, título, pagamento ou recolhimento e contabilização sem ajuste paralelo.</w:t>
      </w:r>
    </w:p>
    <w:p>
      <w:pPr>
        <w:widowControl/>
      </w:pPr>
      <w:r>
        <w:t>•  Um contrato com múltiplas cargas apresenta margem projetada, comprometida e realizada e explica cada variação.</w:t>
      </w:r>
    </w:p>
    <w:p>
      <w:pPr>
        <w:keepNext w:val="0"/>
        <w:keepLines/>
        <w:widowControl/>
        <w:spacing w:after="40"/>
        <w:ind w:left="403" w:hanging="288"/>
      </w:pPr>
      <w:r>
        <w:t>•  A trading piloto aceita operar uma unidade ou modalidade no novo ERP com plano de contingência e suporte definidos.</w:t>
      </w:r>
    </w:p>
    <w:p>
      <w:pPr>
        <w:pStyle w:val="Heading1"/>
        <w:keepNext/>
        <w:widowControl/>
      </w:pPr>
      <w:r>
        <w:t>12 Inteligência artificial por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0"/>
        <w:gridCol w:w="2010"/>
        <w:gridCol w:w="2010"/>
        <w:gridCol w:w="2010"/>
        <w:gridCol w:w="2010"/>
      </w:tblGrid>
      <w:tr>
        <w:trPr>
          <w:tblHeader w:val="true"/>
          <w:cantSplit/>
        </w:trPr>
        <w:tc>
          <w:tcPr>
            <w:tcW w:type="dxa" w:w="180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Capacidade</w:t>
            </w:r>
          </w:p>
        </w:tc>
        <w:tc>
          <w:tcPr>
            <w:tcW w:type="dxa" w:w="208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Fase 1</w:t>
            </w:r>
          </w:p>
        </w:tc>
        <w:tc>
          <w:tcPr>
            <w:tcW w:type="dxa" w:w="208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Fase 2</w:t>
            </w:r>
          </w:p>
        </w:tc>
        <w:tc>
          <w:tcPr>
            <w:tcW w:type="dxa" w:w="223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Fase 3</w:t>
            </w:r>
          </w:p>
        </w:tc>
        <w:tc>
          <w:tcPr>
            <w:tcW w:type="dxa" w:w="187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Limite humano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Entrada não estruturada</w:t>
            </w:r>
          </w:p>
        </w:tc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Ofertas, contratos e cadastros</w:t>
            </w:r>
          </w:p>
        </w:tc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Tickets, laudos e ocorrências</w:t>
            </w:r>
          </w:p>
        </w:tc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Extratos e documentos financeiros</w:t>
            </w:r>
          </w:p>
        </w:tc>
        <w:tc>
          <w:tcPr>
            <w:tcW w:type="dxa" w:w="18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Confirmar ambiguidade material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Preparação</w:t>
            </w:r>
          </w:p>
        </w:tc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Negócio, minuta e obrigações</w:t>
            </w:r>
          </w:p>
        </w:tc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Programação e cenários de qualidade</w:t>
            </w:r>
          </w:p>
        </w:tc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Liquidação, conciliação e fechamento</w:t>
            </w:r>
          </w:p>
        </w:tc>
        <w:tc>
          <w:tcPr>
            <w:tcW w:type="dxa" w:w="18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Aprovar ação material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Execução por política</w:t>
            </w:r>
          </w:p>
        </w:tc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Cobranças e vínculos inequívocos</w:t>
            </w:r>
          </w:p>
        </w:tc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Lembretes e reprogramações reversíveis</w:t>
            </w:r>
          </w:p>
        </w:tc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Conciliações inequívocas e rotinas autorizadas</w:t>
            </w:r>
          </w:p>
        </w:tc>
        <w:tc>
          <w:tcPr>
            <w:tcW w:type="dxa" w:w="18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Definir política e alçada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Bloqueio e escalonamento</w:t>
            </w:r>
          </w:p>
        </w:tc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Condição sem aprovação</w:t>
            </w:r>
          </w:p>
        </w:tc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Carga fora de origem, janela ou padrão</w:t>
            </w:r>
          </w:p>
        </w:tc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Pagamento sem requisito ou divergente</w:t>
            </w:r>
          </w:p>
        </w:tc>
        <w:tc>
          <w:tcPr>
            <w:tcW w:type="dxa" w:w="18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Decidir exceção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Análise</w:t>
            </w:r>
          </w:p>
        </w:tc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Margem e diferença contratual</w:t>
            </w:r>
          </w:p>
        </w:tc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Atraso, qualidade e capacidade</w:t>
            </w:r>
          </w:p>
        </w:tc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Posição, caixa, P&amp;L e reconciliação</w:t>
            </w:r>
          </w:p>
        </w:tc>
        <w:tc>
          <w:tcPr>
            <w:tcW w:type="dxa" w:w="18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Estratégia e responsabilidade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12.1 Regras inegociáveis</w:t>
      </w:r>
    </w:p>
    <w:p>
      <w:pPr>
        <w:keepNext w:val="0"/>
        <w:keepLines/>
        <w:widowControl/>
        <w:spacing w:after="40"/>
        <w:ind w:left="403" w:hanging="288"/>
      </w:pPr>
      <w:r>
        <w:t>•  Modelos de linguagem não produzem números oficiais quando existe regra determinística.</w:t>
      </w:r>
    </w:p>
    <w:p>
      <w:pPr>
        <w:keepNext w:val="0"/>
        <w:keepLines/>
        <w:widowControl/>
        <w:spacing w:after="40"/>
        <w:ind w:left="403" w:hanging="288"/>
      </w:pPr>
      <w:r>
        <w:t>•  Toda ação oficial passa por ferramenta tipada, autorização, idempotência e auditoria.</w:t>
      </w:r>
    </w:p>
    <w:p>
      <w:pPr>
        <w:keepNext w:val="0"/>
        <w:keepLines/>
        <w:widowControl/>
        <w:spacing w:after="40"/>
        <w:ind w:left="403" w:hanging="288"/>
      </w:pPr>
      <w:r>
        <w:t>•  A IA apresenta evidência, confiança, impacto e próxima ação; não oculta incerteza.</w:t>
      </w:r>
    </w:p>
    <w:p>
      <w:pPr>
        <w:keepNext w:val="0"/>
        <w:keepLines/>
        <w:widowControl/>
        <w:spacing w:after="40"/>
        <w:ind w:left="403" w:hanging="288"/>
      </w:pPr>
      <w:r>
        <w:t>•  Alterações irreversíveis, pagamentos, cláusulas materiais, limites e fechamentos exigem alçada humana.</w:t>
      </w:r>
    </w:p>
    <w:p>
      <w:pPr>
        <w:keepNext w:val="0"/>
        <w:keepLines/>
        <w:widowControl/>
        <w:spacing w:after="40"/>
        <w:ind w:left="403" w:hanging="288"/>
      </w:pPr>
      <w:r>
        <w:t>•  O ERP continua operacional em modo manual quando o provedor de IA estiver indisponível.</w:t>
      </w:r>
    </w:p>
    <w:p>
      <w:pPr>
        <w:pStyle w:val="Heading1"/>
        <w:keepNext/>
        <w:widowControl/>
      </w:pPr>
      <w:r>
        <w:t>13 Matriz funcional por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0"/>
        <w:gridCol w:w="2010"/>
        <w:gridCol w:w="2010"/>
        <w:gridCol w:w="2010"/>
        <w:gridCol w:w="2010"/>
      </w:tblGrid>
      <w:tr>
        <w:trPr>
          <w:tblHeader w:val="true"/>
          <w:cantSplit/>
        </w:trPr>
        <w:tc>
          <w:tcPr>
            <w:tcW w:type="dxa" w:w="144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244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Fase 1</w:t>
            </w:r>
          </w:p>
        </w:tc>
        <w:tc>
          <w:tcPr>
            <w:tcW w:type="dxa" w:w="252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Fase 2</w:t>
            </w:r>
          </w:p>
        </w:tc>
        <w:tc>
          <w:tcPr>
            <w:tcW w:type="dxa" w:w="244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Fase 3</w:t>
            </w:r>
          </w:p>
        </w:tc>
        <w:tc>
          <w:tcPr>
            <w:tcW w:type="dxa" w:w="194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Pós MVP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Administração</w:t>
            </w:r>
          </w:p>
        </w:tc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Tenancy, unidades, usuários, alçadas e parâmetros</w:t>
            </w:r>
          </w:p>
        </w:tc>
        <w:tc>
          <w:tcPr>
            <w:tcW w:type="dxa" w:w="25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Locais, equipamentos e capacidades</w:t>
            </w:r>
          </w:p>
        </w:tc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Políticas de fechamento e integrações</w:t>
            </w:r>
          </w:p>
        </w:tc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Configuração avançada e marketplace</w:t>
            </w:r>
          </w:p>
        </w:tc>
      </w:tr>
      <w:tr>
        <w:trPr>
          <w:cantSplit/>
        </w:trPr>
        <w:tc>
          <w:tcPr>
            <w:tcW w:type="dxa" w:w="144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Contrapartes</w:t>
            </w:r>
          </w:p>
        </w:tc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Cadastro, documentos, conta, compliance e limite básico</w:t>
            </w:r>
          </w:p>
        </w:tc>
        <w:tc>
          <w:tcPr>
            <w:tcW w:type="dxa" w:w="25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Locais e papéis operacionais</w:t>
            </w:r>
          </w:p>
        </w:tc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Exposição e histórico financeiro</w:t>
            </w:r>
          </w:p>
        </w:tc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Scoring e rede ampliada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Comercial</w:t>
            </w:r>
          </w:p>
        </w:tc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Ofertas, demandas, cenários, negociação e aprovação</w:t>
            </w:r>
          </w:p>
        </w:tc>
        <w:tc>
          <w:tcPr>
            <w:tcW w:type="dxa" w:w="25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Impacto de capacidade e estoque</w:t>
            </w:r>
          </w:p>
        </w:tc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Margem realizada e performance</w:t>
            </w:r>
          </w:p>
        </w:tc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Otimização e inteligência de mercado</w:t>
            </w:r>
          </w:p>
        </w:tc>
      </w:tr>
      <w:tr>
        <w:trPr>
          <w:cantSplit/>
        </w:trPr>
        <w:tc>
          <w:tcPr>
            <w:tcW w:type="dxa" w:w="144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Contratos</w:t>
            </w:r>
          </w:p>
        </w:tc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Compra, venda, preço fixo ou a fixar, obrigações e assinatura</w:t>
            </w:r>
          </w:p>
        </w:tc>
        <w:tc>
          <w:tcPr>
            <w:tcW w:type="dxa" w:w="25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Saldos, entregas, qualidade e aditivos operacionais</w:t>
            </w:r>
          </w:p>
        </w:tc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Liquidação, garantias e encerramento</w:t>
            </w:r>
          </w:p>
        </w:tc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Barter complexo, intercompany e exportação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Operações</w:t>
            </w:r>
          </w:p>
        </w:tc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Agenda contratual inicial</w:t>
            </w:r>
          </w:p>
        </w:tc>
        <w:tc>
          <w:tcPr>
            <w:tcW w:type="dxa" w:w="25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Programação, frete, pátio, balança, qualidade e ocorrências</w:t>
            </w:r>
          </w:p>
        </w:tc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Custos e conciliações operacionais</w:t>
            </w:r>
          </w:p>
        </w:tc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Modal ferroviário, portuário e navios</w:t>
            </w:r>
          </w:p>
        </w:tc>
      </w:tr>
      <w:tr>
        <w:trPr>
          <w:cantSplit/>
        </w:trPr>
        <w:tc>
          <w:tcPr>
            <w:tcW w:type="dxa" w:w="144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Estoque</w:t>
            </w:r>
          </w:p>
        </w:tc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Estrutura de locais e saldos iniciais</w:t>
            </w:r>
          </w:p>
        </w:tc>
        <w:tc>
          <w:tcPr>
            <w:tcW w:type="dxa" w:w="25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Lotes, movimentos, titularidade, ocupação e inventário</w:t>
            </w:r>
          </w:p>
        </w:tc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Valorização, perdas e reconciliação contábil</w:t>
            </w:r>
          </w:p>
        </w:tc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Otimização e serviços avançados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Risco</w:t>
            </w:r>
          </w:p>
        </w:tc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Impacto preliminar do negócio</w:t>
            </w:r>
          </w:p>
        </w:tc>
        <w:tc>
          <w:tcPr>
            <w:tcW w:type="dxa" w:w="25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Posição física e compromissos</w:t>
            </w:r>
          </w:p>
        </w:tc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Exposição, hedge registrado, MTM, limites e P&amp;L</w:t>
            </w:r>
          </w:p>
        </w:tc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Opções e stress avançado</w:t>
            </w:r>
          </w:p>
        </w:tc>
      </w:tr>
      <w:tr>
        <w:trPr>
          <w:cantSplit/>
        </w:trPr>
        <w:tc>
          <w:tcPr>
            <w:tcW w:type="dxa" w:w="144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Financeiro</w:t>
            </w:r>
          </w:p>
        </w:tc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Condições e previsões</w:t>
            </w:r>
          </w:p>
        </w:tc>
        <w:tc>
          <w:tcPr>
            <w:tcW w:type="dxa" w:w="25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Eventos físicos para liquidação</w:t>
            </w:r>
          </w:p>
        </w:tc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Títulos, tesouraria, conciliação e caixa</w:t>
            </w:r>
          </w:p>
        </w:tc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Crédito, financiamento e automação ampliada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Fiscal</w:t>
            </w:r>
          </w:p>
        </w:tc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Dados fiscais e validações cadastrais</w:t>
            </w:r>
          </w:p>
        </w:tc>
        <w:tc>
          <w:tcPr>
            <w:tcW w:type="dxa" w:w="25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Vínculo operacional e documentos recebidos</w:t>
            </w:r>
          </w:p>
        </w:tc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Emissão, validação, apuração do recorte e conciliação</w:t>
            </w:r>
          </w:p>
        </w:tc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Novas UFs, regimes e exportação</w:t>
            </w:r>
          </w:p>
        </w:tc>
      </w:tr>
      <w:tr>
        <w:trPr>
          <w:cantSplit/>
        </w:trPr>
        <w:tc>
          <w:tcPr>
            <w:tcW w:type="dxa" w:w="144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Contábil</w:t>
            </w:r>
          </w:p>
        </w:tc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Plano e regras preparados</w:t>
            </w:r>
          </w:p>
        </w:tc>
        <w:tc>
          <w:tcPr>
            <w:tcW w:type="dxa" w:w="25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Eventos e provisões do físico</w:t>
            </w:r>
          </w:p>
        </w:tc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Lançamentos, conciliações, fechamento e DRE</w:t>
            </w:r>
          </w:p>
        </w:tc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4"/>
              </w:rPr>
              <w:t>Consolidação e controladoria avançada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14 Dados integrações e migração</w:t>
      </w:r>
    </w:p>
    <w:p>
      <w:pPr>
        <w:pStyle w:val="Heading2"/>
        <w:keepNext/>
        <w:widowControl/>
      </w:pPr>
      <w:r>
        <w:t>14.1 Prioridade de integrações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208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432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Integrações</w:t>
            </w:r>
          </w:p>
        </w:tc>
        <w:tc>
          <w:tcPr>
            <w:tcW w:type="dxa" w:w="367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Regra de entrada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Obrigatória para o piloto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Assinatura, emissão ou recepção fiscal, banco ou arquivo bancário, fonte de preço e equipamentos realmente usados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Homologar somente o necessário ao fluxo escolhido.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Condicional</w:t>
            </w:r>
          </w:p>
        </w:tc>
        <w:tc>
          <w:tcPr>
            <w:tcW w:type="dxa" w:w="43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Balança, terminal, rastreamento, corretora, data warehouse e armazenamento documental</w:t>
            </w:r>
          </w:p>
        </w:tc>
        <w:tc>
          <w:tcPr>
            <w:tcW w:type="dxa" w:w="36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Entrar quando ausência gerar digitação inviável ou risco material.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Preparada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Mountier Agro, parceiros, outras tradings e marketplaces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API versionada, consentimento e eventos sem banco compartilhado.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14.2 Migração inicial</w:t>
      </w:r>
    </w:p>
    <w:p>
      <w:pPr>
        <w:keepNext w:val="0"/>
        <w:keepLines/>
        <w:widowControl/>
        <w:spacing w:after="40"/>
        <w:ind w:left="403" w:hanging="288"/>
      </w:pPr>
      <w:r>
        <w:t>•  Empresas, estabelecimentos, usuários, contrapartes, contas bancárias, produtos, locais e parâmetros.</w:t>
      </w:r>
    </w:p>
    <w:p>
      <w:pPr>
        <w:keepNext w:val="0"/>
        <w:keepLines/>
        <w:widowControl/>
        <w:spacing w:after="40"/>
        <w:ind w:left="403" w:hanging="288"/>
      </w:pPr>
      <w:r>
        <w:t>•  Contratos abertos, fixações, obrigações, saldos, entregas, garantias e documentos relevantes.</w:t>
      </w:r>
    </w:p>
    <w:p>
      <w:pPr>
        <w:keepNext w:val="0"/>
        <w:keepLines/>
        <w:widowControl/>
        <w:spacing w:after="40"/>
        <w:ind w:left="403" w:hanging="288"/>
      </w:pPr>
      <w:r>
        <w:t>•  Estoque inicial por lote, qualidade, titularidade, local e condição.</w:t>
      </w:r>
    </w:p>
    <w:p>
      <w:pPr>
        <w:keepNext w:val="0"/>
        <w:keepLines/>
        <w:widowControl/>
        <w:spacing w:after="40"/>
        <w:ind w:left="403" w:hanging="288"/>
      </w:pPr>
      <w:r>
        <w:t>•  Títulos abertos, adiantamentos, saldos bancários, posição e hedge registrado.</w:t>
      </w:r>
    </w:p>
    <w:p>
      <w:pPr>
        <w:keepNext w:val="0"/>
        <w:keepLines/>
        <w:widowControl/>
        <w:spacing w:after="40"/>
        <w:ind w:left="403" w:hanging="288"/>
      </w:pPr>
      <w:r>
        <w:t>•  Plano de contas, centros de resultado, saldos e regras necessárias ao fechamento piloto.</w:t>
      </w:r>
    </w:p>
    <w:p>
      <w:pPr>
        <w:pStyle w:val="Heading2"/>
        <w:keepNext/>
        <w:widowControl/>
      </w:pPr>
      <w:r>
        <w:t>14.3 Regras de migração</w:t>
      </w:r>
    </w:p>
    <w:p>
      <w:pPr>
        <w:keepNext w:val="0"/>
        <w:keepLines/>
        <w:widowControl/>
        <w:spacing w:after="40"/>
        <w:ind w:left="403" w:hanging="288"/>
      </w:pPr>
      <w:r>
        <w:t>•  Toda carga possui origem, data, versão, responsável, validações, rejeições e relatório de resultado.</w:t>
      </w:r>
    </w:p>
    <w:p>
      <w:pPr>
        <w:keepNext w:val="0"/>
        <w:keepLines/>
        <w:widowControl/>
        <w:spacing w:after="40"/>
        <w:ind w:left="403" w:hanging="288"/>
      </w:pPr>
      <w:r>
        <w:t>•  Dados insuficientes entram como pendência explícita, nunca como valor presumido pela IA.</w:t>
      </w:r>
    </w:p>
    <w:p>
      <w:pPr>
        <w:keepNext w:val="0"/>
        <w:keepLines/>
        <w:widowControl/>
        <w:spacing w:after="40"/>
        <w:ind w:left="403" w:hanging="288"/>
      </w:pPr>
      <w:r>
        <w:t>•  O corte é ensaiado ao menos duas vezes antes da virada e inclui rollback e reconciliação.</w:t>
      </w:r>
    </w:p>
    <w:p>
      <w:pPr>
        <w:pStyle w:val="ListBullet"/>
        <w:widowControl/>
      </w:pPr>
      <w:r>
        <w:t>Toda importação preserva source_system, source_record_id, import_batch_id, mapping_version e referência ao dado original.</w:t>
      </w:r>
    </w:p>
    <w:p>
      <w:pPr>
        <w:pStyle w:val="ListBullet"/>
        <w:widowControl/>
      </w:pPr>
      <w:r>
        <w:t>Ensaios de migração e cargas delta precedem a virada; nenhum arquivo legado entra diretamente nas tabelas oficiais.</w:t>
      </w:r>
    </w:p>
    <w:p>
      <w:pPr>
        <w:pStyle w:val="ListBullet"/>
        <w:widowControl/>
      </w:pPr>
      <w:r>
        <w:t>Mapeamentos específicos pertencem ao tenant e à versão do conector, sem alterar o modelo canônico.</w:t>
      </w:r>
    </w:p>
    <w:p>
      <w:pPr>
        <w:pStyle w:val="ListBullet"/>
        <w:widowControl/>
      </w:pPr>
      <w:r>
        <w:t>A reconciliação compara contagens, quantidades, valores, vínculos, saldos e exceções antes do aceite.</w:t>
      </w:r>
    </w:p>
    <w:p>
      <w:pPr>
        <w:pStyle w:val="Heading1"/>
        <w:keepNext/>
        <w:widowControl/>
      </w:pPr>
      <w:r>
        <w:t>15 Requisitos transversais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08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799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Requisito mínimo do MVP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Isolamento por tenant, criptografia, segredo gerenciado, acesso mínimo, MFA quando aplicável e proteção contra acesso cruzado.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Autorização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Papéis, capacidades, alçadas, segregação de funções, substituições temporárias e negação explícita.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Auditoria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Trilha imutável de criação, alteração, importação, aprovação, execução, IA e integração.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Integridade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Transações, idempotência, locks ou reservas, versionamento, origem do dado e reconciliação.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Disponibilidade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Backup, recuperação testada, observabilidade, alertas, contingência manual e objetivos acordados para o piloto.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Privacidade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Finalidade, base legal, retenção, descarte, consentimento e atendimento à LGPD.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Filas e telas críticas respondem dentro das metas definidas com o volume real do piloto.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Explicabilidade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Cálculos, regras, decisões, ações da IA e divergências exibem memória e evidência.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Multitenancy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Tenant context obrigatório, isolamento testado e nenhuma consulta ou vínculo cruzado entre clientes.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Células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Tenant atribuído a célula com limites conhecidos e possibilidade de promoção para banco ou célula dedicada.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Relatórios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Read models, jobs assíncronos, limites e réplica ou analytics para consultas pesadas.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Implantação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Pipeline repetível, idempotente, versionado e reconciliado para dados legados.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Continuidade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Backup, PITR, restauração testada, RPO, RTO e runbooks por célula.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16 Critérios de aceite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194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813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Critério de aceite do MVP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Funcional</w:t>
            </w:r>
          </w:p>
        </w:tc>
        <w:tc>
          <w:tcPr>
            <w:tcW w:type="dxa" w:w="81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Todas as jornadas obrigatórias são concluídas por usuários reais nos cenários homologados.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Financeira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Liquidações, títulos, baixas e conciliações reproduzem os valores aprovados e explicam diferenças.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Física</w:t>
            </w:r>
          </w:p>
        </w:tc>
        <w:tc>
          <w:tcPr>
            <w:tcW w:type="dxa" w:w="81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Contrato, cargas, qualidade, estoque, titularidade e posição reconciliam por evento.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Fiscal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Documentos do recorte são emitidos, recebidos, validados e vinculados sem quebra de rastreabilidade.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Contábil</w:t>
            </w:r>
          </w:p>
        </w:tc>
        <w:tc>
          <w:tcPr>
            <w:tcW w:type="dxa" w:w="81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Eventos geram lançamentos, subledgers reconciliam e o período piloto fecha com DRE gerencial.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Testes de autorização, segregação, acesso cruzado, auditoria e recuperação são aprovados.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Operacional</w:t>
            </w:r>
          </w:p>
        </w:tc>
        <w:tc>
          <w:tcPr>
            <w:tcW w:type="dxa" w:w="81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Usuários executam o processo com fila de trabalho, treinamento, suporte e contingência definidos.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Adoção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Não existe planilha paralela como fonte oficial para o recorte em produção.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Isolamento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Testes comprovam que um tenant não lê, altera, vincula, exporta ou recebe eventos de outro.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Migração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Uma carga pode ser repetida sem duplicidade e reconciliada até o registro original.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Performance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Dashboard e relatório pesado respeitam SLOs e não degradam operações críticas além da tolerância.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Recuperação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Restauração de célula e recuperação de tenant foram executadas em ensaio documentado.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16.1 Definition of Done por história</w:t>
      </w:r>
    </w:p>
    <w:p>
      <w:pPr>
        <w:keepNext w:val="0"/>
        <w:keepLines/>
        <w:widowControl/>
        <w:spacing w:after="40"/>
        <w:ind w:left="403" w:hanging="288"/>
      </w:pPr>
      <w:r>
        <w:t>•  Regra, estado, permissão, alçada, auditoria, erro, contingência e critério de teste estão definidos.</w:t>
      </w:r>
    </w:p>
    <w:p>
      <w:pPr>
        <w:keepNext w:val="0"/>
        <w:keepLines/>
        <w:widowControl/>
        <w:spacing w:after="40"/>
        <w:ind w:left="403" w:hanging="288"/>
      </w:pPr>
      <w:r>
        <w:t>•  Cálculos possuem exemplos, arredondamento, vigência, memória e teste automatizado.</w:t>
      </w:r>
    </w:p>
    <w:p>
      <w:pPr>
        <w:keepNext w:val="0"/>
        <w:keepLines/>
        <w:widowControl/>
        <w:spacing w:after="40"/>
        <w:ind w:left="403" w:hanging="288"/>
      </w:pPr>
      <w:r>
        <w:t>•  Mudanças de saldo atualizam os consumidores corretos e participam da reconciliação.</w:t>
      </w:r>
    </w:p>
    <w:p>
      <w:pPr>
        <w:keepNext w:val="0"/>
        <w:keepLines/>
        <w:widowControl/>
        <w:spacing w:after="40"/>
        <w:ind w:left="403" w:hanging="288"/>
      </w:pPr>
      <w:r>
        <w:t>•  A interface cobre vazio, carregamento, sucesso, conflito, bloqueio e recuperação.</w:t>
      </w:r>
    </w:p>
    <w:p>
      <w:pPr>
        <w:keepNext w:val="0"/>
        <w:keepLines/>
        <w:widowControl/>
        <w:spacing w:after="40"/>
        <w:ind w:left="403" w:hanging="288"/>
      </w:pPr>
      <w:r>
        <w:t>•  A documentação operacional e o treinamento do papel impactado foram atualizados.</w:t>
      </w:r>
    </w:p>
    <w:p>
      <w:pPr>
        <w:pStyle w:val="Heading2"/>
        <w:keepNext/>
        <w:widowControl/>
      </w:pPr>
      <w:r>
        <w:t>16.2 Cenários obrigatórios de aceite</w:t>
      </w:r>
    </w:p>
    <w:p>
      <w:pPr>
        <w:widowControl/>
      </w:pPr>
      <w:r>
        <w:t>•  Compra com nota de entrada e retenção fiscal validada, líquido do fornecedor correto e obrigação tributária independente.</w:t>
      </w:r>
    </w:p>
    <w:p>
      <w:pPr>
        <w:widowControl/>
      </w:pPr>
      <w:r>
        <w:t>•  Contrato com ao menos cinquenta cargas em massa de teste para validar agregação, arredondamento e desempenho.</w:t>
      </w:r>
    </w:p>
    <w:p>
      <w:pPr>
        <w:widowControl/>
      </w:pPr>
      <w:r>
        <w:t>•  Frete, classificação, armazenagem e emissão documental apropriados às cargas e ao contrato correto.</w:t>
      </w:r>
    </w:p>
    <w:p>
      <w:pPr>
        <w:widowControl/>
      </w:pPr>
      <w:r>
        <w:t>•  Comissão interna e comissão externa com bases e gatilhos distintos, incluindo estorno controlado.</w:t>
      </w:r>
    </w:p>
    <w:p>
      <w:pPr>
        <w:widowControl/>
      </w:pPr>
      <w:r>
        <w:t>•  Divergência entre contrato, NF-e e pagamento acima da tolerância, com bloqueio, decisão e trilha de auditoria.</w:t>
      </w:r>
    </w:p>
    <w:p>
      <w:pPr>
        <w:widowControl/>
      </w:pPr>
      <w:r>
        <w:t>•  Encerramento com reconciliação física, fiscal, financeira e contábil e explicação da margem realizada.</w:t>
      </w:r>
    </w:p>
    <w:p>
      <w:pPr>
        <w:pStyle w:val="Heading1"/>
        <w:keepNext/>
        <w:widowControl/>
      </w:pPr>
      <w:r>
        <w:t>17 Métricas do piloto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172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468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367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Leitura esperada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Confiabilidade</w:t>
            </w:r>
          </w:p>
        </w:tc>
        <w:tc>
          <w:tcPr>
            <w:tcW w:type="dxa" w:w="46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Diferenças entre contrato, estoque, posição, financeiro e contabilidade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Tendência a zero; toda diferença com causa e dono.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Velocidade</w:t>
            </w:r>
          </w:p>
        </w:tc>
        <w:tc>
          <w:tcPr>
            <w:tcW w:type="dxa" w:w="46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Tempo da negociação ao contrato, entrega à liquidação e fechamento ao resultado</w:t>
            </w:r>
          </w:p>
        </w:tc>
        <w:tc>
          <w:tcPr>
            <w:tcW w:type="dxa" w:w="36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Redução sem aumento de erro ou retrabalho.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Produtividade</w:t>
            </w:r>
          </w:p>
        </w:tc>
        <w:tc>
          <w:tcPr>
            <w:tcW w:type="dxa" w:w="46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Contratos, cargas e liquidações por pessoa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Aumento progressivo após estabilização.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Automação</w:t>
            </w:r>
          </w:p>
        </w:tc>
        <w:tc>
          <w:tcPr>
            <w:tcW w:type="dxa" w:w="46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Tarefas observadas, preparadas e executadas por política</w:t>
            </w:r>
          </w:p>
        </w:tc>
        <w:tc>
          <w:tcPr>
            <w:tcW w:type="dxa" w:w="36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Crescimento apenas onde precisão e reversibilidade forem suficientes.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Qualidade</w:t>
            </w:r>
          </w:p>
        </w:tc>
        <w:tc>
          <w:tcPr>
            <w:tcW w:type="dxa" w:w="46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Reprocessamentos, ajustes pós-pagamento, rejeições e divergências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Queda e tratamento causal.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Adoção</w:t>
            </w:r>
          </w:p>
        </w:tc>
        <w:tc>
          <w:tcPr>
            <w:tcW w:type="dxa" w:w="46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Usuários ativos, tarefas na fila e planilhas paralelas</w:t>
            </w:r>
          </w:p>
        </w:tc>
        <w:tc>
          <w:tcPr>
            <w:tcW w:type="dxa" w:w="36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Uso diário e eliminação da fonte paralela no recorte.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Resultado</w:t>
            </w:r>
          </w:p>
        </w:tc>
        <w:tc>
          <w:tcPr>
            <w:tcW w:type="dxa" w:w="46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Margem prevista versus realizada e perdas evitadas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Variações explicadas e ações mensuráveis.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t>As métricas devem incluir percentual de cargas conciliadas sem intervenção, divergências financeiras evitadas, tempo de fechamento por contrato, diferença entre margem projetada e realizada, custo operacional por carga e quantidade de planilhas retiradas da condição de fonte oficial.</w:t>
      </w:r>
    </w:p>
    <w:p>
      <w:pPr>
        <w:pStyle w:val="Heading1"/>
        <w:keepNext/>
        <w:widowControl/>
      </w:pPr>
      <w:r>
        <w:t>18 Implantação e virada</w:t>
      </w:r>
    </w:p>
    <w:p>
      <w:pPr>
        <w:keepNext w:val="0"/>
        <w:keepLines/>
        <w:widowControl/>
        <w:spacing w:after="40"/>
        <w:ind w:left="360" w:hanging="360"/>
      </w:pPr>
      <w:r>
        <w:t>1.  Configurar empresa, unidades, papéis, alçadas, contratos, qualidade, fiscal, contábil e integrações do recorte.</w:t>
      </w:r>
    </w:p>
    <w:p>
      <w:pPr>
        <w:keepNext w:val="0"/>
        <w:keepLines/>
        <w:widowControl/>
        <w:spacing w:after="40"/>
        <w:ind w:left="360" w:hanging="360"/>
      </w:pPr>
      <w:r>
        <w:t>2.  Executar migrações de ensaio e corrigir cadastros, duplicidades, chaves e saldos.</w:t>
      </w:r>
    </w:p>
    <w:p>
      <w:pPr>
        <w:keepNext w:val="0"/>
        <w:keepLines/>
        <w:widowControl/>
        <w:spacing w:after="40"/>
        <w:ind w:left="360" w:hanging="360"/>
      </w:pPr>
      <w:r>
        <w:t>3.  Treinar por jornada e papel com cenários reais, incluindo exceções e contingência.</w:t>
      </w:r>
    </w:p>
    <w:p>
      <w:pPr>
        <w:keepNext w:val="0"/>
        <w:keepLines/>
        <w:widowControl/>
        <w:spacing w:after="40"/>
        <w:ind w:left="360" w:hanging="360"/>
      </w:pPr>
      <w:r>
        <w:t>4.  Rodar operação paralela com reconciliação diária e reunião curta de divergências.</w:t>
      </w:r>
    </w:p>
    <w:p>
      <w:pPr>
        <w:keepNext w:val="0"/>
        <w:keepLines/>
        <w:widowControl/>
        <w:spacing w:after="40"/>
        <w:ind w:left="360" w:hanging="360"/>
      </w:pPr>
      <w:r>
        <w:t>5.  Congelar alterações não essenciais, repetir o corte e autorizar virada por unidade ou modalidade.</w:t>
      </w:r>
    </w:p>
    <w:p>
      <w:pPr>
        <w:keepNext w:val="0"/>
        <w:keepLines/>
        <w:widowControl/>
        <w:spacing w:after="40"/>
        <w:ind w:left="360" w:hanging="360"/>
      </w:pPr>
      <w:r>
        <w:t>6.  Manter suporte intensivo, indicadores, rollback controlado e backlog de estabilização.</w:t>
      </w:r>
    </w:p>
    <w:p>
      <w:pPr>
        <w:pStyle w:val="Heading2"/>
        <w:keepNext/>
        <w:widowControl/>
      </w:pPr>
      <w:r>
        <w:t>18.1 Estratégia para dois parceiros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223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Parceiro</w:t>
            </w:r>
          </w:p>
        </w:tc>
        <w:tc>
          <w:tcPr>
            <w:tcW w:type="dxa" w:w="475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Papel no desenvolvimento</w:t>
            </w:r>
          </w:p>
        </w:tc>
        <w:tc>
          <w:tcPr>
            <w:tcW w:type="dxa" w:w="309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Risco controlado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Trading de referência</w:t>
            </w:r>
          </w:p>
        </w:tc>
        <w:tc>
          <w:tcPr>
            <w:tcW w:type="dxa" w:w="475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Define o fluxo base, fornece dados, usuários e decisões rápidas.</w:t>
            </w:r>
          </w:p>
        </w:tc>
        <w:tc>
          <w:tcPr>
            <w:tcW w:type="dxa" w:w="309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Evita produto genérico sem operação real.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Trading de contraste</w:t>
            </w:r>
          </w:p>
        </w:tc>
        <w:tc>
          <w:tcPr>
            <w:tcW w:type="dxa" w:w="475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Valida se o modelo suporta diferenças sem customização estrutural.</w:t>
            </w:r>
          </w:p>
        </w:tc>
        <w:tc>
          <w:tcPr>
            <w:tcW w:type="dxa" w:w="309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Evita transformar o primeiro cliente no produto inteiro.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19 Fora do MVP</w:t>
      </w:r>
    </w:p>
    <w:p>
      <w:pPr>
        <w:keepNext w:val="0"/>
        <w:keepLines/>
        <w:widowControl/>
        <w:spacing w:after="40"/>
        <w:ind w:left="403" w:hanging="288"/>
      </w:pPr>
      <w:r>
        <w:t>•  Exportação completa, DUE, LPCO, câmbio operacional, embarque marítimo e gestão de navios.</w:t>
      </w:r>
    </w:p>
    <w:p>
      <w:pPr>
        <w:keepNext w:val="0"/>
        <w:keepLines/>
        <w:widowControl/>
        <w:spacing w:after="40"/>
        <w:ind w:left="403" w:hanging="288"/>
      </w:pPr>
      <w:r>
        <w:t>•  Café, algodão, açúcar, etanol, trigo, arroz e demais commodities não homologadas.</w:t>
      </w:r>
    </w:p>
    <w:p>
      <w:pPr>
        <w:keepNext w:val="0"/>
        <w:keepLines/>
        <w:widowControl/>
        <w:spacing w:after="40"/>
        <w:ind w:left="403" w:hanging="288"/>
      </w:pPr>
      <w:r>
        <w:t>•  Barter complexo, CPRs e garantias além das modalidades escolhidas com os pilotos.</w:t>
      </w:r>
    </w:p>
    <w:p>
      <w:pPr>
        <w:keepNext w:val="0"/>
        <w:keepLines/>
        <w:widowControl/>
        <w:spacing w:after="40"/>
        <w:ind w:left="403" w:hanging="288"/>
      </w:pPr>
      <w:r>
        <w:t>•  Opções, estruturas de hedge não lineares, negociação eletrônica e execução automática em corretoras.</w:t>
      </w:r>
    </w:p>
    <w:p>
      <w:pPr>
        <w:keepNext w:val="0"/>
        <w:keepLines/>
        <w:widowControl/>
        <w:spacing w:after="40"/>
        <w:ind w:left="403" w:hanging="288"/>
      </w:pPr>
      <w:r>
        <w:t>•  Marketplace de frete, crédito, seguros, financiamento e rede aberta de contrapartes.</w:t>
      </w:r>
    </w:p>
    <w:p>
      <w:pPr>
        <w:keepNext w:val="0"/>
        <w:keepLines/>
        <w:widowControl/>
        <w:spacing w:after="40"/>
        <w:ind w:left="403" w:hanging="288"/>
      </w:pPr>
      <w:r>
        <w:t>•  Folha de pagamento, RH, gestão agronômica de lavoura e manutenção industrial genérica.</w:t>
      </w:r>
    </w:p>
    <w:p>
      <w:pPr>
        <w:keepNext w:val="0"/>
        <w:keepLines/>
        <w:widowControl/>
        <w:spacing w:after="40"/>
        <w:ind w:left="403" w:hanging="288"/>
      </w:pPr>
      <w:r>
        <w:t>•  Autonomia irrestrita da IA, alteração material sem aprovação e decisão jurídica, tributária ou financeira autônoma.</w:t>
      </w:r>
    </w:p>
    <w:p>
      <w:pPr>
        <w:widowControl/>
      </w:pPr>
      <w:r>
        <w:t>Itens fora do MVP podem aparecer no protótipo como visão futura, mas não podem parecer disponíveis ou prometer operação antes da homologação.</w:t>
      </w:r>
    </w:p>
    <w:p>
      <w:pPr>
        <w:pStyle w:val="Heading1"/>
        <w:keepNext/>
        <w:widowControl/>
      </w:pPr>
      <w:r>
        <w:t>20 Dependências e decisões abertas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172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Tema</w:t>
            </w:r>
          </w:p>
        </w:tc>
        <w:tc>
          <w:tcPr>
            <w:tcW w:type="dxa" w:w="612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Decisão necessária</w:t>
            </w:r>
          </w:p>
        </w:tc>
        <w:tc>
          <w:tcPr>
            <w:tcW w:type="dxa" w:w="223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Momento limite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Pilotos</w:t>
            </w:r>
          </w:p>
        </w:tc>
        <w:tc>
          <w:tcPr>
            <w:tcW w:type="dxa" w:w="61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Escolher trading de referência, trading de contraste, unidades e responsáveis.</w:t>
            </w:r>
          </w:p>
        </w:tc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Início da Fase 0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Compra e venda</w:t>
            </w:r>
          </w:p>
        </w:tc>
        <w:tc>
          <w:tcPr>
            <w:tcW w:type="dxa" w:w="61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Confirmar quais modalidades e exceções reais compõem os quatro cenários de aceite.</w:t>
            </w:r>
          </w:p>
        </w:tc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Antes do Prompt de Design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Fiscal</w:t>
            </w:r>
          </w:p>
        </w:tc>
        <w:tc>
          <w:tcPr>
            <w:tcW w:type="dxa" w:w="61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Definir empresas, regimes, UFs, operações e fronteira entre execução nativa e provedor.</w:t>
            </w:r>
          </w:p>
        </w:tc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Antes da especificação funcional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Contábil</w:t>
            </w:r>
          </w:p>
        </w:tc>
        <w:tc>
          <w:tcPr>
            <w:tcW w:type="dxa" w:w="61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Definir plano, fechamento, integração ou contabilidade nativa e relatórios obrigatórios.</w:t>
            </w:r>
          </w:p>
        </w:tc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Antes da Fase 1 produtiva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Balança</w:t>
            </w:r>
          </w:p>
        </w:tc>
        <w:tc>
          <w:tcPr>
            <w:tcW w:type="dxa" w:w="61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Inventariar fabricantes, protocolos, modo offline e evidências disponíveis.</w:t>
            </w:r>
          </w:p>
        </w:tc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Antes da Fase 2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Bancos</w:t>
            </w:r>
          </w:p>
        </w:tc>
        <w:tc>
          <w:tcPr>
            <w:tcW w:type="dxa" w:w="61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Escolher bancos, arquivos ou APIs, aprovadores e política de pagamento.</w:t>
            </w:r>
          </w:p>
        </w:tc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Antes da Fase 3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Hedge</w:t>
            </w:r>
          </w:p>
        </w:tc>
        <w:tc>
          <w:tcPr>
            <w:tcW w:type="dxa" w:w="61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Definir instrumentos, fontes, corretoras, periodicidade e responsabilidade de execução.</w:t>
            </w:r>
          </w:p>
        </w:tc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Antes da Fase 3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IA</w:t>
            </w:r>
          </w:p>
        </w:tc>
        <w:tc>
          <w:tcPr>
            <w:tcW w:type="dxa" w:w="61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Aprovar matriz de ações automáticas, com aprovação e proibidas.</w:t>
            </w:r>
          </w:p>
        </w:tc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Por fase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Migração</w:t>
            </w:r>
          </w:p>
        </w:tc>
        <w:tc>
          <w:tcPr>
            <w:tcW w:type="dxa" w:w="61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Definir fontes, proprietários, qualidade, volumes e datas de corte.</w:t>
            </w:r>
          </w:p>
        </w:tc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Fase 0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Comercial</w:t>
            </w:r>
          </w:p>
        </w:tc>
        <w:tc>
          <w:tcPr>
            <w:tcW w:type="dxa" w:w="61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t>Confirmar Tier Trade ou outro nome comercial, precificação, planos de isolamento e escopo do serviço de implantação.</w:t>
            </w:r>
          </w:p>
        </w:tc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Antes do primeiro contrato comercial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21 Entregável para o Prompt de Design</w:t>
      </w:r>
    </w:p>
    <w:p>
      <w:pPr>
        <w:widowControl/>
      </w:pPr>
      <w:r>
        <w:t>O próximo Prompt de Design deverá produzir um protótipo navegável que represente o MVP completo, mas sinalize a progressão operacional. O objetivo não é desenhar todas as telas possíveis; é validar as jornadas, decisões, informações e exceções que sustentarão a especificação funcional.</w:t>
      </w:r>
    </w:p>
    <w:p>
      <w:pPr>
        <w:pStyle w:val="Heading2"/>
        <w:keepNext/>
        <w:widowControl/>
      </w:pPr>
      <w:r>
        <w:t>21.1 Áreas obrigatórias no protótipo</w:t>
      </w:r>
    </w:p>
    <w:p>
      <w:pPr>
        <w:keepNext w:val="0"/>
        <w:keepLines/>
        <w:widowControl/>
        <w:spacing w:after="40"/>
        <w:ind w:left="403" w:hanging="288"/>
      </w:pPr>
      <w:r>
        <w:t>•  Central com Minha fila, Aprovações, Alertas, Pesquisa global e visão por papel.</w:t>
      </w:r>
    </w:p>
    <w:p>
      <w:pPr>
        <w:keepNext w:val="0"/>
        <w:keepLines/>
        <w:widowControl/>
        <w:spacing w:after="40"/>
        <w:ind w:left="403" w:hanging="288"/>
      </w:pPr>
      <w:r>
        <w:t>•  Comercial com Carteira, Ofertas, Demandas, Negociações, Formação de preço e Confirmações.</w:t>
      </w:r>
    </w:p>
    <w:p>
      <w:pPr>
        <w:keepNext w:val="0"/>
        <w:keepLines/>
        <w:widowControl/>
        <w:spacing w:after="40"/>
        <w:ind w:left="403" w:hanging="288"/>
      </w:pPr>
      <w:r>
        <w:t>•  Contratos com Lista, Detalhe, Minuta, Obrigações, Fixações, Entregas, Garantias, Aditivos e Assinaturas.</w:t>
      </w:r>
    </w:p>
    <w:p>
      <w:pPr>
        <w:keepNext w:val="0"/>
        <w:keepLines/>
        <w:widowControl/>
        <w:spacing w:after="40"/>
        <w:ind w:left="403" w:hanging="288"/>
      </w:pPr>
      <w:r>
        <w:t>•  Operações com Agenda, Cargas, Transporte, Pátio, Balança, Qualidade, Romaneios e Ocorrências.</w:t>
      </w:r>
    </w:p>
    <w:p>
      <w:pPr>
        <w:keepNext w:val="0"/>
        <w:keepLines/>
        <w:widowControl/>
        <w:spacing w:after="40"/>
        <w:ind w:left="403" w:hanging="288"/>
      </w:pPr>
      <w:r>
        <w:t>•  Estoque com posição por unidade, lotes, movimentos, titularidade, ocupação e reconciliação.</w:t>
      </w:r>
    </w:p>
    <w:p>
      <w:pPr>
        <w:keepNext w:val="0"/>
        <w:keepLines/>
        <w:widowControl/>
        <w:spacing w:after="40"/>
        <w:ind w:left="403" w:hanging="288"/>
      </w:pPr>
      <w:r>
        <w:t>•  Risco, Financeiro, Fiscal, Contábil, Gestão e Administração com as informações necessárias às jornadas.</w:t>
      </w:r>
    </w:p>
    <w:p>
      <w:pPr>
        <w:pStyle w:val="Heading2"/>
        <w:keepNext/>
        <w:widowControl/>
      </w:pPr>
      <w:r>
        <w:t>21.2 Cenários de demonstração</w:t>
      </w:r>
    </w:p>
    <w:p>
      <w:pPr>
        <w:keepNext w:val="0"/>
        <w:keepLines/>
        <w:widowControl/>
        <w:spacing w:after="40"/>
        <w:ind w:left="403" w:hanging="288"/>
      </w:pPr>
      <w:r>
        <w:t>•  Compra de milho com entregas parciais, diferença de qualidade, condicionantes documentais e pagamento após descarga.</w:t>
      </w:r>
    </w:p>
    <w:p>
      <w:pPr>
        <w:keepNext w:val="0"/>
        <w:keepLines/>
        <w:widowControl/>
        <w:spacing w:after="40"/>
        <w:ind w:left="403" w:hanging="288"/>
      </w:pPr>
      <w:r>
        <w:t>•  Venda com alocação de compras e estoque, expedição, faturamento, recebimento e margem realizada.</w:t>
      </w:r>
    </w:p>
    <w:p>
      <w:pPr>
        <w:keepNext w:val="0"/>
        <w:keepLines/>
        <w:widowControl/>
        <w:spacing w:after="40"/>
        <w:ind w:left="403" w:hanging="288"/>
      </w:pPr>
      <w:r>
        <w:t>•  Contrato a fixar com fixação parcial, PTAX ou referência aplicável e saldo remanescente.</w:t>
      </w:r>
    </w:p>
    <w:p>
      <w:pPr>
        <w:keepNext w:val="0"/>
        <w:keepLines/>
        <w:widowControl/>
        <w:spacing w:after="40"/>
        <w:ind w:left="403" w:hanging="288"/>
      </w:pPr>
      <w:r>
        <w:t>•  Exceção com atraso, documento ausente, desconto, aprovação e impacto em posição, caixa e resultado.</w:t>
      </w:r>
    </w:p>
    <w:p>
      <w:pPr>
        <w:widowControl/>
      </w:pPr>
      <w:r>
        <w:t>•  Compra com retenção tributária, pagamento líquido, obrigação a recolher, comissão, custos diretos e margem realizada por contrato.</w:t>
      </w:r>
    </w:p>
    <w:p>
      <w:pPr>
        <w:widowControl/>
      </w:pPr>
      <w:r>
        <w:t>•  Caso de reconciliação exibindo lado a lado contrato, carga, documento fiscal, título, banco, tributo e contabilização.</w:t>
      </w:r>
    </w:p>
    <w:p>
      <w:pPr>
        <w:pStyle w:val="Heading1"/>
        <w:keepNext/>
        <w:widowControl/>
      </w:pPr>
      <w:r>
        <w:t>22 Sequência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792"/>
            <w:shd w:fill="24242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960"/>
            <w:shd w:fill="24242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Documento ou entrega</w:t>
            </w:r>
          </w:p>
        </w:tc>
        <w:tc>
          <w:tcPr>
            <w:tcW w:type="dxa" w:w="5328"/>
            <w:shd w:fill="24242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3960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Visão Completa do Produto 1.2</w:t>
            </w:r>
          </w:p>
        </w:tc>
        <w:tc>
          <w:tcPr>
            <w:tcW w:type="dxa" w:w="5328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Tese, público, módulos, diferenciais, arquitetura SaaS e direção.</w:t>
            </w:r>
          </w:p>
        </w:tc>
      </w:tr>
      <w:tr>
        <w:trPr>
          <w:cantSplit/>
        </w:trPr>
        <w:tc>
          <w:tcPr>
            <w:tcW w:type="dxa" w:w="79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3960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Escopo de Negócio Completo 1.1</w:t>
            </w:r>
          </w:p>
        </w:tc>
        <w:tc>
          <w:tcPr>
            <w:tcW w:type="dxa" w:w="5328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Fronteira integral, capacidades, regras, objetos, atores e eventos.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3960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Escopo do MVP e Plano de Fases 1.2</w:t>
            </w:r>
          </w:p>
        </w:tc>
        <w:tc>
          <w:tcPr>
            <w:tcW w:type="dxa" w:w="5328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Recorte, fundação multi-tenant, ondas, dependências, gates e aceite.</w:t>
            </w:r>
          </w:p>
        </w:tc>
      </w:tr>
      <w:tr>
        <w:trPr>
          <w:cantSplit/>
        </w:trPr>
        <w:tc>
          <w:tcPr>
            <w:tcW w:type="dxa" w:w="79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3960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Prompt de Design 1.1</w:t>
            </w:r>
          </w:p>
        </w:tc>
        <w:tc>
          <w:tcPr>
            <w:tcW w:type="dxa" w:w="5328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Produzir protótipo navegável fiel ao MVP.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3960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Arquitetura Futura e Princípios de Domínio 1.2</w:t>
            </w:r>
          </w:p>
        </w:tc>
        <w:tc>
          <w:tcPr>
            <w:tcW w:type="dxa" w:w="5328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Fixar fronteiras do ecossistema, ownership, eventos e evolução.</w:t>
            </w:r>
          </w:p>
        </w:tc>
      </w:tr>
      <w:tr>
        <w:trPr>
          <w:cantSplit/>
        </w:trPr>
        <w:tc>
          <w:tcPr>
            <w:tcW w:type="dxa" w:w="79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type="dxa" w:w="3960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Arquitetura de Multitenancy Dados e Implantação 1.0</w:t>
            </w:r>
          </w:p>
        </w:tc>
        <w:tc>
          <w:tcPr>
            <w:tcW w:type="dxa" w:w="5328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Definir células, isolamento, migração, analytics, segurança e continuidade.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type="dxa" w:w="3960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Especificação Funcional V1.0</w:t>
            </w:r>
          </w:p>
        </w:tc>
        <w:tc>
          <w:tcPr>
            <w:tcW w:type="dxa" w:w="5328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Detalhar telas, estados, regras, cálculos, permissões e aceite.</w:t>
            </w:r>
          </w:p>
        </w:tc>
      </w:tr>
      <w:tr>
        <w:trPr>
          <w:cantSplit/>
        </w:trPr>
        <w:tc>
          <w:tcPr>
            <w:tcW w:type="dxa" w:w="79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type="dxa" w:w="3960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Data Model e API Specification</w:t>
            </w:r>
          </w:p>
        </w:tc>
        <w:tc>
          <w:tcPr>
            <w:tcW w:type="dxa" w:w="5328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Definir entidades, constraints, endpoints, eventos, autorização e tenancy.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type="dxa" w:w="3960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Blueprint SQL e OpenAPI</w:t>
            </w:r>
          </w:p>
        </w:tc>
        <w:tc>
          <w:tcPr>
            <w:tcW w:type="dxa" w:w="5328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Materializar contratos técnicos e políticas de isolamento.</w:t>
            </w:r>
          </w:p>
        </w:tc>
      </w:tr>
      <w:tr>
        <w:trPr>
          <w:cantSplit/>
        </w:trPr>
        <w:tc>
          <w:tcPr>
            <w:tcW w:type="dxa" w:w="79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type="dxa" w:w="3960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Stack e Infraestrutura</w:t>
            </w:r>
          </w:p>
        </w:tc>
        <w:tc>
          <w:tcPr>
            <w:tcW w:type="dxa" w:w="5328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Fechar runtime, cloud, banco, filas, storage, IA e observabilidade.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type="dxa" w:w="3960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Implementação e piloto</w:t>
            </w:r>
          </w:p>
        </w:tc>
        <w:tc>
          <w:tcPr>
            <w:tcW w:type="dxa" w:w="5328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Construir por ciclos verticais, importar, reconciliar, virar e estabilizar.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Anexo A Síntese dos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144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626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Pergunta de decisão</w:t>
            </w:r>
          </w:p>
        </w:tc>
        <w:tc>
          <w:tcPr>
            <w:tcW w:type="dxa" w:w="237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Saída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Fase 0</w:t>
            </w:r>
          </w:p>
        </w:tc>
        <w:tc>
          <w:tcPr>
            <w:tcW w:type="dxa" w:w="626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Os usuários entendem e aceitam os fluxos e o recorte está tecnicamente mapeado?</w:t>
            </w:r>
          </w:p>
        </w:tc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Autorizar especificação e arquitetura.</w:t>
            </w:r>
          </w:p>
        </w:tc>
      </w:tr>
      <w:tr>
        <w:trPr>
          <w:cantSplit/>
        </w:trPr>
        <w:tc>
          <w:tcPr>
            <w:tcW w:type="dxa" w:w="144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Fase 1</w:t>
            </w:r>
          </w:p>
        </w:tc>
        <w:tc>
          <w:tcPr>
            <w:tcW w:type="dxa" w:w="626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 negócio e o contrato ativo tornaram-se fontes confiáveis e auditáveis?</w:t>
            </w:r>
          </w:p>
        </w:tc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Autorizar execução física real em paralelo.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Fase 2</w:t>
            </w:r>
          </w:p>
        </w:tc>
        <w:tc>
          <w:tcPr>
            <w:tcW w:type="dxa" w:w="626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Cargas, qualidade, estoque, titularidade e saldos reconciliam?</w:t>
            </w:r>
          </w:p>
        </w:tc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Autorizar liquidação e fechamento no novo ERP.</w:t>
            </w:r>
          </w:p>
        </w:tc>
      </w:tr>
      <w:tr>
        <w:trPr>
          <w:cantSplit/>
        </w:trPr>
        <w:tc>
          <w:tcPr>
            <w:tcW w:type="dxa" w:w="144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Fase 3</w:t>
            </w:r>
          </w:p>
        </w:tc>
        <w:tc>
          <w:tcPr>
            <w:tcW w:type="dxa" w:w="626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 ciclo completo fecha e a organização consegue operá-lo com segurança?</w:t>
            </w:r>
          </w:p>
        </w:tc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Autorizar virada do recorte piloto.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50" w:right="1094" w:bottom="1238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TIER TRADE  |  ESCOPO DO MVP 1.2  |  </w:t>
    </w:r>
    <w:fldSimple w:instr="PAGE">
      <w:r>
        <w:rPr>
          <w:sz w:val="16"/>
          <w:color w:val="646464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60"/>
    </w:pPr>
    <w:rPr>
      <w:rFonts w:ascii="Arial" w:hAnsi="Arial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Trade Sistema de Trading Agrícola da Mountier Agro Escopo do MVP e Plano de Fases 1.2</dc:title>
  <dc:subject>Recorte executável e fundação arquitetural do MVP</dc:subject>
  <dc:creator>Mountier</dc:creator>
  <cp:keywords/>
  <dc:description>Atualizado em 1 de outubro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