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A897" w14:textId="6416BF3D" w:rsidR="0036636D" w:rsidRPr="0036636D" w:rsidRDefault="0036636D" w:rsidP="0036636D">
      <w:pPr>
        <w:jc w:val="center"/>
        <w:rPr>
          <w:b/>
          <w:bCs/>
          <w:lang w:val="en-US"/>
        </w:rPr>
      </w:pPr>
      <w:r w:rsidRPr="0036636D">
        <w:rPr>
          <w:b/>
          <w:bCs/>
          <w:lang w:val="en-US"/>
        </w:rPr>
        <w:t>EXERCISE</w:t>
      </w:r>
    </w:p>
    <w:p w14:paraId="7A48B652" w14:textId="583D1D4E" w:rsidR="0036636D" w:rsidRDefault="0036636D">
      <w:pPr>
        <w:rPr>
          <w:lang w:val="en-US"/>
        </w:rPr>
      </w:pPr>
      <w:r w:rsidRPr="0036636D">
        <w:rPr>
          <w:lang w:val="en-US"/>
        </w:rPr>
        <w:t xml:space="preserve">The following sentences are from the introduction and conclusion of the same essay. Separate them into two groups, introduction and conclusion, and put them in the correct order. </w:t>
      </w:r>
    </w:p>
    <w:p w14:paraId="588C08C6" w14:textId="77777777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Despite these problems, it is possible for teachers to make a positive contribution to learners’ knowledge in this important area. </w:t>
      </w:r>
    </w:p>
    <w:p w14:paraId="28C1F56A" w14:textId="10AC4E00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The essay which follows gives a brief history of prepositional theory and discusses two major teaching strategies from a cognitive linguistic perspective. </w:t>
      </w:r>
    </w:p>
    <w:p w14:paraId="3180C057" w14:textId="7D379EBF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The concept of definiteness in relation to articles remains, however, more problematic, and needs further investigation. </w:t>
      </w:r>
    </w:p>
    <w:p w14:paraId="730ECC20" w14:textId="6C7A044E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The evidence presented here suggests that learners do not use articles randomly, but that they choose articles according to </w:t>
      </w:r>
      <w:r w:rsidRPr="0036636D">
        <w:rPr>
          <w:lang w:val="en-US"/>
        </w:rPr>
        <w:t>whether</w:t>
      </w:r>
      <w:r w:rsidRPr="0036636D">
        <w:rPr>
          <w:lang w:val="en-US"/>
        </w:rPr>
        <w:t xml:space="preserve"> the noun is countable. </w:t>
      </w:r>
    </w:p>
    <w:p w14:paraId="0792F4B8" w14:textId="1A7A0DB2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These small connecting words do not necessarily exist in other </w:t>
      </w:r>
      <w:r w:rsidRPr="0036636D">
        <w:rPr>
          <w:lang w:val="en-US"/>
        </w:rPr>
        <w:t>languages or</w:t>
      </w:r>
      <w:r w:rsidRPr="0036636D">
        <w:rPr>
          <w:lang w:val="en-US"/>
        </w:rPr>
        <w:t xml:space="preserve"> may not have </w:t>
      </w:r>
      <w:proofErr w:type="gramStart"/>
      <w:r w:rsidRPr="0036636D">
        <w:rPr>
          <w:lang w:val="en-US"/>
        </w:rPr>
        <w:t>exactly the same</w:t>
      </w:r>
      <w:proofErr w:type="gramEnd"/>
      <w:r w:rsidRPr="0036636D">
        <w:rPr>
          <w:lang w:val="en-US"/>
        </w:rPr>
        <w:t xml:space="preserve"> meanings. </w:t>
      </w:r>
    </w:p>
    <w:p w14:paraId="727B5CBD" w14:textId="31BAEAB0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The use of prepositions in English has always been problematic for language learners. </w:t>
      </w:r>
    </w:p>
    <w:p w14:paraId="340D22A7" w14:textId="74002F81" w:rsid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 xml:space="preserve">In conclusion, it is apparent that the most effective element in teaching of English articles is the reinforcement of the notion of countability. </w:t>
      </w:r>
    </w:p>
    <w:p w14:paraId="2E293E68" w14:textId="5A5BA2CF" w:rsidR="0036636D" w:rsidRPr="0036636D" w:rsidRDefault="0036636D" w:rsidP="0036636D">
      <w:pPr>
        <w:pStyle w:val="PargrafodaLista"/>
        <w:numPr>
          <w:ilvl w:val="0"/>
          <w:numId w:val="1"/>
        </w:numPr>
        <w:rPr>
          <w:lang w:val="en-US"/>
        </w:rPr>
      </w:pPr>
      <w:r w:rsidRPr="0036636D">
        <w:rPr>
          <w:lang w:val="en-US"/>
        </w:rPr>
        <w:t>This makes teaching of this area very difficult, and research (</w:t>
      </w:r>
      <w:proofErr w:type="spellStart"/>
      <w:r w:rsidRPr="0036636D">
        <w:rPr>
          <w:lang w:val="en-US"/>
        </w:rPr>
        <w:t>Lindstromberg</w:t>
      </w:r>
      <w:proofErr w:type="spellEnd"/>
      <w:r w:rsidRPr="0036636D">
        <w:rPr>
          <w:lang w:val="en-US"/>
        </w:rPr>
        <w:t xml:space="preserve"> 1998; </w:t>
      </w:r>
      <w:proofErr w:type="spellStart"/>
      <w:r w:rsidRPr="0036636D">
        <w:rPr>
          <w:lang w:val="en-US"/>
        </w:rPr>
        <w:t>Brala</w:t>
      </w:r>
      <w:proofErr w:type="spellEnd"/>
      <w:r w:rsidRPr="0036636D">
        <w:rPr>
          <w:lang w:val="en-US"/>
        </w:rPr>
        <w:t xml:space="preserve"> 2002) indicates that no single method has yet proved successful. </w:t>
      </w:r>
    </w:p>
    <w:p w14:paraId="610F21FD" w14:textId="78D71D0D" w:rsidR="0036636D" w:rsidRPr="0036636D" w:rsidRDefault="0036636D" w:rsidP="0036636D">
      <w:pPr>
        <w:rPr>
          <w:lang w:val="en-US"/>
        </w:rPr>
      </w:pPr>
    </w:p>
    <w:sectPr w:rsidR="0036636D" w:rsidRPr="00366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BE2"/>
    <w:multiLevelType w:val="hybridMultilevel"/>
    <w:tmpl w:val="ACBC2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77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6D"/>
    <w:rsid w:val="0036636D"/>
    <w:rsid w:val="00E2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79BE7"/>
  <w15:chartTrackingRefBased/>
  <w15:docId w15:val="{AF03A838-D02B-4C8E-8ABE-C41E6C6A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3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3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3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3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3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3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3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Crane</dc:creator>
  <cp:keywords/>
  <dc:description/>
  <cp:lastModifiedBy>Cybelle Crane</cp:lastModifiedBy>
  <cp:revision>1</cp:revision>
  <dcterms:created xsi:type="dcterms:W3CDTF">2025-09-18T09:39:00Z</dcterms:created>
  <dcterms:modified xsi:type="dcterms:W3CDTF">2025-09-18T09:46:00Z</dcterms:modified>
</cp:coreProperties>
</file>