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46"/>
      </w:tblGrid>
      <w:tr>
        <w:tc>
          <w:tcPr>
            <w:tcW w:type="dxa" w:w="9746"/>
            <w:shd w:val="clear" w:fill="FB5A2D"/>
          </w:tcPr>
          <w:p>
            <w:pPr>
              <w:spacing w:before="1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KIT USUAL · PRÉ-VENDAS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44"/>
              </w:rPr>
              <w:t>Scripts de Pré-vendas (SDR)</w:t>
            </w:r>
          </w:p>
        </w:tc>
      </w:tr>
    </w:tbl>
    <w:p>
      <w:pPr>
        <w:spacing w:after="160"/>
      </w:pPr>
      <w:r>
        <w:rPr>
          <w:rFonts w:ascii="Calibri" w:hAnsi="Calibri"/>
          <w:i/>
          <w:color w:val="8C8C93"/>
          <w:sz w:val="22"/>
        </w:rPr>
        <w:t>Cadência, mensagens, ligação, social selling e quebra de objeções. Troque os [campos] pelos seus dados.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FB5A2D"/>
          <w:left w:val="single" w:sz="4" w:space="0" w:color="FB5A2D"/>
          <w:bottom w:val="single" w:sz="4" w:space="0" w:color="FB5A2D"/>
          <w:right w:val="single" w:sz="4" w:space="0" w:color="FB5A2D"/>
          <w:insideH w:val="single" w:sz="4" w:space="0" w:color="FB5A2D"/>
          <w:insideV w:val="single" w:sz="4" w:space="0" w:color="FB5A2D"/>
        </w:tblBorders>
      </w:tblPr>
      <w:tblGrid>
        <w:gridCol w:w="9746"/>
      </w:tblGrid>
      <w:tr>
        <w:tc>
          <w:tcPr>
            <w:tcW w:type="dxa" w:w="9746"/>
            <w:shd w:val="clear" w:fill="FFF1EA"/>
          </w:tcPr>
          <w:p>
            <w:r>
              <w:rPr>
                <w:rFonts w:ascii="Calibri" w:hAnsi="Calibri"/>
                <w:b/>
                <w:color w:val="E8430F"/>
                <w:sz w:val="18"/>
              </w:rPr>
              <w:t>COMO USAR</w:t>
            </w:r>
          </w:p>
          <w:p>
            <w:r>
              <w:rPr>
                <w:rFonts w:ascii="Calibri" w:hAnsi="Calibri"/>
                <w:color w:val="2E2E33"/>
                <w:sz w:val="20"/>
              </w:rPr>
              <w:t>Substitua os campos entre [colchetes] (ex.: [SEU NOME], [EMPRESA], [PRODUTO], [DOR PRINCIPAL]). Mantenha o tom humano: scripts são trilhos, não camisa de força.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Calibri" w:hAnsi="Calibri"/>
          <w:b/>
          <w:color w:val="E8430F"/>
          <w:sz w:val="30"/>
        </w:rPr>
        <w:t>Princípios da pré-venda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Velocidade: responda todo lead novo em até 5 minutos (no máximo 1 hora).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Persistência: 80% das vendas acontecem entre o 5º e o 12º contato. Não desista no 3º.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Multicanal: alterne mensagem, ligação, e-mail e áudio. Um canal só esfria.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Objetivo do SDR: não é vender, é qualificar e agendar reunião qualificada.</w:t>
      </w:r>
    </w:p>
    <w:p>
      <w:pPr>
        <w:spacing w:before="240" w:after="80"/>
      </w:pPr>
      <w:r>
        <w:rPr>
          <w:rFonts w:ascii="Calibri" w:hAnsi="Calibri"/>
          <w:b/>
          <w:color w:val="E8430F"/>
          <w:sz w:val="30"/>
        </w:rPr>
        <w:t>Cadência de contato (D1 a D12)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6E4E0"/>
          <w:left w:val="single" w:sz="4" w:space="0" w:color="E6E4E0"/>
          <w:bottom w:val="single" w:sz="4" w:space="0" w:color="E6E4E0"/>
          <w:right w:val="single" w:sz="4" w:space="0" w:color="E6E4E0"/>
          <w:insideH w:val="single" w:sz="4" w:space="0" w:color="E6E4E0"/>
          <w:insideV w:val="single" w:sz="4" w:space="0" w:color="E6E4E0"/>
        </w:tblBorders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2E2E33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Dia</w:t>
            </w:r>
          </w:p>
        </w:tc>
        <w:tc>
          <w:tcPr>
            <w:tcW w:type="dxa" w:w="2835"/>
            <w:shd w:val="clear" w:fill="2E2E33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Canal</w:t>
            </w:r>
          </w:p>
        </w:tc>
        <w:tc>
          <w:tcPr>
            <w:tcW w:type="dxa" w:w="5102"/>
            <w:shd w:val="clear" w:fill="2E2E33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Objetivo</w:t>
            </w:r>
          </w:p>
        </w:tc>
      </w:tr>
      <w:tr>
        <w:tc>
          <w:tcPr>
            <w:tcW w:type="dxa" w:w="1247"/>
          </w:tcPr>
          <w:p>
            <w:r>
              <w:rPr>
                <w:rFonts w:ascii="Calibri" w:hAnsi="Calibri"/>
                <w:b/>
                <w:color w:val="2E2E33"/>
                <w:sz w:val="19"/>
              </w:rPr>
              <w:t>D1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color w:val="2E2E33"/>
                <w:sz w:val="19"/>
              </w:rPr>
              <w:t>WhatsApp + Ligação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E2E33"/>
                <w:sz w:val="19"/>
              </w:rPr>
              <w:t>Primeiro contato e tentativa de conexão</w:t>
            </w:r>
          </w:p>
        </w:tc>
      </w:tr>
      <w:tr>
        <w:tc>
          <w:tcPr>
            <w:tcW w:type="dxa" w:w="1247"/>
          </w:tcPr>
          <w:p>
            <w:r>
              <w:rPr>
                <w:rFonts w:ascii="Calibri" w:hAnsi="Calibri"/>
                <w:b/>
                <w:color w:val="2E2E33"/>
                <w:sz w:val="19"/>
              </w:rPr>
              <w:t>D2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color w:val="2E2E33"/>
                <w:sz w:val="19"/>
              </w:rPr>
              <w:t>Ligação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E2E33"/>
                <w:sz w:val="19"/>
              </w:rPr>
              <w:t>Nova tentativa em outro horário</w:t>
            </w:r>
          </w:p>
        </w:tc>
      </w:tr>
      <w:tr>
        <w:tc>
          <w:tcPr>
            <w:tcW w:type="dxa" w:w="1247"/>
          </w:tcPr>
          <w:p>
            <w:r>
              <w:rPr>
                <w:rFonts w:ascii="Calibri" w:hAnsi="Calibri"/>
                <w:b/>
                <w:color w:val="2E2E33"/>
                <w:sz w:val="19"/>
              </w:rPr>
              <w:t>D3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color w:val="2E2E33"/>
                <w:sz w:val="19"/>
              </w:rPr>
              <w:t>E-mail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E2E33"/>
                <w:sz w:val="19"/>
              </w:rPr>
              <w:t>Reforço com prova/benefício</w:t>
            </w:r>
          </w:p>
        </w:tc>
      </w:tr>
      <w:tr>
        <w:tc>
          <w:tcPr>
            <w:tcW w:type="dxa" w:w="1247"/>
          </w:tcPr>
          <w:p>
            <w:r>
              <w:rPr>
                <w:rFonts w:ascii="Calibri" w:hAnsi="Calibri"/>
                <w:b/>
                <w:color w:val="2E2E33"/>
                <w:sz w:val="19"/>
              </w:rPr>
              <w:t>D5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color w:val="2E2E33"/>
                <w:sz w:val="19"/>
              </w:rPr>
              <w:t>WhatsApp (duplo)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E2E33"/>
                <w:sz w:val="19"/>
              </w:rPr>
              <w:t>Retomar a conversa com pergunta</w:t>
            </w:r>
          </w:p>
        </w:tc>
      </w:tr>
      <w:tr>
        <w:tc>
          <w:tcPr>
            <w:tcW w:type="dxa" w:w="1247"/>
          </w:tcPr>
          <w:p>
            <w:r>
              <w:rPr>
                <w:rFonts w:ascii="Calibri" w:hAnsi="Calibri"/>
                <w:b/>
                <w:color w:val="2E2E33"/>
                <w:sz w:val="19"/>
              </w:rPr>
              <w:t>D7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color w:val="2E2E33"/>
                <w:sz w:val="19"/>
              </w:rPr>
              <w:t>Ligação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E2E33"/>
                <w:sz w:val="19"/>
              </w:rPr>
              <w:t>Tentativa + mensagem de voz</w:t>
            </w:r>
          </w:p>
        </w:tc>
      </w:tr>
      <w:tr>
        <w:tc>
          <w:tcPr>
            <w:tcW w:type="dxa" w:w="1247"/>
          </w:tcPr>
          <w:p>
            <w:r>
              <w:rPr>
                <w:rFonts w:ascii="Calibri" w:hAnsi="Calibri"/>
                <w:b/>
                <w:color w:val="2E2E33"/>
                <w:sz w:val="19"/>
              </w:rPr>
              <w:t>D9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color w:val="2E2E33"/>
                <w:sz w:val="19"/>
              </w:rPr>
              <w:t>Áudio (WhatsApp)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E2E33"/>
                <w:sz w:val="19"/>
              </w:rPr>
              <w:t>Humanizar e gerar resposta</w:t>
            </w:r>
          </w:p>
        </w:tc>
      </w:tr>
      <w:tr>
        <w:tc>
          <w:tcPr>
            <w:tcW w:type="dxa" w:w="1247"/>
          </w:tcPr>
          <w:p>
            <w:r>
              <w:rPr>
                <w:rFonts w:ascii="Calibri" w:hAnsi="Calibri"/>
                <w:b/>
                <w:color w:val="2E2E33"/>
                <w:sz w:val="19"/>
              </w:rPr>
              <w:t>D12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color w:val="2E2E33"/>
                <w:sz w:val="19"/>
              </w:rPr>
              <w:t>Break-up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color w:val="2E2E33"/>
                <w:sz w:val="19"/>
              </w:rPr>
              <w:t>Última mensagem de encerramento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Calibri" w:hAnsi="Calibri"/>
          <w:b/>
          <w:color w:val="E8430F"/>
          <w:sz w:val="30"/>
        </w:rPr>
        <w:t>Script 1 · Primeira mensagem (lead de funil)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FB5A2D"/>
          <w:left w:val="single" w:sz="4" w:space="0" w:color="FB5A2D"/>
          <w:bottom w:val="single" w:sz="4" w:space="0" w:color="FB5A2D"/>
          <w:right w:val="single" w:sz="4" w:space="0" w:color="FB5A2D"/>
          <w:insideH w:val="single" w:sz="4" w:space="0" w:color="FB5A2D"/>
          <w:insideV w:val="single" w:sz="4" w:space="0" w:color="FB5A2D"/>
        </w:tblBorders>
      </w:tblPr>
      <w:tblGrid>
        <w:gridCol w:w="9746"/>
      </w:tblGrid>
      <w:tr>
        <w:tc>
          <w:tcPr>
            <w:tcW w:type="dxa" w:w="9746"/>
            <w:shd w:val="clear" w:fill="F2F1EE"/>
          </w:tcPr>
          <w:p>
            <w:r>
              <w:rPr>
                <w:rFonts w:ascii="Calibri" w:hAnsi="Calibri"/>
                <w:b/>
                <w:color w:val="E8430F"/>
                <w:sz w:val="18"/>
              </w:rPr>
              <w:t>WHATSAPP — D1</w:t>
            </w:r>
          </w:p>
          <w:p>
            <w:r>
              <w:rPr>
                <w:rFonts w:ascii="Calibri" w:hAnsi="Calibri"/>
                <w:color w:val="2E2E33"/>
                <w:sz w:val="20"/>
              </w:rPr>
              <w:t>Oi [NOME], aqui é [SEU NOME] da [EMPRESA]. Vi que você se interessou em [TEMA/OFERTA]. Posso te fazer 2 perguntas rápidas pra entender se faz sentido a gente conversar? 😊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Calibri" w:hAnsi="Calibri"/>
          <w:b/>
          <w:color w:val="E8430F"/>
          <w:sz w:val="30"/>
        </w:rPr>
        <w:t>Script 2 · Ligação de qualificação</w:t>
      </w:r>
    </w:p>
    <w:p>
      <w:pPr>
        <w:spacing w:after="40"/>
      </w:pPr>
      <w:r>
        <w:rPr>
          <w:rFonts w:ascii="Calibri" w:hAnsi="Calibri"/>
          <w:b/>
          <w:color w:val="2E2E33"/>
          <w:sz w:val="21"/>
        </w:rPr>
        <w:t>Abertura:</w:t>
      </w:r>
    </w:p>
    <w:p>
      <w:pPr>
        <w:spacing w:after="120"/>
      </w:pPr>
      <w:r>
        <w:rPr>
          <w:rFonts w:ascii="Calibri" w:hAnsi="Calibri"/>
          <w:b w:val="0"/>
          <w:color w:val="2E2E33"/>
          <w:sz w:val="21"/>
        </w:rPr>
        <w:t>“Oi [NOME], é o [SEU NOME] da [EMPRESA], tudo bem? Você tem 3 minutinhos? Prometo ser breve.”</w:t>
      </w:r>
    </w:p>
    <w:p>
      <w:pPr>
        <w:spacing w:after="40"/>
      </w:pPr>
      <w:r>
        <w:rPr>
          <w:rFonts w:ascii="Calibri" w:hAnsi="Calibri"/>
          <w:b/>
          <w:color w:val="2E2E33"/>
          <w:sz w:val="21"/>
        </w:rPr>
        <w:t>Perguntas de qualificação (anote no CRM):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Hoje, como funciona o seu processo de [ÁREA]?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Qual o maior gargalo nisso agora?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Vocês já tentaram resolver de alguma forma? O que aconteceu?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Se a gente resolvesse [DOR], o que mudaria pra você?</w:t>
      </w:r>
    </w:p>
    <w:p>
      <w:pPr>
        <w:pStyle w:val="ListBullet"/>
        <w:spacing w:after="40"/>
      </w:pPr>
      <w:r>
        <w:rPr>
          <w:rFonts w:ascii="Calibri" w:hAnsi="Calibri"/>
          <w:color w:val="2E2E33"/>
          <w:sz w:val="21"/>
        </w:rPr>
        <w:t>Você é quem decide sobre isso ou tem mais alguém envolvido?</w:t>
      </w:r>
    </w:p>
    <w:p>
      <w:pPr>
        <w:spacing w:after="40"/>
      </w:pPr>
      <w:r>
        <w:rPr>
          <w:rFonts w:ascii="Calibri" w:hAnsi="Calibri"/>
          <w:b/>
          <w:color w:val="2E2E33"/>
          <w:sz w:val="21"/>
        </w:rPr>
        <w:t>Agendamento:</w:t>
      </w:r>
    </w:p>
    <w:p>
      <w:pPr>
        <w:spacing w:after="120"/>
      </w:pPr>
      <w:r>
        <w:rPr>
          <w:rFonts w:ascii="Calibri" w:hAnsi="Calibri"/>
          <w:b w:val="0"/>
          <w:color w:val="2E2E33"/>
          <w:sz w:val="21"/>
        </w:rPr>
        <w:t>“Pelo que você falou, faz total sentido te mostrar como a gente resolve [DOR]. Tenho [DIA] às [HORA] ou [DIA] às [HORA]. Qual fica melhor?”</w:t>
      </w:r>
    </w:p>
    <w:p>
      <w:pPr>
        <w:spacing w:before="240" w:after="80"/>
      </w:pPr>
      <w:r>
        <w:rPr>
          <w:rFonts w:ascii="Calibri" w:hAnsi="Calibri"/>
          <w:b/>
          <w:color w:val="E8430F"/>
          <w:sz w:val="30"/>
        </w:rPr>
        <w:t>Script 3 · Social Selling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FB5A2D"/>
          <w:left w:val="single" w:sz="4" w:space="0" w:color="FB5A2D"/>
          <w:bottom w:val="single" w:sz="4" w:space="0" w:color="FB5A2D"/>
          <w:right w:val="single" w:sz="4" w:space="0" w:color="FB5A2D"/>
          <w:insideH w:val="single" w:sz="4" w:space="0" w:color="FB5A2D"/>
          <w:insideV w:val="single" w:sz="4" w:space="0" w:color="FB5A2D"/>
        </w:tblBorders>
      </w:tblPr>
      <w:tblGrid>
        <w:gridCol w:w="9746"/>
      </w:tblGrid>
      <w:tr>
        <w:tc>
          <w:tcPr>
            <w:tcW w:type="dxa" w:w="9746"/>
            <w:shd w:val="clear" w:fill="F2F1EE"/>
          </w:tcPr>
          <w:p>
            <w:r>
              <w:rPr>
                <w:rFonts w:ascii="Calibri" w:hAnsi="Calibri"/>
                <w:b/>
                <w:color w:val="E8430F"/>
                <w:sz w:val="18"/>
              </w:rPr>
              <w:t>PROSPECTIVO (VOCÊ ABORDA)</w:t>
            </w:r>
          </w:p>
          <w:p>
            <w:r>
              <w:rPr>
                <w:rFonts w:ascii="Calibri" w:hAnsi="Calibri"/>
                <w:color w:val="2E2E33"/>
                <w:sz w:val="20"/>
              </w:rPr>
              <w:t>Oi [NOME]! Curti seu trabalho em [CONTEXTO]. Trabalho com [RESULTADO QUE VOCÊ GERA] pra [ICP]. Posso te mandar uma ideia rápida que pode ajudar no seu [ÁREA]?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FB5A2D"/>
          <w:left w:val="single" w:sz="4" w:space="0" w:color="FB5A2D"/>
          <w:bottom w:val="single" w:sz="4" w:space="0" w:color="FB5A2D"/>
          <w:right w:val="single" w:sz="4" w:space="0" w:color="FB5A2D"/>
          <w:insideH w:val="single" w:sz="4" w:space="0" w:color="FB5A2D"/>
          <w:insideV w:val="single" w:sz="4" w:space="0" w:color="FB5A2D"/>
        </w:tblBorders>
      </w:tblPr>
      <w:tblGrid>
        <w:gridCol w:w="9746"/>
      </w:tblGrid>
      <w:tr>
        <w:tc>
          <w:tcPr>
            <w:tcW w:type="dxa" w:w="9746"/>
            <w:shd w:val="clear" w:fill="F2F1EE"/>
          </w:tcPr>
          <w:p>
            <w:r>
              <w:rPr>
                <w:rFonts w:ascii="Calibri" w:hAnsi="Calibri"/>
                <w:b/>
                <w:color w:val="E8430F"/>
                <w:sz w:val="18"/>
              </w:rPr>
              <w:t>ESTIMULADO (O LEAD COMENTA/REAGE)</w:t>
            </w:r>
          </w:p>
          <w:p>
            <w:r>
              <w:rPr>
                <w:rFonts w:ascii="Calibri" w:hAnsi="Calibri"/>
                <w:color w:val="2E2E33"/>
                <w:sz w:val="20"/>
              </w:rPr>
              <w:t>Oi [NOME], vi que você comentou [PALAVRA-CHAVE] no post! Te mandei aqui o [MATERIAL]. Posso te perguntar uma coisa rápida pra te indicar o melhor caminho?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Calibri" w:hAnsi="Calibri"/>
          <w:b/>
          <w:color w:val="E8430F"/>
          <w:sz w:val="30"/>
        </w:rPr>
        <w:t>Follow-ups e Break-up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FB5A2D"/>
          <w:left w:val="single" w:sz="4" w:space="0" w:color="FB5A2D"/>
          <w:bottom w:val="single" w:sz="4" w:space="0" w:color="FB5A2D"/>
          <w:right w:val="single" w:sz="4" w:space="0" w:color="FB5A2D"/>
          <w:insideH w:val="single" w:sz="4" w:space="0" w:color="FB5A2D"/>
          <w:insideV w:val="single" w:sz="4" w:space="0" w:color="FB5A2D"/>
        </w:tblBorders>
      </w:tblPr>
      <w:tblGrid>
        <w:gridCol w:w="9746"/>
      </w:tblGrid>
      <w:tr>
        <w:tc>
          <w:tcPr>
            <w:tcW w:type="dxa" w:w="9746"/>
            <w:shd w:val="clear" w:fill="F2F1EE"/>
          </w:tcPr>
          <w:p>
            <w:r>
              <w:rPr>
                <w:rFonts w:ascii="Calibri" w:hAnsi="Calibri"/>
                <w:b/>
                <w:color w:val="E8430F"/>
                <w:sz w:val="18"/>
              </w:rPr>
              <w:t>FOLLOW-UP (ÁUDIO SUGERIDO)</w:t>
            </w:r>
          </w:p>
          <w:p>
            <w:r>
              <w:rPr>
                <w:rFonts w:ascii="Calibri" w:hAnsi="Calibri"/>
                <w:color w:val="2E2E33"/>
                <w:sz w:val="20"/>
              </w:rPr>
              <w:t>[NOME], passando aqui rapidinho. Sei que a correria é grande. Só não quero que você perca a chance de [BENEFÍCIO]. Consegue me dar um retorno hoje?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FB5A2D"/>
          <w:left w:val="single" w:sz="4" w:space="0" w:color="FB5A2D"/>
          <w:bottom w:val="single" w:sz="4" w:space="0" w:color="FB5A2D"/>
          <w:right w:val="single" w:sz="4" w:space="0" w:color="FB5A2D"/>
          <w:insideH w:val="single" w:sz="4" w:space="0" w:color="FB5A2D"/>
          <w:insideV w:val="single" w:sz="4" w:space="0" w:color="FB5A2D"/>
        </w:tblBorders>
      </w:tblPr>
      <w:tblGrid>
        <w:gridCol w:w="9746"/>
      </w:tblGrid>
      <w:tr>
        <w:tc>
          <w:tcPr>
            <w:tcW w:type="dxa" w:w="9746"/>
            <w:shd w:val="clear" w:fill="F2F1EE"/>
          </w:tcPr>
          <w:p>
            <w:r>
              <w:rPr>
                <w:rFonts w:ascii="Calibri" w:hAnsi="Calibri"/>
                <w:b/>
                <w:color w:val="E8430F"/>
                <w:sz w:val="18"/>
              </w:rPr>
              <w:t>BREAK-UP (D12)</w:t>
            </w:r>
          </w:p>
          <w:p>
            <w:r>
              <w:rPr>
                <w:rFonts w:ascii="Calibri" w:hAnsi="Calibri"/>
                <w:color w:val="2E2E33"/>
                <w:sz w:val="20"/>
              </w:rPr>
              <w:t>[NOME], como não consegui retorno, vou encerrar por aqui pra não te incomodar. Se em algum momento [DOR] voltar a ser prioridade, é só me chamar. Sucesso! 🚀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Calibri" w:hAnsi="Calibri"/>
          <w:b/>
          <w:color w:val="E8430F"/>
          <w:sz w:val="30"/>
        </w:rPr>
        <w:t>Quebra de objeções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6E4E0"/>
          <w:left w:val="single" w:sz="4" w:space="0" w:color="E6E4E0"/>
          <w:bottom w:val="single" w:sz="4" w:space="0" w:color="E6E4E0"/>
          <w:right w:val="single" w:sz="4" w:space="0" w:color="E6E4E0"/>
          <w:insideH w:val="single" w:sz="4" w:space="0" w:color="E6E4E0"/>
          <w:insideV w:val="single" w:sz="4" w:space="0" w:color="E6E4E0"/>
        </w:tblBorders>
      </w:tblPr>
      <w:tblGrid>
        <w:gridCol w:w="4873"/>
        <w:gridCol w:w="4873"/>
      </w:tblGrid>
      <w:tr>
        <w:tc>
          <w:tcPr>
            <w:tcW w:type="dxa" w:w="2551"/>
            <w:shd w:val="clear" w:fill="2E2E33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Objeção</w:t>
            </w:r>
          </w:p>
        </w:tc>
        <w:tc>
          <w:tcPr>
            <w:tcW w:type="dxa" w:w="6520"/>
            <w:shd w:val="clear" w:fill="2E2E33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Resposta sugerida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b/>
                <w:color w:val="2E2E33"/>
                <w:sz w:val="19"/>
              </w:rPr>
              <w:t>“Tá caro”</w:t>
            </w:r>
          </w:p>
        </w:tc>
        <w:tc>
          <w:tcPr>
            <w:tcW w:type="dxa" w:w="6520"/>
          </w:tcPr>
          <w:p>
            <w:r>
              <w:rPr>
                <w:rFonts w:ascii="Calibri" w:hAnsi="Calibri"/>
                <w:color w:val="2E2E33"/>
                <w:sz w:val="19"/>
              </w:rPr>
              <w:t>“Entendo. Só pra eu te ajudar certo: caro em relação a quê? Deixa eu te mostrar o retorno que isso costuma gerar antes de a gente falar de valor.”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b/>
                <w:color w:val="2E2E33"/>
                <w:sz w:val="19"/>
              </w:rPr>
              <w:t>“Manda por escrito / e-mail”</w:t>
            </w:r>
          </w:p>
        </w:tc>
        <w:tc>
          <w:tcPr>
            <w:tcW w:type="dxa" w:w="6520"/>
          </w:tcPr>
          <w:p>
            <w:r>
              <w:rPr>
                <w:rFonts w:ascii="Calibri" w:hAnsi="Calibri"/>
                <w:color w:val="2E2E33"/>
                <w:sz w:val="19"/>
              </w:rPr>
              <w:t>“Posso sim. Mas em 10 minutos no telefone eu consigo te mostrar exatamente o que serve pro seu caso, e você economiza ler 5 páginas. Topa [HORA]?”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b/>
                <w:color w:val="2E2E33"/>
                <w:sz w:val="19"/>
              </w:rPr>
              <w:t>“Vou pensar”</w:t>
            </w:r>
          </w:p>
        </w:tc>
        <w:tc>
          <w:tcPr>
            <w:tcW w:type="dxa" w:w="6520"/>
          </w:tcPr>
          <w:p>
            <w:r>
              <w:rPr>
                <w:rFonts w:ascii="Calibri" w:hAnsi="Calibri"/>
                <w:color w:val="2E2E33"/>
                <w:sz w:val="19"/>
              </w:rPr>
              <w:t>“Claro. Só pra eu entender: o que ainda ficou em aberto pra você decidir? Normalmente é preço, tempo ou confiança, qual é o seu?”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b/>
                <w:color w:val="2E2E33"/>
                <w:sz w:val="19"/>
              </w:rPr>
              <w:t>“Agora não é o momento”</w:t>
            </w:r>
          </w:p>
        </w:tc>
        <w:tc>
          <w:tcPr>
            <w:tcW w:type="dxa" w:w="6520"/>
          </w:tcPr>
          <w:p>
            <w:r>
              <w:rPr>
                <w:rFonts w:ascii="Calibri" w:hAnsi="Calibri"/>
                <w:color w:val="2E2E33"/>
                <w:sz w:val="19"/>
              </w:rPr>
              <w:t>“Entendi. Qual seria o momento ideal? E o que precisaria mudar até lá? Posso te chamar em [DATA] pra retomar.”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b/>
                <w:color w:val="2E2E33"/>
                <w:sz w:val="19"/>
              </w:rPr>
              <w:t>“Preciso falar com sócio”</w:t>
            </w:r>
          </w:p>
        </w:tc>
        <w:tc>
          <w:tcPr>
            <w:tcW w:type="dxa" w:w="6520"/>
          </w:tcPr>
          <w:p>
            <w:r>
              <w:rPr>
                <w:rFonts w:ascii="Calibri" w:hAnsi="Calibri"/>
                <w:color w:val="2E2E33"/>
                <w:sz w:val="19"/>
              </w:rPr>
              <w:t>“Perfeito, faz sentido. Que tal a gente marcar uma conversa com vocês dois juntos? Assim ninguém vira telefone sem fio.”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FB5A2D"/>
          <w:left w:val="single" w:sz="4" w:space="0" w:color="FB5A2D"/>
          <w:bottom w:val="single" w:sz="4" w:space="0" w:color="FB5A2D"/>
          <w:right w:val="single" w:sz="4" w:space="0" w:color="FB5A2D"/>
          <w:insideH w:val="single" w:sz="4" w:space="0" w:color="FB5A2D"/>
          <w:insideV w:val="single" w:sz="4" w:space="0" w:color="FB5A2D"/>
        </w:tblBorders>
      </w:tblPr>
      <w:tblGrid>
        <w:gridCol w:w="9746"/>
      </w:tblGrid>
      <w:tr>
        <w:tc>
          <w:tcPr>
            <w:tcW w:type="dxa" w:w="9746"/>
            <w:shd w:val="clear" w:fill="FFF1EA"/>
          </w:tcPr>
          <w:p>
            <w:r>
              <w:rPr>
                <w:rFonts w:ascii="Calibri" w:hAnsi="Calibri"/>
                <w:b/>
                <w:color w:val="E8430F"/>
                <w:sz w:val="18"/>
              </w:rPr>
              <w:t>CONFIRMAÇÃO DE REUNIÃO (REDUZ NO-SHOW)</w:t>
            </w:r>
          </w:p>
          <w:p>
            <w:r>
              <w:rPr>
                <w:rFonts w:ascii="Calibri" w:hAnsi="Calibri"/>
                <w:color w:val="2E2E33"/>
                <w:sz w:val="20"/>
              </w:rPr>
              <w:t>Envie 1 dia antes e 1 hora antes: “[NOME], confirmando nossa conversa [DIA] às [HORA]. Vou preparar [ALGO DE VALOR] pra você. Posso confirmar? ✅”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8C8C93"/>
        <w:sz w:val="16"/>
      </w:rPr>
      <w:t>USUAL DIGITAL   ·   Scripts de Pré-vendas (SDR)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E2E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