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fill="FB5A2D"/>
          </w:tcPr>
          <w:p>
            <w:pPr>
              <w:spacing w:before="1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KIT USUAL · COMECE POR AQUI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FFFFFF"/>
                <w:sz w:val="44"/>
              </w:rPr>
              <w:t>Bem-vindo ao Kit de Estruturação Comercial</w:t>
            </w:r>
          </w:p>
        </w:tc>
      </w:tr>
    </w:tbl>
    <w:p>
      <w:pPr>
        <w:spacing w:after="160"/>
      </w:pPr>
      <w:r>
        <w:rPr>
          <w:rFonts w:ascii="Calibri" w:hAnsi="Calibri"/>
          <w:i/>
          <w:color w:val="8C8C93"/>
          <w:sz w:val="22"/>
        </w:rPr>
        <w:t>Tudo o que você precisa para sair do improviso e montar uma operação de vendas previsível.</w:t>
      </w:r>
    </w:p>
    <w:p>
      <w:pPr>
        <w:spacing w:after="120"/>
      </w:pPr>
      <w:r>
        <w:rPr>
          <w:rFonts w:ascii="Calibri" w:hAnsi="Calibri"/>
          <w:b w:val="0"/>
          <w:color w:val="2E2E33"/>
          <w:sz w:val="21"/>
        </w:rPr>
        <w:t>Este kit transforma o conteúdo do ebook “Do Improviso ao Previsível” em ferramentas prontas para usar. Em vez de só aprender o que fazer, você recebe os modelos, scripts e planilhas para fazer, hoje.</w:t>
      </w: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O que tem dentro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6E4E0"/>
          <w:left w:val="single" w:sz="4" w:space="0" w:color="E6E4E0"/>
          <w:bottom w:val="single" w:sz="4" w:space="0" w:color="E6E4E0"/>
          <w:right w:val="single" w:sz="4" w:space="0" w:color="E6E4E0"/>
          <w:insideH w:val="single" w:sz="4" w:space="0" w:color="E6E4E0"/>
          <w:insideV w:val="single" w:sz="4" w:space="0" w:color="E6E4E0"/>
        </w:tblBorders>
      </w:tblPr>
      <w:tblGrid>
        <w:gridCol w:w="3249"/>
        <w:gridCol w:w="3249"/>
        <w:gridCol w:w="3249"/>
      </w:tblGrid>
      <w:tr>
        <w:tc>
          <w:tcPr>
            <w:tcW w:type="dxa" w:w="2948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Arquivo</w:t>
            </w:r>
          </w:p>
        </w:tc>
        <w:tc>
          <w:tcPr>
            <w:tcW w:type="dxa" w:w="4252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Para que serve</w:t>
            </w:r>
          </w:p>
        </w:tc>
        <w:tc>
          <w:tcPr>
            <w:tcW w:type="dxa" w:w="1984"/>
            <w:shd w:val="clear" w:fill="2E2E33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Capítulo do ebook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Ebook (PDF)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O manual completo, do ICP à escala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Todos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Quadro de Produtos (xlsx)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Centralizar produtos, preços e ofertas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Cap. 3-4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Calculadora de Dimensionamento (xlsx)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Quantos SDRs/closers e qual faturamento projetado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Cap. 9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Dashboard de KPIs (xlsx)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Acompanhar métricas e bater nos KPIs ideais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Cap. 12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Scripts de Pré-vendas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Abordar, qualificar e agendar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Cap. 6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Playbook de Vendas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Conduzir a call e fechar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Cap. 7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Modelo de CRM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Montar pipelines e automações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Cap. 11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Checklists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Executar cada fase sem esquecer nada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Cap. 15</w:t>
            </w:r>
          </w:p>
        </w:tc>
      </w:tr>
      <w:tr>
        <w:tc>
          <w:tcPr>
            <w:tcW w:type="dxa" w:w="2948"/>
          </w:tcPr>
          <w:p>
            <w:r>
              <w:rPr>
                <w:rFonts w:ascii="Calibri" w:hAnsi="Calibri"/>
                <w:b/>
                <w:color w:val="2E2E33"/>
                <w:sz w:val="19"/>
              </w:rPr>
              <w:t>Pack de Prompts de IA (docx)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color w:val="2E2E33"/>
                <w:sz w:val="19"/>
              </w:rPr>
              <w:t>Acelerar tudo com IA</w:t>
            </w:r>
          </w:p>
        </w:tc>
        <w:tc>
          <w:tcPr>
            <w:tcW w:type="dxa" w:w="1984"/>
          </w:tcPr>
          <w:p>
            <w:r>
              <w:rPr>
                <w:rFonts w:ascii="Calibri" w:hAnsi="Calibri"/>
                <w:color w:val="2E2E33"/>
                <w:sz w:val="19"/>
              </w:rPr>
              <w:t>Cap. 13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Calibri" w:hAnsi="Calibri"/>
          <w:b/>
          <w:color w:val="E8430F"/>
          <w:sz w:val="30"/>
        </w:rPr>
        <w:t>Por onde começar (ordem recomendada)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Passo 1: </w:t>
      </w:r>
      <w:r>
        <w:rPr>
          <w:rFonts w:ascii="Calibri" w:hAnsi="Calibri"/>
          <w:color w:val="2E2E33"/>
          <w:sz w:val="21"/>
        </w:rPr>
        <w:t>Leia o ebook inteiro uma vez, com calma.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Passo 2: </w:t>
      </w:r>
      <w:r>
        <w:rPr>
          <w:rFonts w:ascii="Calibri" w:hAnsi="Calibri"/>
          <w:color w:val="2E2E33"/>
          <w:sz w:val="21"/>
        </w:rPr>
        <w:t>Preencha o ICP e o Quadro de Produtos.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Passo 3: </w:t>
      </w:r>
      <w:r>
        <w:rPr>
          <w:rFonts w:ascii="Calibri" w:hAnsi="Calibri"/>
          <w:color w:val="2E2E33"/>
          <w:sz w:val="21"/>
        </w:rPr>
        <w:t>Rode a Calculadora de Dimensionamento para saber o tamanho do time.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Passo 4: </w:t>
      </w:r>
      <w:r>
        <w:rPr>
          <w:rFonts w:ascii="Calibri" w:hAnsi="Calibri"/>
          <w:color w:val="2E2E33"/>
          <w:sz w:val="21"/>
        </w:rPr>
        <w:t>Personalize os Scripts e o Playbook com o seu produto e seu tom.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Passo 5: </w:t>
      </w:r>
      <w:r>
        <w:rPr>
          <w:rFonts w:ascii="Calibri" w:hAnsi="Calibri"/>
          <w:color w:val="2E2E33"/>
          <w:sz w:val="21"/>
        </w:rPr>
        <w:t>Monte os pipelines no seu CRM seguindo o Modelo de CRM.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Passo 6: </w:t>
      </w:r>
      <w:r>
        <w:rPr>
          <w:rFonts w:ascii="Calibri" w:hAnsi="Calibri"/>
          <w:color w:val="2E2E33"/>
          <w:sz w:val="21"/>
        </w:rPr>
        <w:t>Comece a registrar os números no Dashboard de KPIs toda semana.</w:t>
      </w:r>
    </w:p>
    <w:p>
      <w:pPr>
        <w:pStyle w:val="ListBullet"/>
        <w:spacing w:after="40"/>
      </w:pPr>
      <w:r>
        <w:rPr>
          <w:rFonts w:ascii="Calibri" w:hAnsi="Calibri"/>
          <w:b/>
          <w:color w:val="2E2E33"/>
          <w:sz w:val="21"/>
        </w:rPr>
        <w:t xml:space="preserve">Passo 7: </w:t>
      </w:r>
      <w:r>
        <w:rPr>
          <w:rFonts w:ascii="Calibri" w:hAnsi="Calibri"/>
          <w:color w:val="2E2E33"/>
          <w:sz w:val="21"/>
        </w:rPr>
        <w:t>Use o Pack de Prompts de IA para acelerar o que for repetitivo.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B5A2D"/>
          <w:left w:val="single" w:sz="4" w:space="0" w:color="FB5A2D"/>
          <w:bottom w:val="single" w:sz="4" w:space="0" w:color="FB5A2D"/>
          <w:right w:val="single" w:sz="4" w:space="0" w:color="FB5A2D"/>
          <w:insideH w:val="single" w:sz="4" w:space="0" w:color="FB5A2D"/>
          <w:insideV w:val="single" w:sz="4" w:space="0" w:color="FB5A2D"/>
        </w:tblBorders>
      </w:tblPr>
      <w:tblGrid>
        <w:gridCol w:w="9746"/>
      </w:tblGrid>
      <w:tr>
        <w:tc>
          <w:tcPr>
            <w:tcW w:type="dxa" w:w="9746"/>
            <w:shd w:val="clear" w:fill="FFF1EA"/>
          </w:tcPr>
          <w:p>
            <w:r>
              <w:rPr>
                <w:rFonts w:ascii="Calibri" w:hAnsi="Calibri"/>
                <w:b/>
                <w:color w:val="E8430F"/>
                <w:sz w:val="18"/>
              </w:rPr>
              <w:t>QUER AJUDA PARA IMPLEMENTAR MAIS RÁPIDO?</w:t>
            </w:r>
          </w:p>
          <w:p>
            <w:r>
              <w:rPr>
                <w:rFonts w:ascii="Calibri" w:hAnsi="Calibri"/>
                <w:color w:val="2E2E33"/>
                <w:sz w:val="20"/>
              </w:rPr>
              <w:t>Faço um diagnóstico comercial gratuito da sua operação: onde você perde lead, reunião e venda, e as 3 alavancas de maior impacto para os próximos 90 dias. Fale comigo no WhatsApp (14) 99876-0335 — Mentor Gabriel Isidoro, Especialista em Estruturação Comercial.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8C8C93"/>
        <w:sz w:val="16"/>
      </w:rPr>
      <w:t>USUAL DIGITAL   ·   Comece por aqui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