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7EC8F" w14:textId="77777777" w:rsidR="007F1F7C" w:rsidRPr="007F1F7C" w:rsidRDefault="007F1F7C" w:rsidP="007F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7F1F7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Tipos de Inversores e sua Função em Sistemas Solares</w:t>
      </w:r>
    </w:p>
    <w:p w14:paraId="591AF720" w14:textId="77777777" w:rsidR="007F1F7C" w:rsidRPr="007F1F7C" w:rsidRDefault="007F1F7C" w:rsidP="007F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Introdução:</w:t>
      </w: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Os inversores são o “coração” de um sistema solar, convertendo a corrente contínua (CC) gerada pelos painéis em corrente alternada (CA), que alimenta residências, empresas ou indústrias. Sem o inversor, a energia solar não seria utilizável pelos equipamentos convencionais.</w:t>
      </w:r>
    </w:p>
    <w:p w14:paraId="7A8763E8" w14:textId="77777777" w:rsidR="007F1F7C" w:rsidRPr="007F1F7C" w:rsidRDefault="007F1F7C" w:rsidP="007F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Tipos de inversores e exemplos:</w:t>
      </w:r>
    </w:p>
    <w:p w14:paraId="3710C0F4" w14:textId="77777777" w:rsidR="007F1F7C" w:rsidRPr="007F1F7C" w:rsidRDefault="007F1F7C" w:rsidP="007F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</w:rPr>
        <w:t>Inversores string</w:t>
      </w:r>
    </w:p>
    <w:p w14:paraId="18C72C48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Conectam vários painéis em série (uma “string”).</w:t>
      </w:r>
    </w:p>
    <w:p w14:paraId="2BFA7F41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Econômicos, ideais para residências com boa incidência solar uniforme.</w:t>
      </w:r>
    </w:p>
    <w:p w14:paraId="43F0A3D3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Exemplo: Inversores GoodWe MS ou EH para sistemas residenciais.</w:t>
      </w:r>
    </w:p>
    <w:p w14:paraId="01C9ACDF" w14:textId="77777777" w:rsidR="007F1F7C" w:rsidRPr="007F1F7C" w:rsidRDefault="007F1F7C" w:rsidP="007F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</w:rPr>
        <w:t>Inversores centrais</w:t>
      </w:r>
    </w:p>
    <w:p w14:paraId="30F9AAF9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Utilizados em grandes instalações comerciais ou industriais.</w:t>
      </w:r>
    </w:p>
    <w:p w14:paraId="7520E2A1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Alta potência, permitem monitoramento de vários arrays de painéis.</w:t>
      </w:r>
    </w:p>
    <w:p w14:paraId="09A338F9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Exemplo: Inversores GoodWe EM ou SD para grandes telhados industriais.</w:t>
      </w:r>
    </w:p>
    <w:p w14:paraId="55CD4CF2" w14:textId="77777777" w:rsidR="007F1F7C" w:rsidRPr="007F1F7C" w:rsidRDefault="007F1F7C" w:rsidP="007F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</w:rPr>
        <w:t>Microinversores</w:t>
      </w:r>
    </w:p>
    <w:p w14:paraId="400DCB5D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F1F7C">
        <w:rPr>
          <w:rFonts w:ascii="Times New Roman" w:eastAsia="Times New Roman" w:hAnsi="Times New Roman" w:cs="Times New Roman"/>
          <w:sz w:val="24"/>
          <w:szCs w:val="24"/>
          <w:lang w:val="pt-BR"/>
        </w:rPr>
        <w:t>Cada painel possui seu próprio inversor.</w:t>
      </w:r>
    </w:p>
    <w:p w14:paraId="6C3F7464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sz w:val="24"/>
          <w:szCs w:val="24"/>
        </w:rPr>
        <w:t>Excelente para locais com sombreamento parcial ou orientação variável.</w:t>
      </w:r>
    </w:p>
    <w:p w14:paraId="596116B7" w14:textId="77777777" w:rsidR="007F1F7C" w:rsidRPr="007F1F7C" w:rsidRDefault="007F1F7C" w:rsidP="007F1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sz w:val="24"/>
          <w:szCs w:val="24"/>
        </w:rPr>
        <w:t>Exemplo: Sistemas híbridos residenciais que maximizam a produção mesmo com obstáculos.</w:t>
      </w:r>
    </w:p>
    <w:p w14:paraId="7CB14404" w14:textId="77777777" w:rsidR="007F1F7C" w:rsidRPr="007F1F7C" w:rsidRDefault="007F1F7C" w:rsidP="007F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</w:rPr>
        <w:t>Escolha do inversor:</w:t>
      </w:r>
    </w:p>
    <w:p w14:paraId="378B4FFB" w14:textId="77777777" w:rsidR="007F1F7C" w:rsidRPr="007F1F7C" w:rsidRDefault="007F1F7C" w:rsidP="007F1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sz w:val="24"/>
          <w:szCs w:val="24"/>
        </w:rPr>
        <w:t>Deve considerar a potência total do sistema, tipo de instalação, clima e espaço disponível.</w:t>
      </w:r>
    </w:p>
    <w:p w14:paraId="768813D7" w14:textId="77777777" w:rsidR="007F1F7C" w:rsidRPr="007F1F7C" w:rsidRDefault="007F1F7C" w:rsidP="007F1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sz w:val="24"/>
          <w:szCs w:val="24"/>
        </w:rPr>
        <w:t>Inversores híbridos permitem integração direta com baterias para armazenamento.</w:t>
      </w:r>
    </w:p>
    <w:p w14:paraId="5D6E2021" w14:textId="77777777" w:rsidR="007F1F7C" w:rsidRPr="007F1F7C" w:rsidRDefault="007F1F7C" w:rsidP="007F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7C">
        <w:rPr>
          <w:rFonts w:ascii="Times New Roman" w:eastAsia="Times New Roman" w:hAnsi="Times New Roman" w:cs="Times New Roman"/>
          <w:b/>
          <w:bCs/>
          <w:sz w:val="24"/>
          <w:szCs w:val="24"/>
        </w:rPr>
        <w:t>Exemplo prático:</w:t>
      </w:r>
      <w:r w:rsidRPr="007F1F7C">
        <w:rPr>
          <w:rFonts w:ascii="Times New Roman" w:eastAsia="Times New Roman" w:hAnsi="Times New Roman" w:cs="Times New Roman"/>
          <w:sz w:val="24"/>
          <w:szCs w:val="24"/>
        </w:rPr>
        <w:br/>
        <w:t>Uma casa com 10 painéis de 400 W pode usar um inversor string de 4 kW ou 10 microinversores de 400 W para cada painel. O microinversor melhora a eficiência se houver árvores que causam sombra parcial.</w:t>
      </w:r>
    </w:p>
    <w:p w14:paraId="088C2552" w14:textId="77777777" w:rsidR="00C1743F" w:rsidRDefault="00C1743F">
      <w:bookmarkStart w:id="0" w:name="_GoBack"/>
      <w:bookmarkEnd w:id="0"/>
    </w:p>
    <w:sectPr w:rsidR="00C17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C2F0C"/>
    <w:multiLevelType w:val="multilevel"/>
    <w:tmpl w:val="5098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B14F4"/>
    <w:multiLevelType w:val="multilevel"/>
    <w:tmpl w:val="02F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F4"/>
    <w:rsid w:val="007F1F7C"/>
    <w:rsid w:val="008073F4"/>
    <w:rsid w:val="00C1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8A4E6-84F3-4CF2-8604-F5C4D7C0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1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1F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7F1F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2025-09-16T14:21:00Z</dcterms:created>
  <dcterms:modified xsi:type="dcterms:W3CDTF">2025-09-16T14:21:00Z</dcterms:modified>
</cp:coreProperties>
</file>