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034" w:rsidRPr="00333DB3" w:rsidRDefault="009E0027" w:rsidP="003B11FA">
      <w:pPr>
        <w:shd w:val="clear" w:color="auto" w:fill="FFFFFF"/>
        <w:spacing w:after="160"/>
        <w:rPr>
          <w:rFonts w:ascii="Arial" w:hAnsi="Arial" w:cs="Arial"/>
          <w:b/>
          <w:sz w:val="24"/>
          <w:szCs w:val="24"/>
        </w:rPr>
      </w:pPr>
      <w:r>
        <w:fldChar w:fldCharType="begin"/>
      </w:r>
      <w:r>
        <w:instrText xml:space="preserve"> HYPERLINK "file:///\\\\ibonyc06\\data2\\Analyst%20Project%20Folders\\TainaG\\Open%20Data%20Docs\\Oepn%20Data%20docs%202019\\IBO%20Education%20Indicators" </w:instrText>
      </w:r>
      <w:r>
        <w:fldChar w:fldCharType="separate"/>
      </w:r>
      <w:r w:rsidR="00733F52" w:rsidRPr="00333DB3">
        <w:rPr>
          <w:rStyle w:val="Hyperlink"/>
          <w:rFonts w:ascii="Arial" w:hAnsi="Arial" w:cs="Arial"/>
          <w:b/>
          <w:sz w:val="24"/>
          <w:szCs w:val="24"/>
        </w:rPr>
        <w:t>IBO Education Indicators</w:t>
      </w:r>
      <w:r>
        <w:rPr>
          <w:rStyle w:val="Hyperlink"/>
          <w:rFonts w:ascii="Arial" w:hAnsi="Arial" w:cs="Arial"/>
          <w:b/>
          <w:sz w:val="24"/>
          <w:szCs w:val="24"/>
        </w:rPr>
        <w:fldChar w:fldCharType="end"/>
      </w:r>
      <w:r w:rsidR="00733F52" w:rsidRPr="00333DB3">
        <w:rPr>
          <w:rFonts w:ascii="Arial" w:hAnsi="Arial" w:cs="Arial"/>
          <w:b/>
          <w:sz w:val="24"/>
          <w:szCs w:val="24"/>
        </w:rPr>
        <w:t xml:space="preserve">, </w:t>
      </w:r>
      <w:r w:rsidR="0009629F" w:rsidRPr="00333DB3">
        <w:rPr>
          <w:rFonts w:ascii="Arial" w:hAnsi="Arial" w:cs="Arial"/>
          <w:b/>
          <w:sz w:val="24"/>
          <w:szCs w:val="24"/>
        </w:rPr>
        <w:t>Academic Profiles</w:t>
      </w:r>
      <w:r w:rsidR="00042034" w:rsidRPr="00333DB3">
        <w:rPr>
          <w:rFonts w:ascii="Arial" w:hAnsi="Arial" w:cs="Arial"/>
          <w:b/>
          <w:sz w:val="24"/>
          <w:szCs w:val="24"/>
        </w:rPr>
        <w:t xml:space="preserve"> User Guide</w:t>
      </w:r>
    </w:p>
    <w:p w:rsidR="00D93E99" w:rsidRPr="00333DB3" w:rsidRDefault="00D93E99" w:rsidP="003B11FA">
      <w:pPr>
        <w:shd w:val="clear" w:color="auto" w:fill="FFFFFF"/>
        <w:spacing w:after="160"/>
        <w:rPr>
          <w:rFonts w:ascii="Arial" w:hAnsi="Arial" w:cs="Arial"/>
          <w:sz w:val="24"/>
          <w:szCs w:val="24"/>
        </w:rPr>
      </w:pPr>
      <w:r w:rsidRPr="00333DB3">
        <w:rPr>
          <w:rFonts w:ascii="Arial" w:hAnsi="Arial" w:cs="Arial"/>
          <w:sz w:val="24"/>
          <w:szCs w:val="24"/>
        </w:rPr>
        <w:t>Created: 2017</w:t>
      </w:r>
    </w:p>
    <w:p w:rsidR="00D93E99" w:rsidRPr="00333DB3" w:rsidRDefault="00D93E99" w:rsidP="003B11FA">
      <w:pPr>
        <w:shd w:val="clear" w:color="auto" w:fill="FFFFFF"/>
        <w:spacing w:after="160"/>
        <w:rPr>
          <w:rFonts w:ascii="Arial" w:hAnsi="Arial" w:cs="Arial"/>
          <w:sz w:val="24"/>
          <w:szCs w:val="24"/>
        </w:rPr>
      </w:pPr>
      <w:r w:rsidRPr="00333DB3">
        <w:rPr>
          <w:rFonts w:ascii="Arial" w:hAnsi="Arial" w:cs="Arial"/>
          <w:sz w:val="24"/>
          <w:szCs w:val="24"/>
        </w:rPr>
        <w:t xml:space="preserve">Last Updated with 2014-15 and 2015-16 school year data </w:t>
      </w:r>
    </w:p>
    <w:p w:rsidR="00D93E99" w:rsidRPr="00333DB3" w:rsidRDefault="00D93E99" w:rsidP="003B11FA">
      <w:pPr>
        <w:shd w:val="clear" w:color="auto" w:fill="FFFFFF"/>
        <w:spacing w:after="160"/>
        <w:rPr>
          <w:rFonts w:ascii="Arial" w:hAnsi="Arial" w:cs="Arial"/>
          <w:sz w:val="24"/>
          <w:szCs w:val="24"/>
        </w:rPr>
      </w:pPr>
      <w:r w:rsidRPr="00333DB3">
        <w:rPr>
          <w:rFonts w:ascii="Arial" w:hAnsi="Arial" w:cs="Arial"/>
          <w:sz w:val="24"/>
          <w:szCs w:val="24"/>
        </w:rPr>
        <w:t>Taina Guarda, NYC Independent Budget Office</w:t>
      </w:r>
    </w:p>
    <w:p w:rsidR="00D93E99" w:rsidRPr="00333DB3" w:rsidRDefault="00D93E99" w:rsidP="003B11FA">
      <w:pPr>
        <w:shd w:val="clear" w:color="auto" w:fill="FFFFFF"/>
        <w:spacing w:after="160"/>
        <w:rPr>
          <w:rFonts w:ascii="Arial" w:hAnsi="Arial" w:cs="Arial"/>
          <w:sz w:val="24"/>
          <w:szCs w:val="24"/>
        </w:rPr>
      </w:pPr>
      <w:r w:rsidRPr="00333DB3">
        <w:rPr>
          <w:rFonts w:ascii="Arial" w:hAnsi="Arial" w:cs="Arial"/>
          <w:sz w:val="24"/>
          <w:szCs w:val="24"/>
        </w:rPr>
        <w:t xml:space="preserve">Website: </w:t>
      </w:r>
      <w:hyperlink r:id="rId7" w:history="1">
        <w:r w:rsidRPr="00333DB3">
          <w:rPr>
            <w:rStyle w:val="Hyperlink"/>
            <w:rFonts w:ascii="Arial" w:hAnsi="Arial" w:cs="Arial"/>
            <w:b/>
            <w:sz w:val="24"/>
            <w:szCs w:val="24"/>
          </w:rPr>
          <w:t>IBO Education Indicators</w:t>
        </w:r>
      </w:hyperlink>
    </w:p>
    <w:p w:rsidR="00042034" w:rsidRPr="00333DB3" w:rsidRDefault="00042034" w:rsidP="003B11FA">
      <w:pPr>
        <w:shd w:val="clear" w:color="auto" w:fill="FFFFFF"/>
        <w:spacing w:after="160"/>
        <w:rPr>
          <w:rFonts w:ascii="Arial" w:hAnsi="Arial" w:cs="Arial"/>
          <w:b/>
          <w:sz w:val="24"/>
          <w:szCs w:val="24"/>
        </w:rPr>
      </w:pPr>
    </w:p>
    <w:p w:rsidR="00B752B8" w:rsidRDefault="00042034" w:rsidP="003B11FA">
      <w:pPr>
        <w:shd w:val="clear" w:color="auto" w:fill="FFFFFF"/>
        <w:spacing w:after="160"/>
        <w:rPr>
          <w:rFonts w:ascii="Arial" w:hAnsi="Arial" w:cs="Arial"/>
          <w:sz w:val="24"/>
          <w:szCs w:val="24"/>
        </w:rPr>
      </w:pPr>
      <w:proofErr w:type="gramStart"/>
      <w:r w:rsidRPr="00333DB3">
        <w:rPr>
          <w:rFonts w:ascii="Arial" w:hAnsi="Arial" w:cs="Arial"/>
          <w:b/>
          <w:sz w:val="24"/>
          <w:szCs w:val="24"/>
        </w:rPr>
        <w:t>What’s</w:t>
      </w:r>
      <w:proofErr w:type="gramEnd"/>
      <w:r w:rsidRPr="00333DB3">
        <w:rPr>
          <w:rFonts w:ascii="Arial" w:hAnsi="Arial" w:cs="Arial"/>
          <w:b/>
          <w:sz w:val="24"/>
          <w:szCs w:val="24"/>
        </w:rPr>
        <w:t xml:space="preserve"> In This Dataset? </w:t>
      </w:r>
      <w:r w:rsidRPr="00333DB3">
        <w:rPr>
          <w:rFonts w:ascii="Arial" w:hAnsi="Arial" w:cs="Arial"/>
          <w:sz w:val="24"/>
          <w:szCs w:val="24"/>
        </w:rPr>
        <w:br/>
      </w:r>
    </w:p>
    <w:p w:rsidR="001F54EA" w:rsidRPr="00333DB3" w:rsidRDefault="001F54EA" w:rsidP="000D467C">
      <w:pPr>
        <w:shd w:val="clear" w:color="auto" w:fill="FFFFFF"/>
        <w:spacing w:after="160"/>
        <w:ind w:left="720"/>
        <w:rPr>
          <w:rFonts w:ascii="Arial" w:hAnsi="Arial" w:cs="Arial"/>
          <w:sz w:val="24"/>
          <w:szCs w:val="24"/>
        </w:rPr>
      </w:pPr>
      <w:r w:rsidRPr="00333DB3">
        <w:rPr>
          <w:rFonts w:ascii="Arial" w:hAnsi="Arial" w:cs="Arial"/>
          <w:sz w:val="24"/>
          <w:szCs w:val="24"/>
        </w:rPr>
        <w:t xml:space="preserve">This dataset consists of various aggregate </w:t>
      </w:r>
      <w:r w:rsidR="00042034" w:rsidRPr="00333DB3">
        <w:rPr>
          <w:rFonts w:ascii="Arial" w:hAnsi="Arial" w:cs="Arial"/>
          <w:sz w:val="24"/>
          <w:szCs w:val="24"/>
        </w:rPr>
        <w:t>tables on</w:t>
      </w:r>
      <w:r w:rsidR="00FA2DBD">
        <w:rPr>
          <w:rFonts w:ascii="Arial" w:hAnsi="Arial" w:cs="Arial"/>
          <w:sz w:val="24"/>
          <w:szCs w:val="24"/>
        </w:rPr>
        <w:t xml:space="preserve"> </w:t>
      </w:r>
      <w:r w:rsidR="000D467C" w:rsidRPr="000D467C">
        <w:rPr>
          <w:rFonts w:ascii="Arial" w:hAnsi="Arial" w:cs="Arial"/>
          <w:sz w:val="24"/>
          <w:szCs w:val="24"/>
        </w:rPr>
        <w:t>advanced courses or Regents exams taken at traditional public mi</w:t>
      </w:r>
      <w:r w:rsidR="000D467C">
        <w:rPr>
          <w:rFonts w:ascii="Arial" w:hAnsi="Arial" w:cs="Arial"/>
          <w:sz w:val="24"/>
          <w:szCs w:val="24"/>
        </w:rPr>
        <w:t xml:space="preserve">ddle schools serving grades 6-8; </w:t>
      </w:r>
      <w:bookmarkStart w:id="0" w:name="_GoBack"/>
      <w:bookmarkEnd w:id="0"/>
      <w:r w:rsidR="000D467C" w:rsidRPr="000D467C">
        <w:rPr>
          <w:rFonts w:ascii="Arial" w:hAnsi="Arial" w:cs="Arial"/>
          <w:sz w:val="24"/>
          <w:szCs w:val="24"/>
        </w:rPr>
        <w:t>Advanced Placement exams offered and taken at traditional public high schools, as well as the average number of science and art subjects available.</w:t>
      </w:r>
    </w:p>
    <w:p w:rsidR="001F54EA" w:rsidRPr="00333DB3" w:rsidRDefault="001F54EA" w:rsidP="003B11FA">
      <w:pPr>
        <w:shd w:val="clear" w:color="auto" w:fill="FFFFFF"/>
        <w:spacing w:after="160"/>
        <w:rPr>
          <w:rFonts w:ascii="Arial" w:hAnsi="Arial" w:cs="Arial"/>
          <w:sz w:val="24"/>
          <w:szCs w:val="24"/>
        </w:rPr>
      </w:pPr>
    </w:p>
    <w:p w:rsidR="001F54EA" w:rsidRPr="00333DB3" w:rsidRDefault="001F54EA" w:rsidP="003B11FA">
      <w:pPr>
        <w:shd w:val="clear" w:color="auto" w:fill="FFFFFF"/>
        <w:spacing w:after="160"/>
        <w:rPr>
          <w:rFonts w:ascii="Arial" w:hAnsi="Arial" w:cs="Arial"/>
          <w:sz w:val="24"/>
          <w:szCs w:val="24"/>
        </w:rPr>
      </w:pPr>
      <w:r w:rsidRPr="00333DB3">
        <w:rPr>
          <w:rFonts w:ascii="Arial" w:eastAsia="Times New Roman" w:hAnsi="Arial" w:cs="Arial"/>
          <w:b/>
          <w:color w:val="000000"/>
          <w:sz w:val="24"/>
          <w:szCs w:val="24"/>
          <w:lang w:val="en"/>
        </w:rPr>
        <w:t>Who Manages This Data?</w:t>
      </w:r>
      <w:r w:rsidRPr="00333DB3">
        <w:rPr>
          <w:rFonts w:ascii="Arial" w:eastAsia="Times New Roman" w:hAnsi="Arial" w:cs="Arial"/>
          <w:color w:val="000000"/>
          <w:sz w:val="24"/>
          <w:szCs w:val="24"/>
          <w:lang w:val="en"/>
        </w:rPr>
        <w:t xml:space="preserve">  </w:t>
      </w:r>
    </w:p>
    <w:p w:rsidR="003B11FA" w:rsidRPr="00333DB3" w:rsidRDefault="001F54EA" w:rsidP="00B752B8">
      <w:pPr>
        <w:shd w:val="clear" w:color="auto" w:fill="FFFFFF"/>
        <w:ind w:left="720"/>
        <w:rPr>
          <w:rFonts w:ascii="Arial" w:eastAsia="Times New Roman" w:hAnsi="Arial" w:cs="Arial"/>
          <w:color w:val="000000"/>
          <w:sz w:val="24"/>
          <w:szCs w:val="24"/>
          <w:lang w:val="en"/>
        </w:rPr>
      </w:pPr>
      <w:r w:rsidRPr="00333DB3">
        <w:rPr>
          <w:rFonts w:ascii="Arial" w:eastAsia="Times New Roman" w:hAnsi="Arial" w:cs="Arial"/>
          <w:color w:val="000000"/>
          <w:sz w:val="24"/>
          <w:szCs w:val="24"/>
          <w:lang w:val="en"/>
        </w:rPr>
        <w:t xml:space="preserve">IBO's primary responsibility is to provide nonpartisan information about the city budget and tax revenues. This can range from reviewing how much a particular agency spends to more in-depth considerations of program costs, historical trends, tax burdens, debt, or capital finances. In 2009, as part of the extension of mayoral control over education in NYC, IBO was given increased authority to gain access to DOE data under an MOU and regularly produces reports and </w:t>
      </w:r>
      <w:proofErr w:type="gramStart"/>
      <w:r w:rsidRPr="00333DB3">
        <w:rPr>
          <w:rFonts w:ascii="Arial" w:eastAsia="Times New Roman" w:hAnsi="Arial" w:cs="Arial"/>
          <w:color w:val="000000"/>
          <w:sz w:val="24"/>
          <w:szCs w:val="24"/>
          <w:lang w:val="en"/>
        </w:rPr>
        <w:t>facts and figures</w:t>
      </w:r>
      <w:proofErr w:type="gramEnd"/>
      <w:r w:rsidRPr="00333DB3">
        <w:rPr>
          <w:rFonts w:ascii="Arial" w:eastAsia="Times New Roman" w:hAnsi="Arial" w:cs="Arial"/>
          <w:color w:val="000000"/>
          <w:sz w:val="24"/>
          <w:szCs w:val="24"/>
          <w:lang w:val="en"/>
        </w:rPr>
        <w:t xml:space="preserve"> on education related issues in New York City.</w:t>
      </w:r>
    </w:p>
    <w:p w:rsidR="003B11FA" w:rsidRPr="00333DB3" w:rsidRDefault="003B11FA" w:rsidP="003B11FA">
      <w:pPr>
        <w:shd w:val="clear" w:color="auto" w:fill="FFFFFF"/>
        <w:rPr>
          <w:rFonts w:ascii="Arial" w:eastAsia="Times New Roman" w:hAnsi="Arial" w:cs="Arial"/>
          <w:color w:val="000000"/>
          <w:sz w:val="24"/>
          <w:szCs w:val="24"/>
          <w:lang w:val="en"/>
        </w:rPr>
      </w:pPr>
    </w:p>
    <w:p w:rsidR="003B11FA" w:rsidRPr="00333DB3" w:rsidRDefault="003B11FA" w:rsidP="003B11FA">
      <w:pPr>
        <w:shd w:val="clear" w:color="auto" w:fill="FFFFFF"/>
        <w:rPr>
          <w:rFonts w:ascii="Arial" w:eastAsia="Times New Roman" w:hAnsi="Arial" w:cs="Arial"/>
          <w:color w:val="000000"/>
          <w:sz w:val="24"/>
          <w:szCs w:val="24"/>
          <w:lang w:val="en"/>
        </w:rPr>
      </w:pPr>
    </w:p>
    <w:p w:rsidR="003B11FA" w:rsidRPr="00333DB3" w:rsidRDefault="003B11FA" w:rsidP="003B11FA">
      <w:pPr>
        <w:shd w:val="clear" w:color="auto" w:fill="FFFFFF"/>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 xml:space="preserve">How </w:t>
      </w:r>
      <w:proofErr w:type="gramStart"/>
      <w:r w:rsidRPr="00333DB3">
        <w:rPr>
          <w:rFonts w:ascii="Arial" w:eastAsia="Times New Roman" w:hAnsi="Arial" w:cs="Arial"/>
          <w:b/>
          <w:bCs/>
          <w:color w:val="1A1C1B"/>
          <w:sz w:val="24"/>
          <w:szCs w:val="24"/>
          <w:lang w:val="en"/>
        </w:rPr>
        <w:t>is data collected</w:t>
      </w:r>
      <w:proofErr w:type="gramEnd"/>
      <w:r w:rsidRPr="00333DB3">
        <w:rPr>
          <w:rFonts w:ascii="Arial" w:eastAsia="Times New Roman" w:hAnsi="Arial" w:cs="Arial"/>
          <w:b/>
          <w:bCs/>
          <w:color w:val="1A1C1B"/>
          <w:sz w:val="24"/>
          <w:szCs w:val="24"/>
          <w:lang w:val="en"/>
        </w:rPr>
        <w:t>?</w:t>
      </w:r>
    </w:p>
    <w:p w:rsidR="006E4997" w:rsidRPr="00333DB3" w:rsidRDefault="006E4997" w:rsidP="006E4997">
      <w:pPr>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High School Students and High Schools</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Data on high school students </w:t>
      </w:r>
      <w:proofErr w:type="gramStart"/>
      <w:r w:rsidRPr="00333DB3">
        <w:rPr>
          <w:rFonts w:ascii="Arial" w:eastAsia="Times New Roman" w:hAnsi="Arial" w:cs="Arial"/>
          <w:bCs/>
          <w:color w:val="1A1C1B"/>
          <w:sz w:val="24"/>
          <w:szCs w:val="24"/>
          <w:lang w:val="en"/>
        </w:rPr>
        <w:t>are derived</w:t>
      </w:r>
      <w:proofErr w:type="gramEnd"/>
      <w:r w:rsidRPr="00333DB3">
        <w:rPr>
          <w:rFonts w:ascii="Arial" w:eastAsia="Times New Roman" w:hAnsi="Arial" w:cs="Arial"/>
          <w:bCs/>
          <w:color w:val="1A1C1B"/>
          <w:sz w:val="24"/>
          <w:szCs w:val="24"/>
          <w:lang w:val="en"/>
        </w:rPr>
        <w:t xml:space="preserve"> from individual student records maintained by the Department of Education (DOE) and provided to IBO.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For the </w:t>
      </w:r>
      <w:r w:rsidR="005A6D17" w:rsidRPr="00333DB3">
        <w:rPr>
          <w:rFonts w:ascii="Arial" w:eastAsia="Times New Roman" w:hAnsi="Arial" w:cs="Arial"/>
          <w:bCs/>
          <w:color w:val="1A1C1B"/>
          <w:sz w:val="24"/>
          <w:szCs w:val="24"/>
          <w:lang w:val="en"/>
        </w:rPr>
        <w:t xml:space="preserve">tables on </w:t>
      </w:r>
      <w:r w:rsidRPr="00333DB3">
        <w:rPr>
          <w:rFonts w:ascii="Arial" w:eastAsia="Times New Roman" w:hAnsi="Arial" w:cs="Arial"/>
          <w:bCs/>
          <w:color w:val="1A1C1B"/>
          <w:sz w:val="24"/>
          <w:szCs w:val="24"/>
          <w:lang w:val="en"/>
        </w:rPr>
        <w:t xml:space="preserve">Advanced Placement (AP) Exam, high school students are those who entered ninth grade in 2011-2012 and attended a school on the DOE's High School Cohort Graduation File in 2014-2015, regardless of graduation status. AP exam data reflects exams taken by students in the cohort over their four years of high school.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For the science and art subject </w:t>
      </w:r>
      <w:r w:rsidR="0059033A" w:rsidRPr="00333DB3">
        <w:rPr>
          <w:rFonts w:ascii="Arial" w:eastAsia="Times New Roman" w:hAnsi="Arial" w:cs="Arial"/>
          <w:bCs/>
          <w:color w:val="1A1C1B"/>
          <w:sz w:val="24"/>
          <w:szCs w:val="24"/>
          <w:lang w:val="en"/>
        </w:rPr>
        <w:t>tables</w:t>
      </w:r>
      <w:r w:rsidRPr="00333DB3">
        <w:rPr>
          <w:rFonts w:ascii="Arial" w:eastAsia="Times New Roman" w:hAnsi="Arial" w:cs="Arial"/>
          <w:bCs/>
          <w:color w:val="1A1C1B"/>
          <w:sz w:val="24"/>
          <w:szCs w:val="24"/>
          <w:lang w:val="en"/>
        </w:rPr>
        <w:t xml:space="preserve">, data </w:t>
      </w:r>
      <w:proofErr w:type="gramStart"/>
      <w:r w:rsidRPr="00333DB3">
        <w:rPr>
          <w:rFonts w:ascii="Arial" w:eastAsia="Times New Roman" w:hAnsi="Arial" w:cs="Arial"/>
          <w:bCs/>
          <w:color w:val="1A1C1B"/>
          <w:sz w:val="24"/>
          <w:szCs w:val="24"/>
          <w:lang w:val="en"/>
        </w:rPr>
        <w:t>are based</w:t>
      </w:r>
      <w:proofErr w:type="gramEnd"/>
      <w:r w:rsidRPr="00333DB3">
        <w:rPr>
          <w:rFonts w:ascii="Arial" w:eastAsia="Times New Roman" w:hAnsi="Arial" w:cs="Arial"/>
          <w:bCs/>
          <w:color w:val="1A1C1B"/>
          <w:sz w:val="24"/>
          <w:szCs w:val="24"/>
          <w:lang w:val="en"/>
        </w:rPr>
        <w:t xml:space="preserve"> on subjects offered to high school students in grades 9-12 in 2014-2015 who attended a school on the DOE's High School Cohort Graduation File.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lastRenderedPageBreak/>
        <w:t xml:space="preserve">High schools </w:t>
      </w:r>
      <w:proofErr w:type="gramStart"/>
      <w:r w:rsidRPr="00333DB3">
        <w:rPr>
          <w:rFonts w:ascii="Arial" w:eastAsia="Times New Roman" w:hAnsi="Arial" w:cs="Arial"/>
          <w:bCs/>
          <w:color w:val="1A1C1B"/>
          <w:sz w:val="24"/>
          <w:szCs w:val="24"/>
          <w:lang w:val="en"/>
        </w:rPr>
        <w:t>are defined</w:t>
      </w:r>
      <w:proofErr w:type="gramEnd"/>
      <w:r w:rsidRPr="00333DB3">
        <w:rPr>
          <w:rFonts w:ascii="Arial" w:eastAsia="Times New Roman" w:hAnsi="Arial" w:cs="Arial"/>
          <w:bCs/>
          <w:color w:val="1A1C1B"/>
          <w:sz w:val="24"/>
          <w:szCs w:val="24"/>
          <w:lang w:val="en"/>
        </w:rPr>
        <w:t xml:space="preserve"> as schools attended by the entering class of 2011-2012, as listed by the High School Cohort Graduation file, which is publicly available on the Department of Education web site.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All data on high school students </w:t>
      </w:r>
      <w:proofErr w:type="gramStart"/>
      <w:r w:rsidRPr="00333DB3">
        <w:rPr>
          <w:rFonts w:ascii="Arial" w:eastAsia="Times New Roman" w:hAnsi="Arial" w:cs="Arial"/>
          <w:bCs/>
          <w:color w:val="1A1C1B"/>
          <w:sz w:val="24"/>
          <w:szCs w:val="24"/>
          <w:lang w:val="en"/>
        </w:rPr>
        <w:t>are based</w:t>
      </w:r>
      <w:proofErr w:type="gramEnd"/>
      <w:r w:rsidRPr="00333DB3">
        <w:rPr>
          <w:rFonts w:ascii="Arial" w:eastAsia="Times New Roman" w:hAnsi="Arial" w:cs="Arial"/>
          <w:bCs/>
          <w:color w:val="1A1C1B"/>
          <w:sz w:val="24"/>
          <w:szCs w:val="24"/>
          <w:lang w:val="en"/>
        </w:rPr>
        <w:t xml:space="preserve"> on NYC Traditional Public Schools in Districts 1-32. Charter Schools (District 84), which are not included on the DOE's High School Cohort Graduation File, schools devoted to special education (District 75), and schools that provide alternative education programs (District 79)</w:t>
      </w:r>
      <w:r w:rsidR="00C56ACC" w:rsidRPr="00333DB3">
        <w:rPr>
          <w:rFonts w:ascii="Arial" w:eastAsia="Times New Roman" w:hAnsi="Arial" w:cs="Arial"/>
          <w:bCs/>
          <w:color w:val="1A1C1B"/>
          <w:sz w:val="24"/>
          <w:szCs w:val="24"/>
          <w:lang w:val="en"/>
        </w:rPr>
        <w:t xml:space="preserve"> </w:t>
      </w:r>
      <w:proofErr w:type="gramStart"/>
      <w:r w:rsidR="00C56ACC" w:rsidRPr="00333DB3">
        <w:rPr>
          <w:rFonts w:ascii="Arial" w:eastAsia="Times New Roman" w:hAnsi="Arial" w:cs="Arial"/>
          <w:bCs/>
          <w:color w:val="1A1C1B"/>
          <w:sz w:val="24"/>
          <w:szCs w:val="24"/>
          <w:lang w:val="en"/>
        </w:rPr>
        <w:t>were excluded</w:t>
      </w:r>
      <w:proofErr w:type="gramEnd"/>
      <w:r w:rsidRPr="00333DB3">
        <w:rPr>
          <w:rFonts w:ascii="Arial" w:eastAsia="Times New Roman" w:hAnsi="Arial" w:cs="Arial"/>
          <w:bCs/>
          <w:color w:val="1A1C1B"/>
          <w:sz w:val="24"/>
          <w:szCs w:val="24"/>
          <w:lang w:val="en"/>
        </w:rPr>
        <w:t xml:space="preserve">.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 </w:t>
      </w: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Middle School Students and Middle Schools</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Data on middle school students </w:t>
      </w:r>
      <w:proofErr w:type="gramStart"/>
      <w:r w:rsidRPr="00333DB3">
        <w:rPr>
          <w:rFonts w:ascii="Arial" w:eastAsia="Times New Roman" w:hAnsi="Arial" w:cs="Arial"/>
          <w:bCs/>
          <w:color w:val="1A1C1B"/>
          <w:sz w:val="24"/>
          <w:szCs w:val="24"/>
          <w:lang w:val="en"/>
        </w:rPr>
        <w:t>are derived</w:t>
      </w:r>
      <w:proofErr w:type="gramEnd"/>
      <w:r w:rsidRPr="00333DB3">
        <w:rPr>
          <w:rFonts w:ascii="Arial" w:eastAsia="Times New Roman" w:hAnsi="Arial" w:cs="Arial"/>
          <w:bCs/>
          <w:color w:val="1A1C1B"/>
          <w:sz w:val="24"/>
          <w:szCs w:val="24"/>
          <w:lang w:val="en"/>
        </w:rPr>
        <w:t xml:space="preserve"> from individual student records maintained by the Department of Education (DOE) and provided to IBO.</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Middle schools </w:t>
      </w:r>
      <w:proofErr w:type="gramStart"/>
      <w:r w:rsidRPr="00333DB3">
        <w:rPr>
          <w:rFonts w:ascii="Arial" w:eastAsia="Times New Roman" w:hAnsi="Arial" w:cs="Arial"/>
          <w:bCs/>
          <w:color w:val="1A1C1B"/>
          <w:sz w:val="24"/>
          <w:szCs w:val="24"/>
          <w:lang w:val="en"/>
        </w:rPr>
        <w:t>are defined</w:t>
      </w:r>
      <w:proofErr w:type="gramEnd"/>
      <w:r w:rsidRPr="00333DB3">
        <w:rPr>
          <w:rFonts w:ascii="Arial" w:eastAsia="Times New Roman" w:hAnsi="Arial" w:cs="Arial"/>
          <w:bCs/>
          <w:color w:val="1A1C1B"/>
          <w:sz w:val="24"/>
          <w:szCs w:val="24"/>
          <w:lang w:val="en"/>
        </w:rPr>
        <w:t xml:space="preserve"> as schools that serve grades 6-8 and a small number of schools that additionally serve grades 5 and 9.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All data on middle school students and middle schools </w:t>
      </w:r>
      <w:proofErr w:type="gramStart"/>
      <w:r w:rsidRPr="00333DB3">
        <w:rPr>
          <w:rFonts w:ascii="Arial" w:eastAsia="Times New Roman" w:hAnsi="Arial" w:cs="Arial"/>
          <w:bCs/>
          <w:color w:val="1A1C1B"/>
          <w:sz w:val="24"/>
          <w:szCs w:val="24"/>
          <w:lang w:val="en"/>
        </w:rPr>
        <w:t>are based</w:t>
      </w:r>
      <w:proofErr w:type="gramEnd"/>
      <w:r w:rsidRPr="00333DB3">
        <w:rPr>
          <w:rFonts w:ascii="Arial" w:eastAsia="Times New Roman" w:hAnsi="Arial" w:cs="Arial"/>
          <w:bCs/>
          <w:color w:val="1A1C1B"/>
          <w:sz w:val="24"/>
          <w:szCs w:val="24"/>
          <w:lang w:val="en"/>
        </w:rPr>
        <w:t xml:space="preserve"> on NYC Traditional Public Schools in</w:t>
      </w:r>
      <w:r w:rsidR="00103110" w:rsidRPr="00333DB3">
        <w:rPr>
          <w:rFonts w:ascii="Arial" w:eastAsia="Times New Roman" w:hAnsi="Arial" w:cs="Arial"/>
          <w:bCs/>
          <w:color w:val="1A1C1B"/>
          <w:sz w:val="24"/>
          <w:szCs w:val="24"/>
          <w:lang w:val="en"/>
        </w:rPr>
        <w:t xml:space="preserve"> Districts 1-32 in 2014-2015. </w:t>
      </w:r>
      <w:r w:rsidRPr="00333DB3">
        <w:rPr>
          <w:rFonts w:ascii="Arial" w:eastAsia="Times New Roman" w:hAnsi="Arial" w:cs="Arial"/>
          <w:bCs/>
          <w:color w:val="1A1C1B"/>
          <w:sz w:val="24"/>
          <w:szCs w:val="24"/>
          <w:lang w:val="en"/>
        </w:rPr>
        <w:t>Charter Schools (District 84), schools devoted to special education (District 75), and schools that provide alternative education programs (District 79)</w:t>
      </w:r>
      <w:r w:rsidR="00103110" w:rsidRPr="00333DB3">
        <w:rPr>
          <w:rFonts w:ascii="Arial" w:eastAsia="Times New Roman" w:hAnsi="Arial" w:cs="Arial"/>
          <w:bCs/>
          <w:color w:val="1A1C1B"/>
          <w:sz w:val="24"/>
          <w:szCs w:val="24"/>
          <w:lang w:val="en"/>
        </w:rPr>
        <w:t xml:space="preserve"> </w:t>
      </w:r>
      <w:proofErr w:type="gramStart"/>
      <w:r w:rsidR="00103110" w:rsidRPr="00333DB3">
        <w:rPr>
          <w:rFonts w:ascii="Arial" w:eastAsia="Times New Roman" w:hAnsi="Arial" w:cs="Arial"/>
          <w:bCs/>
          <w:color w:val="1A1C1B"/>
          <w:sz w:val="24"/>
          <w:szCs w:val="24"/>
          <w:lang w:val="en"/>
        </w:rPr>
        <w:t>were excluded</w:t>
      </w:r>
      <w:proofErr w:type="gramEnd"/>
      <w:r w:rsidRPr="00333DB3">
        <w:rPr>
          <w:rFonts w:ascii="Arial" w:eastAsia="Times New Roman" w:hAnsi="Arial" w:cs="Arial"/>
          <w:bCs/>
          <w:color w:val="1A1C1B"/>
          <w:sz w:val="24"/>
          <w:szCs w:val="24"/>
          <w:lang w:val="en"/>
        </w:rPr>
        <w:t>.</w:t>
      </w:r>
    </w:p>
    <w:p w:rsidR="00D721AE" w:rsidRPr="00333DB3" w:rsidRDefault="00D721AE"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 xml:space="preserve">Student Poverty Status and School Poverty Level </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IBO matched each student’s census tract of residence from the 2014-15 school year to the 2014 American Community Survey, which reports the estimated median household income of each census tract averaged over five years, 2010 to 2014, measured in 2014 dollars.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IBO considers a census tract to be low income if its median household income is less than or equal to $31,581. Thus the poverty status of students is based on whether a student resides in a census tract whose median household income was less than or equal to $31,581.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This benchmark is the 2014 local poverty threshold developed by NYC Opportunity, formerly the NYC Center for Economic Opportunity, which IBO applied in </w:t>
      </w:r>
      <w:hyperlink r:id="rId8" w:history="1">
        <w:r w:rsidRPr="00333DB3">
          <w:rPr>
            <w:rStyle w:val="Hyperlink"/>
            <w:rFonts w:ascii="Arial" w:eastAsia="Times New Roman" w:hAnsi="Arial" w:cs="Arial"/>
            <w:bCs/>
            <w:sz w:val="24"/>
            <w:szCs w:val="24"/>
            <w:lang w:val="en"/>
          </w:rPr>
          <w:t>Beyond Meal Status: A New Measure for Quantifying Poverty Levels in the City's Schools</w:t>
        </w:r>
      </w:hyperlink>
      <w:r w:rsidRPr="00333DB3">
        <w:rPr>
          <w:rFonts w:ascii="Arial" w:eastAsia="Times New Roman" w:hAnsi="Arial" w:cs="Arial"/>
          <w:bCs/>
          <w:color w:val="1A1C1B"/>
          <w:sz w:val="24"/>
          <w:szCs w:val="24"/>
          <w:lang w:val="en"/>
        </w:rPr>
        <w:t xml:space="preserve">.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Because income estimates on the American Community Survey </w:t>
      </w:r>
      <w:proofErr w:type="gramStart"/>
      <w:r w:rsidRPr="00333DB3">
        <w:rPr>
          <w:rFonts w:ascii="Arial" w:eastAsia="Times New Roman" w:hAnsi="Arial" w:cs="Arial"/>
          <w:bCs/>
          <w:color w:val="1A1C1B"/>
          <w:sz w:val="24"/>
          <w:szCs w:val="24"/>
          <w:lang w:val="en"/>
        </w:rPr>
        <w:t>are based</w:t>
      </w:r>
      <w:proofErr w:type="gramEnd"/>
      <w:r w:rsidRPr="00333DB3">
        <w:rPr>
          <w:rFonts w:ascii="Arial" w:eastAsia="Times New Roman" w:hAnsi="Arial" w:cs="Arial"/>
          <w:bCs/>
          <w:color w:val="1A1C1B"/>
          <w:sz w:val="24"/>
          <w:szCs w:val="24"/>
          <w:lang w:val="en"/>
        </w:rPr>
        <w:t xml:space="preserve"> on survey data, an error rate is associated with each estimate. Students who resided in census tracts whose error rate exceeded 30 percent </w:t>
      </w:r>
      <w:proofErr w:type="gramStart"/>
      <w:r w:rsidRPr="00333DB3">
        <w:rPr>
          <w:rFonts w:ascii="Arial" w:eastAsia="Times New Roman" w:hAnsi="Arial" w:cs="Arial"/>
          <w:bCs/>
          <w:color w:val="1A1C1B"/>
          <w:sz w:val="24"/>
          <w:szCs w:val="24"/>
          <w:lang w:val="en"/>
        </w:rPr>
        <w:t>were excluded</w:t>
      </w:r>
      <w:proofErr w:type="gramEnd"/>
      <w:r w:rsidRPr="00333DB3">
        <w:rPr>
          <w:rFonts w:ascii="Arial" w:eastAsia="Times New Roman" w:hAnsi="Arial" w:cs="Arial"/>
          <w:bCs/>
          <w:color w:val="1A1C1B"/>
          <w:sz w:val="24"/>
          <w:szCs w:val="24"/>
          <w:lang w:val="en"/>
        </w:rPr>
        <w:t xml:space="preserve"> from analysis.</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lastRenderedPageBreak/>
        <w:t>The poverty level of each school is based on the share of students who reside in a census tract whose median household income is less than or equal to $31,581, a</w:t>
      </w:r>
      <w:r w:rsidR="000530D0" w:rsidRPr="00333DB3">
        <w:rPr>
          <w:rFonts w:ascii="Arial" w:eastAsia="Times New Roman" w:hAnsi="Arial" w:cs="Arial"/>
          <w:bCs/>
          <w:color w:val="1A1C1B"/>
          <w:sz w:val="24"/>
          <w:szCs w:val="24"/>
          <w:lang w:val="en"/>
        </w:rPr>
        <w:t xml:space="preserve">s noted </w:t>
      </w:r>
      <w:r w:rsidR="00EB7DE1" w:rsidRPr="00333DB3">
        <w:rPr>
          <w:rFonts w:ascii="Arial" w:eastAsia="Times New Roman" w:hAnsi="Arial" w:cs="Arial"/>
          <w:bCs/>
          <w:color w:val="1A1C1B"/>
          <w:sz w:val="24"/>
          <w:szCs w:val="24"/>
          <w:lang w:val="en"/>
        </w:rPr>
        <w:t>above. IBO</w:t>
      </w:r>
      <w:r w:rsidRPr="00333DB3">
        <w:rPr>
          <w:rFonts w:ascii="Arial" w:eastAsia="Times New Roman" w:hAnsi="Arial" w:cs="Arial"/>
          <w:bCs/>
          <w:color w:val="1A1C1B"/>
          <w:sz w:val="24"/>
          <w:szCs w:val="24"/>
          <w:lang w:val="en"/>
        </w:rPr>
        <w:t xml:space="preserve"> compute</w:t>
      </w:r>
      <w:r w:rsidR="00EB7DE1" w:rsidRPr="00333DB3">
        <w:rPr>
          <w:rFonts w:ascii="Arial" w:eastAsia="Times New Roman" w:hAnsi="Arial" w:cs="Arial"/>
          <w:bCs/>
          <w:color w:val="1A1C1B"/>
          <w:sz w:val="24"/>
          <w:szCs w:val="24"/>
          <w:lang w:val="en"/>
        </w:rPr>
        <w:t>d</w:t>
      </w:r>
      <w:r w:rsidRPr="00333DB3">
        <w:rPr>
          <w:rFonts w:ascii="Arial" w:eastAsia="Times New Roman" w:hAnsi="Arial" w:cs="Arial"/>
          <w:bCs/>
          <w:color w:val="1A1C1B"/>
          <w:sz w:val="24"/>
          <w:szCs w:val="24"/>
          <w:lang w:val="en"/>
        </w:rPr>
        <w:t xml:space="preserve"> the average income across the census tracts of students in each school. Schools are split into three groups based on their share of students who reside in </w:t>
      </w:r>
      <w:proofErr w:type="gramStart"/>
      <w:r w:rsidRPr="00333DB3">
        <w:rPr>
          <w:rFonts w:ascii="Arial" w:eastAsia="Times New Roman" w:hAnsi="Arial" w:cs="Arial"/>
          <w:bCs/>
          <w:color w:val="1A1C1B"/>
          <w:sz w:val="24"/>
          <w:szCs w:val="24"/>
          <w:lang w:val="en"/>
        </w:rPr>
        <w:t>low income</w:t>
      </w:r>
      <w:proofErr w:type="gramEnd"/>
      <w:r w:rsidRPr="00333DB3">
        <w:rPr>
          <w:rFonts w:ascii="Arial" w:eastAsia="Times New Roman" w:hAnsi="Arial" w:cs="Arial"/>
          <w:bCs/>
          <w:color w:val="1A1C1B"/>
          <w:sz w:val="24"/>
          <w:szCs w:val="24"/>
          <w:lang w:val="en"/>
        </w:rPr>
        <w:t xml:space="preserve"> census tracts. High poverty schools served between 40.9 to 96.4 percent of students from </w:t>
      </w:r>
      <w:proofErr w:type="gramStart"/>
      <w:r w:rsidRPr="00333DB3">
        <w:rPr>
          <w:rFonts w:ascii="Arial" w:eastAsia="Times New Roman" w:hAnsi="Arial" w:cs="Arial"/>
          <w:bCs/>
          <w:color w:val="1A1C1B"/>
          <w:sz w:val="24"/>
          <w:szCs w:val="24"/>
          <w:lang w:val="en"/>
        </w:rPr>
        <w:t>low income</w:t>
      </w:r>
      <w:proofErr w:type="gramEnd"/>
      <w:r w:rsidRPr="00333DB3">
        <w:rPr>
          <w:rFonts w:ascii="Arial" w:eastAsia="Times New Roman" w:hAnsi="Arial" w:cs="Arial"/>
          <w:bCs/>
          <w:color w:val="1A1C1B"/>
          <w:sz w:val="24"/>
          <w:szCs w:val="24"/>
          <w:lang w:val="en"/>
        </w:rPr>
        <w:t xml:space="preserve"> neighborhoods, medium poverty schools served between 6.0 to 39.5 percent of students from low income neighborhoods, and low poverty schools served between 0 to 5.9 percent of students from low income neighborhoods.</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Schools in which at least 20 percent of students came from census tracts whose error rate exceeded 30 perce</w:t>
      </w:r>
      <w:r w:rsidR="00EB7DE1" w:rsidRPr="00333DB3">
        <w:rPr>
          <w:rFonts w:ascii="Arial" w:eastAsia="Times New Roman" w:hAnsi="Arial" w:cs="Arial"/>
          <w:bCs/>
          <w:color w:val="1A1C1B"/>
          <w:sz w:val="24"/>
          <w:szCs w:val="24"/>
          <w:lang w:val="en"/>
        </w:rPr>
        <w:t xml:space="preserve">nt </w:t>
      </w:r>
      <w:proofErr w:type="gramStart"/>
      <w:r w:rsidR="00EB7DE1" w:rsidRPr="00333DB3">
        <w:rPr>
          <w:rFonts w:ascii="Arial" w:eastAsia="Times New Roman" w:hAnsi="Arial" w:cs="Arial"/>
          <w:bCs/>
          <w:color w:val="1A1C1B"/>
          <w:sz w:val="24"/>
          <w:szCs w:val="24"/>
          <w:lang w:val="en"/>
        </w:rPr>
        <w:t>were excluded</w:t>
      </w:r>
      <w:proofErr w:type="gramEnd"/>
      <w:r w:rsidR="00EB7DE1" w:rsidRPr="00333DB3">
        <w:rPr>
          <w:rFonts w:ascii="Arial" w:eastAsia="Times New Roman" w:hAnsi="Arial" w:cs="Arial"/>
          <w:bCs/>
          <w:color w:val="1A1C1B"/>
          <w:sz w:val="24"/>
          <w:szCs w:val="24"/>
          <w:lang w:val="en"/>
        </w:rPr>
        <w:t xml:space="preserve"> from analysis.</w:t>
      </w:r>
    </w:p>
    <w:p w:rsidR="00EB7DE1" w:rsidRPr="00333DB3" w:rsidRDefault="00EB7DE1"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Relative Achievement Level of Incoming Middle School Students</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Student achievement data </w:t>
      </w:r>
      <w:proofErr w:type="gramStart"/>
      <w:r w:rsidRPr="00333DB3">
        <w:rPr>
          <w:rFonts w:ascii="Arial" w:eastAsia="Times New Roman" w:hAnsi="Arial" w:cs="Arial"/>
          <w:bCs/>
          <w:color w:val="1A1C1B"/>
          <w:sz w:val="24"/>
          <w:szCs w:val="24"/>
          <w:lang w:val="en"/>
        </w:rPr>
        <w:t>is maintained by the Department of Education (DOE) and provided to IBO</w:t>
      </w:r>
      <w:proofErr w:type="gramEnd"/>
      <w:r w:rsidRPr="00333DB3">
        <w:rPr>
          <w:rFonts w:ascii="Arial" w:eastAsia="Times New Roman" w:hAnsi="Arial" w:cs="Arial"/>
          <w:bCs/>
          <w:color w:val="1A1C1B"/>
          <w:sz w:val="24"/>
          <w:szCs w:val="24"/>
          <w:lang w:val="en"/>
        </w:rPr>
        <w:t xml:space="preserve">. Schools </w:t>
      </w:r>
      <w:proofErr w:type="gramStart"/>
      <w:r w:rsidRPr="00333DB3">
        <w:rPr>
          <w:rFonts w:ascii="Arial" w:eastAsia="Times New Roman" w:hAnsi="Arial" w:cs="Arial"/>
          <w:bCs/>
          <w:color w:val="1A1C1B"/>
          <w:sz w:val="24"/>
          <w:szCs w:val="24"/>
          <w:lang w:val="en"/>
        </w:rPr>
        <w:t>were divided</w:t>
      </w:r>
      <w:proofErr w:type="gramEnd"/>
      <w:r w:rsidRPr="00333DB3">
        <w:rPr>
          <w:rFonts w:ascii="Arial" w:eastAsia="Times New Roman" w:hAnsi="Arial" w:cs="Arial"/>
          <w:bCs/>
          <w:color w:val="1A1C1B"/>
          <w:sz w:val="24"/>
          <w:szCs w:val="24"/>
          <w:lang w:val="en"/>
        </w:rPr>
        <w:t xml:space="preserve"> into three equal groups based on where they fell on both distributions for the average ELA and math scores of their incoming class of sixth graders in 2014-15. ELA and math scores reflect exams taken by these students in fifth grade. Schools that had either their average ELA or math score in the lower part of the distribution </w:t>
      </w:r>
      <w:proofErr w:type="gramStart"/>
      <w:r w:rsidRPr="00333DB3">
        <w:rPr>
          <w:rFonts w:ascii="Arial" w:eastAsia="Times New Roman" w:hAnsi="Arial" w:cs="Arial"/>
          <w:bCs/>
          <w:color w:val="1A1C1B"/>
          <w:sz w:val="24"/>
          <w:szCs w:val="24"/>
          <w:lang w:val="en"/>
        </w:rPr>
        <w:t>were considered</w:t>
      </w:r>
      <w:proofErr w:type="gramEnd"/>
      <w:r w:rsidRPr="00333DB3">
        <w:rPr>
          <w:rFonts w:ascii="Arial" w:eastAsia="Times New Roman" w:hAnsi="Arial" w:cs="Arial"/>
          <w:bCs/>
          <w:color w:val="1A1C1B"/>
          <w:sz w:val="24"/>
          <w:szCs w:val="24"/>
          <w:lang w:val="en"/>
        </w:rPr>
        <w:t xml:space="preserve"> to have lower relative achievement. Schools that had both scores in the middle part of the distribution </w:t>
      </w:r>
      <w:proofErr w:type="gramStart"/>
      <w:r w:rsidRPr="00333DB3">
        <w:rPr>
          <w:rFonts w:ascii="Arial" w:eastAsia="Times New Roman" w:hAnsi="Arial" w:cs="Arial"/>
          <w:bCs/>
          <w:color w:val="1A1C1B"/>
          <w:sz w:val="24"/>
          <w:szCs w:val="24"/>
          <w:lang w:val="en"/>
        </w:rPr>
        <w:t>were considered</w:t>
      </w:r>
      <w:proofErr w:type="gramEnd"/>
      <w:r w:rsidRPr="00333DB3">
        <w:rPr>
          <w:rFonts w:ascii="Arial" w:eastAsia="Times New Roman" w:hAnsi="Arial" w:cs="Arial"/>
          <w:bCs/>
          <w:color w:val="1A1C1B"/>
          <w:sz w:val="24"/>
          <w:szCs w:val="24"/>
          <w:lang w:val="en"/>
        </w:rPr>
        <w:t xml:space="preserve"> to have medium relative achievement. Schools that had either score in the higher part of the distribution </w:t>
      </w:r>
      <w:proofErr w:type="gramStart"/>
      <w:r w:rsidRPr="00333DB3">
        <w:rPr>
          <w:rFonts w:ascii="Arial" w:eastAsia="Times New Roman" w:hAnsi="Arial" w:cs="Arial"/>
          <w:bCs/>
          <w:color w:val="1A1C1B"/>
          <w:sz w:val="24"/>
          <w:szCs w:val="24"/>
          <w:lang w:val="en"/>
        </w:rPr>
        <w:t>were considered</w:t>
      </w:r>
      <w:proofErr w:type="gramEnd"/>
      <w:r w:rsidRPr="00333DB3">
        <w:rPr>
          <w:rFonts w:ascii="Arial" w:eastAsia="Times New Roman" w:hAnsi="Arial" w:cs="Arial"/>
          <w:bCs/>
          <w:color w:val="1A1C1B"/>
          <w:sz w:val="24"/>
          <w:szCs w:val="24"/>
          <w:lang w:val="en"/>
        </w:rPr>
        <w:t xml:space="preserve"> to have higher relative achievement.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EB7DE1"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High School Selectivity</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The selectivity of each high school is the four-year average (2011-2012 through 2014-2015) of the ratio of the number of students who picked a school as their top choice to the number of students admitted to that school. Data on students’ high school choices and admission </w:t>
      </w:r>
      <w:proofErr w:type="gramStart"/>
      <w:r w:rsidRPr="00333DB3">
        <w:rPr>
          <w:rFonts w:ascii="Arial" w:eastAsia="Times New Roman" w:hAnsi="Arial" w:cs="Arial"/>
          <w:bCs/>
          <w:color w:val="1A1C1B"/>
          <w:sz w:val="24"/>
          <w:szCs w:val="24"/>
          <w:lang w:val="en"/>
        </w:rPr>
        <w:t>is maintained by the Department of Education (DOE) and provided to IBO</w:t>
      </w:r>
      <w:proofErr w:type="gramEnd"/>
      <w:r w:rsidRPr="00333DB3">
        <w:rPr>
          <w:rFonts w:ascii="Arial" w:eastAsia="Times New Roman" w:hAnsi="Arial" w:cs="Arial"/>
          <w:bCs/>
          <w:color w:val="1A1C1B"/>
          <w:sz w:val="24"/>
          <w:szCs w:val="24"/>
          <w:lang w:val="en"/>
        </w:rPr>
        <w:t xml:space="preserve">. Schools </w:t>
      </w:r>
      <w:proofErr w:type="gramStart"/>
      <w:r w:rsidRPr="00333DB3">
        <w:rPr>
          <w:rFonts w:ascii="Arial" w:eastAsia="Times New Roman" w:hAnsi="Arial" w:cs="Arial"/>
          <w:bCs/>
          <w:color w:val="1A1C1B"/>
          <w:sz w:val="24"/>
          <w:szCs w:val="24"/>
          <w:lang w:val="en"/>
        </w:rPr>
        <w:t>were divided</w:t>
      </w:r>
      <w:proofErr w:type="gramEnd"/>
      <w:r w:rsidRPr="00333DB3">
        <w:rPr>
          <w:rFonts w:ascii="Arial" w:eastAsia="Times New Roman" w:hAnsi="Arial" w:cs="Arial"/>
          <w:bCs/>
          <w:color w:val="1A1C1B"/>
          <w:sz w:val="24"/>
          <w:szCs w:val="24"/>
          <w:lang w:val="en"/>
        </w:rPr>
        <w:t xml:space="preserve"> into three equal groups based on relative selectivity. Schools whose ratio was less than or equal to 0.455 had low relative selectivity. Schools whose ratio was greater than 0.455 and less than or equal to 0.899 had medium relative selectivity. Schools whose ratio was greater than 0.899 had high relative selectivity.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Advanced Courses</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Data on courses that </w:t>
      </w:r>
      <w:proofErr w:type="gramStart"/>
      <w:r w:rsidRPr="00333DB3">
        <w:rPr>
          <w:rFonts w:ascii="Arial" w:eastAsia="Times New Roman" w:hAnsi="Arial" w:cs="Arial"/>
          <w:bCs/>
          <w:color w:val="1A1C1B"/>
          <w:sz w:val="24"/>
          <w:szCs w:val="24"/>
          <w:lang w:val="en"/>
        </w:rPr>
        <w:t>are offered by schools and taken by students</w:t>
      </w:r>
      <w:proofErr w:type="gramEnd"/>
      <w:r w:rsidRPr="00333DB3">
        <w:rPr>
          <w:rFonts w:ascii="Arial" w:eastAsia="Times New Roman" w:hAnsi="Arial" w:cs="Arial"/>
          <w:bCs/>
          <w:color w:val="1A1C1B"/>
          <w:sz w:val="24"/>
          <w:szCs w:val="24"/>
          <w:lang w:val="en"/>
        </w:rPr>
        <w:t xml:space="preserve"> are based on student records maintained by the Department of Education (DOE) and provided to IBO.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Advanced courses </w:t>
      </w:r>
      <w:proofErr w:type="gramStart"/>
      <w:r w:rsidRPr="00333DB3">
        <w:rPr>
          <w:rFonts w:ascii="Arial" w:eastAsia="Times New Roman" w:hAnsi="Arial" w:cs="Arial"/>
          <w:bCs/>
          <w:color w:val="1A1C1B"/>
          <w:sz w:val="24"/>
          <w:szCs w:val="24"/>
          <w:lang w:val="en"/>
        </w:rPr>
        <w:t>were defined as either</w:t>
      </w:r>
      <w:proofErr w:type="gramEnd"/>
      <w:r w:rsidRPr="00333DB3">
        <w:rPr>
          <w:rFonts w:ascii="Arial" w:eastAsia="Times New Roman" w:hAnsi="Arial" w:cs="Arial"/>
          <w:bCs/>
          <w:color w:val="1A1C1B"/>
          <w:sz w:val="24"/>
          <w:szCs w:val="24"/>
          <w:lang w:val="en"/>
        </w:rPr>
        <w:t xml:space="preserve"> honors or accelerated courses in the core subjects (English, Math, Science, and Social Studies). </w:t>
      </w:r>
    </w:p>
    <w:p w:rsidR="006E4997" w:rsidRPr="00333DB3" w:rsidRDefault="006E4997"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Regents Exams in Eighth Grade</w:t>
      </w:r>
    </w:p>
    <w:p w:rsidR="006E4997" w:rsidRPr="00333DB3" w:rsidRDefault="006E4997" w:rsidP="00B63CC7">
      <w:pPr>
        <w:ind w:left="720"/>
        <w:rPr>
          <w:rFonts w:ascii="Arial" w:eastAsia="Times New Roman" w:hAnsi="Arial" w:cs="Arial"/>
          <w:bCs/>
          <w:color w:val="1A1C1B"/>
          <w:sz w:val="24"/>
          <w:szCs w:val="24"/>
          <w:lang w:val="en"/>
        </w:rPr>
      </w:pPr>
      <w:proofErr w:type="gramStart"/>
      <w:r w:rsidRPr="00333DB3">
        <w:rPr>
          <w:rFonts w:ascii="Arial" w:eastAsia="Times New Roman" w:hAnsi="Arial" w:cs="Arial"/>
          <w:bCs/>
          <w:color w:val="1A1C1B"/>
          <w:sz w:val="24"/>
          <w:szCs w:val="24"/>
          <w:lang w:val="en"/>
        </w:rPr>
        <w:t>Regents</w:t>
      </w:r>
      <w:proofErr w:type="gramEnd"/>
      <w:r w:rsidRPr="00333DB3">
        <w:rPr>
          <w:rFonts w:ascii="Arial" w:eastAsia="Times New Roman" w:hAnsi="Arial" w:cs="Arial"/>
          <w:bCs/>
          <w:color w:val="1A1C1B"/>
          <w:sz w:val="24"/>
          <w:szCs w:val="24"/>
          <w:lang w:val="en"/>
        </w:rPr>
        <w:t xml:space="preserve"> exam data are maintained by the Department of Education (DOE) and provided to IBO. An eighth grade student </w:t>
      </w:r>
      <w:proofErr w:type="gramStart"/>
      <w:r w:rsidRPr="00333DB3">
        <w:rPr>
          <w:rFonts w:ascii="Arial" w:eastAsia="Times New Roman" w:hAnsi="Arial" w:cs="Arial"/>
          <w:bCs/>
          <w:color w:val="1A1C1B"/>
          <w:sz w:val="24"/>
          <w:szCs w:val="24"/>
          <w:lang w:val="en"/>
        </w:rPr>
        <w:t>was considered</w:t>
      </w:r>
      <w:proofErr w:type="gramEnd"/>
      <w:r w:rsidRPr="00333DB3">
        <w:rPr>
          <w:rFonts w:ascii="Arial" w:eastAsia="Times New Roman" w:hAnsi="Arial" w:cs="Arial"/>
          <w:bCs/>
          <w:color w:val="1A1C1B"/>
          <w:sz w:val="24"/>
          <w:szCs w:val="24"/>
          <w:lang w:val="en"/>
        </w:rPr>
        <w:t xml:space="preserve"> to have taken a Regents exam if he or she took one exam in any subject regardless of the student’s score. This metric </w:t>
      </w:r>
      <w:proofErr w:type="gramStart"/>
      <w:r w:rsidRPr="00333DB3">
        <w:rPr>
          <w:rFonts w:ascii="Arial" w:eastAsia="Times New Roman" w:hAnsi="Arial" w:cs="Arial"/>
          <w:bCs/>
          <w:color w:val="1A1C1B"/>
          <w:sz w:val="24"/>
          <w:szCs w:val="24"/>
          <w:lang w:val="en"/>
        </w:rPr>
        <w:t>was meant</w:t>
      </w:r>
      <w:proofErr w:type="gramEnd"/>
      <w:r w:rsidRPr="00333DB3">
        <w:rPr>
          <w:rFonts w:ascii="Arial" w:eastAsia="Times New Roman" w:hAnsi="Arial" w:cs="Arial"/>
          <w:bCs/>
          <w:color w:val="1A1C1B"/>
          <w:sz w:val="24"/>
          <w:szCs w:val="24"/>
          <w:lang w:val="en"/>
        </w:rPr>
        <w:t xml:space="preserve"> to simply capture a signal of high academic achievement for an eighth grader who took an exam designed for high </w:t>
      </w:r>
      <w:proofErr w:type="spellStart"/>
      <w:r w:rsidRPr="00333DB3">
        <w:rPr>
          <w:rFonts w:ascii="Arial" w:eastAsia="Times New Roman" w:hAnsi="Arial" w:cs="Arial"/>
          <w:bCs/>
          <w:color w:val="1A1C1B"/>
          <w:sz w:val="24"/>
          <w:szCs w:val="24"/>
          <w:lang w:val="en"/>
        </w:rPr>
        <w:t>schoolers</w:t>
      </w:r>
      <w:proofErr w:type="spellEnd"/>
      <w:r w:rsidRPr="00333DB3">
        <w:rPr>
          <w:rFonts w:ascii="Arial" w:eastAsia="Times New Roman" w:hAnsi="Arial" w:cs="Arial"/>
          <w:bCs/>
          <w:color w:val="1A1C1B"/>
          <w:sz w:val="24"/>
          <w:szCs w:val="24"/>
          <w:lang w:val="en"/>
        </w:rPr>
        <w:t xml:space="preserve">. </w:t>
      </w:r>
    </w:p>
    <w:p w:rsidR="006E4997" w:rsidRPr="00333DB3" w:rsidRDefault="006E4997" w:rsidP="00B63CC7">
      <w:pPr>
        <w:ind w:left="720"/>
        <w:rPr>
          <w:rFonts w:ascii="Arial" w:eastAsia="Times New Roman" w:hAnsi="Arial" w:cs="Arial"/>
          <w:bCs/>
          <w:color w:val="1A1C1B"/>
          <w:sz w:val="24"/>
          <w:szCs w:val="24"/>
          <w:lang w:val="en"/>
        </w:rPr>
      </w:pPr>
    </w:p>
    <w:p w:rsidR="00EB7DE1" w:rsidRPr="00333DB3" w:rsidRDefault="00EB7DE1" w:rsidP="00B63CC7">
      <w:pPr>
        <w:ind w:left="720"/>
        <w:rPr>
          <w:rFonts w:ascii="Arial" w:eastAsia="Times New Roman" w:hAnsi="Arial" w:cs="Arial"/>
          <w:b/>
          <w:bCs/>
          <w:color w:val="1A1C1B"/>
          <w:sz w:val="24"/>
          <w:szCs w:val="24"/>
          <w:lang w:val="en"/>
        </w:rPr>
      </w:pPr>
    </w:p>
    <w:p w:rsidR="00EB7DE1" w:rsidRPr="00333DB3" w:rsidRDefault="00EB7DE1" w:rsidP="00B63CC7">
      <w:pPr>
        <w:ind w:left="720"/>
        <w:rPr>
          <w:rFonts w:ascii="Arial" w:eastAsia="Times New Roman" w:hAnsi="Arial" w:cs="Arial"/>
          <w:b/>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AP Exams</w:t>
      </w:r>
    </w:p>
    <w:p w:rsidR="006E4997"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AP exam data </w:t>
      </w:r>
      <w:proofErr w:type="gramStart"/>
      <w:r w:rsidRPr="00333DB3">
        <w:rPr>
          <w:rFonts w:ascii="Arial" w:eastAsia="Times New Roman" w:hAnsi="Arial" w:cs="Arial"/>
          <w:bCs/>
          <w:color w:val="1A1C1B"/>
          <w:sz w:val="24"/>
          <w:szCs w:val="24"/>
          <w:lang w:val="en"/>
        </w:rPr>
        <w:t>are based</w:t>
      </w:r>
      <w:proofErr w:type="gramEnd"/>
      <w:r w:rsidRPr="00333DB3">
        <w:rPr>
          <w:rFonts w:ascii="Arial" w:eastAsia="Times New Roman" w:hAnsi="Arial" w:cs="Arial"/>
          <w:bCs/>
          <w:color w:val="1A1C1B"/>
          <w:sz w:val="24"/>
          <w:szCs w:val="24"/>
          <w:lang w:val="en"/>
        </w:rPr>
        <w:t xml:space="preserve"> on student records maintained by the Department of Education (DOE) and provided to IBO. The number of AP exams students can take is not limited to the number of AP courses offered at their school; students may take courses offered at other high schools in the building that houses their school. Therefore, </w:t>
      </w:r>
      <w:r w:rsidR="00EB7DE1" w:rsidRPr="00333DB3">
        <w:rPr>
          <w:rFonts w:ascii="Arial" w:eastAsia="Times New Roman" w:hAnsi="Arial" w:cs="Arial"/>
          <w:bCs/>
          <w:color w:val="1A1C1B"/>
          <w:sz w:val="24"/>
          <w:szCs w:val="24"/>
          <w:lang w:val="en"/>
        </w:rPr>
        <w:t>table</w:t>
      </w:r>
      <w:r w:rsidRPr="00333DB3">
        <w:rPr>
          <w:rFonts w:ascii="Arial" w:eastAsia="Times New Roman" w:hAnsi="Arial" w:cs="Arial"/>
          <w:bCs/>
          <w:color w:val="1A1C1B"/>
          <w:sz w:val="24"/>
          <w:szCs w:val="24"/>
          <w:lang w:val="en"/>
        </w:rPr>
        <w:t xml:space="preserve">s that report on the number of AP exams that students took will include exams that they took at other high schools in the building. </w:t>
      </w:r>
    </w:p>
    <w:p w:rsidR="006E4997" w:rsidRPr="00333DB3" w:rsidRDefault="006E4997" w:rsidP="00B63CC7">
      <w:pPr>
        <w:ind w:left="720"/>
        <w:rPr>
          <w:rFonts w:ascii="Arial" w:eastAsia="Times New Roman" w:hAnsi="Arial" w:cs="Arial"/>
          <w:bCs/>
          <w:color w:val="1A1C1B"/>
          <w:sz w:val="24"/>
          <w:szCs w:val="24"/>
          <w:lang w:val="en"/>
        </w:rPr>
      </w:pPr>
    </w:p>
    <w:p w:rsidR="00EB7DE1" w:rsidRPr="00333DB3" w:rsidRDefault="00EB7DE1" w:rsidP="00B63CC7">
      <w:pPr>
        <w:ind w:left="720"/>
        <w:rPr>
          <w:rFonts w:ascii="Arial" w:eastAsia="Times New Roman" w:hAnsi="Arial" w:cs="Arial"/>
          <w:bCs/>
          <w:color w:val="1A1C1B"/>
          <w:sz w:val="24"/>
          <w:szCs w:val="24"/>
          <w:lang w:val="en"/>
        </w:rPr>
      </w:pPr>
    </w:p>
    <w:p w:rsidR="006E4997" w:rsidRPr="00333DB3" w:rsidRDefault="006E4997" w:rsidP="00B63CC7">
      <w:pPr>
        <w:ind w:left="72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Science and Art Subjects</w:t>
      </w:r>
    </w:p>
    <w:p w:rsidR="00EB7DE1" w:rsidRPr="00333DB3" w:rsidRDefault="006E4997" w:rsidP="00B63CC7">
      <w:pPr>
        <w:ind w:left="72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Data on science and art subjects </w:t>
      </w:r>
      <w:proofErr w:type="gramStart"/>
      <w:r w:rsidRPr="00333DB3">
        <w:rPr>
          <w:rFonts w:ascii="Arial" w:eastAsia="Times New Roman" w:hAnsi="Arial" w:cs="Arial"/>
          <w:bCs/>
          <w:color w:val="1A1C1B"/>
          <w:sz w:val="24"/>
          <w:szCs w:val="24"/>
          <w:lang w:val="en"/>
        </w:rPr>
        <w:t>are derived</w:t>
      </w:r>
      <w:proofErr w:type="gramEnd"/>
      <w:r w:rsidRPr="00333DB3">
        <w:rPr>
          <w:rFonts w:ascii="Arial" w:eastAsia="Times New Roman" w:hAnsi="Arial" w:cs="Arial"/>
          <w:bCs/>
          <w:color w:val="1A1C1B"/>
          <w:sz w:val="24"/>
          <w:szCs w:val="24"/>
          <w:lang w:val="en"/>
        </w:rPr>
        <w:t xml:space="preserve"> from student records that are standardized according to New York State Department of Education (NYSED) guidelines, and provided to IBO by the DOE. Subject areas </w:t>
      </w:r>
      <w:proofErr w:type="gramStart"/>
      <w:r w:rsidRPr="00333DB3">
        <w:rPr>
          <w:rFonts w:ascii="Arial" w:eastAsia="Times New Roman" w:hAnsi="Arial" w:cs="Arial"/>
          <w:bCs/>
          <w:color w:val="1A1C1B"/>
          <w:sz w:val="24"/>
          <w:szCs w:val="24"/>
          <w:lang w:val="en"/>
        </w:rPr>
        <w:t>were identified</w:t>
      </w:r>
      <w:proofErr w:type="gramEnd"/>
      <w:r w:rsidRPr="00333DB3">
        <w:rPr>
          <w:rFonts w:ascii="Arial" w:eastAsia="Times New Roman" w:hAnsi="Arial" w:cs="Arial"/>
          <w:bCs/>
          <w:color w:val="1A1C1B"/>
          <w:sz w:val="24"/>
          <w:szCs w:val="24"/>
          <w:lang w:val="en"/>
        </w:rPr>
        <w:t xml:space="preserve"> using the New</w:t>
      </w:r>
      <w:r w:rsidR="00EB7DE1" w:rsidRPr="00333DB3">
        <w:rPr>
          <w:rFonts w:ascii="Arial" w:eastAsia="Times New Roman" w:hAnsi="Arial" w:cs="Arial"/>
          <w:bCs/>
          <w:color w:val="1A1C1B"/>
          <w:sz w:val="24"/>
          <w:szCs w:val="24"/>
          <w:lang w:val="en"/>
        </w:rPr>
        <w:t xml:space="preserve"> York State subject area code. </w:t>
      </w:r>
    </w:p>
    <w:p w:rsidR="001E4250" w:rsidRDefault="001E4250" w:rsidP="003B11FA">
      <w:pPr>
        <w:rPr>
          <w:rFonts w:ascii="Arial" w:eastAsia="Times New Roman" w:hAnsi="Arial" w:cs="Arial"/>
          <w:bCs/>
          <w:color w:val="1A1C1B"/>
          <w:sz w:val="24"/>
          <w:szCs w:val="24"/>
          <w:lang w:val="en"/>
        </w:rPr>
      </w:pPr>
    </w:p>
    <w:p w:rsidR="000F3374" w:rsidRDefault="000F3374" w:rsidP="003B11FA">
      <w:pPr>
        <w:rPr>
          <w:rFonts w:ascii="Arial" w:eastAsia="Times New Roman" w:hAnsi="Arial" w:cs="Arial"/>
          <w:bCs/>
          <w:color w:val="1A1C1B"/>
          <w:sz w:val="24"/>
          <w:szCs w:val="24"/>
          <w:lang w:val="en"/>
        </w:rPr>
      </w:pPr>
    </w:p>
    <w:p w:rsidR="000F3374" w:rsidRPr="000F3374" w:rsidRDefault="000F3374" w:rsidP="003B11FA">
      <w:pPr>
        <w:rPr>
          <w:rFonts w:ascii="Arial" w:eastAsia="Times New Roman" w:hAnsi="Arial" w:cs="Arial"/>
          <w:b/>
          <w:bCs/>
          <w:color w:val="1A1C1B"/>
          <w:sz w:val="24"/>
          <w:szCs w:val="24"/>
          <w:lang w:val="en"/>
        </w:rPr>
      </w:pPr>
      <w:r w:rsidRPr="000F3374">
        <w:rPr>
          <w:rFonts w:ascii="Arial" w:eastAsia="Times New Roman" w:hAnsi="Arial" w:cs="Arial"/>
          <w:b/>
          <w:bCs/>
          <w:color w:val="1A1C1B"/>
          <w:sz w:val="24"/>
          <w:szCs w:val="24"/>
          <w:lang w:val="en"/>
        </w:rPr>
        <w:t>List of Tables Making up This Dataset with notes</w:t>
      </w:r>
      <w:r w:rsidR="00B752B8">
        <w:rPr>
          <w:rFonts w:ascii="Arial" w:eastAsia="Times New Roman" w:hAnsi="Arial" w:cs="Arial"/>
          <w:b/>
          <w:bCs/>
          <w:color w:val="1A1C1B"/>
          <w:sz w:val="24"/>
          <w:szCs w:val="24"/>
          <w:lang w:val="en"/>
        </w:rPr>
        <w:t>, organized by topic</w:t>
      </w:r>
      <w:r w:rsidRPr="000F3374">
        <w:rPr>
          <w:rFonts w:ascii="Arial" w:eastAsia="Times New Roman" w:hAnsi="Arial" w:cs="Arial"/>
          <w:b/>
          <w:bCs/>
          <w:color w:val="1A1C1B"/>
          <w:sz w:val="24"/>
          <w:szCs w:val="24"/>
          <w:lang w:val="en"/>
        </w:rPr>
        <w:t>:</w:t>
      </w:r>
    </w:p>
    <w:p w:rsidR="000F3374" w:rsidRDefault="000F3374" w:rsidP="000F3374">
      <w:pPr>
        <w:ind w:firstLine="720"/>
        <w:rPr>
          <w:rFonts w:ascii="Arial" w:eastAsia="Times New Roman" w:hAnsi="Arial" w:cs="Arial"/>
          <w:b/>
          <w:bCs/>
          <w:i/>
          <w:color w:val="1A1C1B"/>
          <w:sz w:val="24"/>
          <w:szCs w:val="24"/>
          <w:lang w:val="en"/>
        </w:rPr>
      </w:pPr>
    </w:p>
    <w:p w:rsidR="001E4250" w:rsidRPr="007E4A23" w:rsidRDefault="00231056" w:rsidP="000F3374">
      <w:pPr>
        <w:ind w:firstLine="720"/>
        <w:rPr>
          <w:rFonts w:ascii="Arial" w:eastAsia="Times New Roman" w:hAnsi="Arial" w:cs="Arial"/>
          <w:b/>
          <w:bCs/>
          <w:i/>
          <w:color w:val="1A1C1B"/>
          <w:sz w:val="24"/>
          <w:szCs w:val="24"/>
          <w:lang w:val="en"/>
        </w:rPr>
      </w:pPr>
      <w:r w:rsidRPr="007E4A23">
        <w:rPr>
          <w:rFonts w:ascii="Arial" w:eastAsia="Times New Roman" w:hAnsi="Arial" w:cs="Arial"/>
          <w:b/>
          <w:bCs/>
          <w:i/>
          <w:color w:val="1A1C1B"/>
          <w:sz w:val="24"/>
          <w:szCs w:val="24"/>
          <w:lang w:val="en"/>
        </w:rPr>
        <w:t xml:space="preserve">High School </w:t>
      </w:r>
      <w:r w:rsidR="001E4250" w:rsidRPr="007E4A23">
        <w:rPr>
          <w:rFonts w:ascii="Arial" w:eastAsia="Times New Roman" w:hAnsi="Arial" w:cs="Arial"/>
          <w:b/>
          <w:bCs/>
          <w:i/>
          <w:color w:val="1A1C1B"/>
          <w:sz w:val="24"/>
          <w:szCs w:val="24"/>
          <w:lang w:val="en"/>
        </w:rPr>
        <w:t>Tables</w:t>
      </w:r>
    </w:p>
    <w:p w:rsidR="001E4250" w:rsidRPr="00333DB3" w:rsidRDefault="001E4250" w:rsidP="003B11FA">
      <w:pPr>
        <w:rPr>
          <w:rFonts w:ascii="Arial" w:eastAsia="Times New Roman" w:hAnsi="Arial" w:cs="Arial"/>
          <w:bCs/>
          <w:color w:val="1A1C1B"/>
          <w:sz w:val="24"/>
          <w:szCs w:val="24"/>
          <w:lang w:val="en"/>
        </w:rPr>
      </w:pPr>
    </w:p>
    <w:p w:rsidR="0053175C" w:rsidRPr="00333DB3" w:rsidRDefault="0073296C" w:rsidP="000F3374">
      <w:pPr>
        <w:ind w:left="1440"/>
        <w:rPr>
          <w:rFonts w:ascii="Arial" w:eastAsia="Times New Roman" w:hAnsi="Arial" w:cs="Arial"/>
          <w:b/>
          <w:color w:val="000000"/>
          <w:sz w:val="24"/>
          <w:szCs w:val="24"/>
        </w:rPr>
      </w:pPr>
      <w:r w:rsidRPr="00333DB3">
        <w:rPr>
          <w:rFonts w:ascii="Arial" w:eastAsia="Times New Roman" w:hAnsi="Arial" w:cs="Arial"/>
          <w:b/>
          <w:bCs/>
          <w:color w:val="1A1C1B"/>
          <w:sz w:val="24"/>
          <w:szCs w:val="24"/>
          <w:lang w:val="en"/>
        </w:rPr>
        <w:t>Distribution of the Number of AP Exams Taken by High School Students, 2011-2012 to 2014-2015</w:t>
      </w:r>
      <w:r w:rsidR="0053175C" w:rsidRPr="00333DB3">
        <w:rPr>
          <w:rFonts w:ascii="Arial" w:eastAsia="Times New Roman" w:hAnsi="Arial" w:cs="Arial"/>
          <w:b/>
          <w:color w:val="000000"/>
          <w:sz w:val="24"/>
          <w:szCs w:val="24"/>
        </w:rPr>
        <w:t xml:space="preserve"> </w:t>
      </w:r>
    </w:p>
    <w:p w:rsidR="0053175C" w:rsidRPr="00333DB3" w:rsidRDefault="0053175C" w:rsidP="000F3374">
      <w:pPr>
        <w:ind w:left="1440"/>
        <w:rPr>
          <w:rFonts w:ascii="Arial" w:eastAsia="Times New Roman" w:hAnsi="Arial" w:cs="Arial"/>
          <w:color w:val="000000"/>
          <w:sz w:val="24"/>
          <w:szCs w:val="24"/>
        </w:rPr>
      </w:pPr>
      <w:r w:rsidRPr="00333DB3">
        <w:rPr>
          <w:rFonts w:ascii="Arial" w:eastAsia="Times New Roman" w:hAnsi="Arial" w:cs="Arial"/>
          <w:color w:val="000000"/>
          <w:sz w:val="24"/>
          <w:szCs w:val="24"/>
        </w:rPr>
        <w:t xml:space="preserve">NOTES: Data excludes AP exams that were re-taken. The number of AP exams that students can take is not limited to the number of AP courses offered at their school. </w:t>
      </w:r>
    </w:p>
    <w:p w:rsidR="0073296C" w:rsidRPr="00333DB3" w:rsidRDefault="0073296C" w:rsidP="003B11FA">
      <w:pPr>
        <w:rPr>
          <w:rFonts w:ascii="Arial" w:eastAsia="Times New Roman" w:hAnsi="Arial" w:cs="Arial"/>
          <w:bCs/>
          <w:color w:val="1A1C1B"/>
          <w:sz w:val="24"/>
          <w:szCs w:val="24"/>
          <w:lang w:val="en"/>
        </w:rPr>
      </w:pPr>
    </w:p>
    <w:p w:rsidR="000D473D" w:rsidRPr="00333DB3" w:rsidRDefault="002217F8" w:rsidP="000F3374">
      <w:pPr>
        <w:ind w:left="144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t>Average Number of AP Exams Offered at High Schools by School Poverty Level and Selectivity Level, 2011-2012 to 2014-2015</w:t>
      </w:r>
    </w:p>
    <w:p w:rsidR="0053175C" w:rsidRPr="00333DB3" w:rsidRDefault="0053175C" w:rsidP="000F3374">
      <w:pPr>
        <w:ind w:left="144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NOTES: 76.2% of high schools offered at least one AP exam.</w:t>
      </w:r>
      <w:r w:rsidR="000F3374">
        <w:rPr>
          <w:rFonts w:ascii="Arial" w:eastAsia="Times New Roman" w:hAnsi="Arial" w:cs="Arial"/>
          <w:bCs/>
          <w:color w:val="1A1C1B"/>
          <w:sz w:val="24"/>
          <w:szCs w:val="24"/>
          <w:lang w:val="en"/>
        </w:rPr>
        <w:t xml:space="preserve"> </w:t>
      </w:r>
      <w:r w:rsidRPr="00333DB3">
        <w:rPr>
          <w:rFonts w:ascii="Arial" w:eastAsia="Times New Roman" w:hAnsi="Arial" w:cs="Arial"/>
          <w:bCs/>
          <w:color w:val="1A1C1B"/>
          <w:sz w:val="24"/>
          <w:szCs w:val="24"/>
          <w:lang w:val="en"/>
        </w:rPr>
        <w:t xml:space="preserve">The poverty level of each school </w:t>
      </w:r>
      <w:proofErr w:type="gramStart"/>
      <w:r w:rsidRPr="00333DB3">
        <w:rPr>
          <w:rFonts w:ascii="Arial" w:eastAsia="Times New Roman" w:hAnsi="Arial" w:cs="Arial"/>
          <w:bCs/>
          <w:color w:val="1A1C1B"/>
          <w:sz w:val="24"/>
          <w:szCs w:val="24"/>
          <w:lang w:val="en"/>
        </w:rPr>
        <w:t>is based</w:t>
      </w:r>
      <w:proofErr w:type="gramEnd"/>
      <w:r w:rsidRPr="00333DB3">
        <w:rPr>
          <w:rFonts w:ascii="Arial" w:eastAsia="Times New Roman" w:hAnsi="Arial" w:cs="Arial"/>
          <w:bCs/>
          <w:color w:val="1A1C1B"/>
          <w:sz w:val="24"/>
          <w:szCs w:val="24"/>
          <w:lang w:val="en"/>
        </w:rPr>
        <w:t xml:space="preserve"> on the relative share of students from low-income neighborhoods. The selectivity level of each school </w:t>
      </w:r>
      <w:proofErr w:type="gramStart"/>
      <w:r w:rsidRPr="00333DB3">
        <w:rPr>
          <w:rFonts w:ascii="Arial" w:eastAsia="Times New Roman" w:hAnsi="Arial" w:cs="Arial"/>
          <w:bCs/>
          <w:color w:val="1A1C1B"/>
          <w:sz w:val="24"/>
          <w:szCs w:val="24"/>
          <w:lang w:val="en"/>
        </w:rPr>
        <w:t>is based</w:t>
      </w:r>
      <w:proofErr w:type="gramEnd"/>
      <w:r w:rsidRPr="00333DB3">
        <w:rPr>
          <w:rFonts w:ascii="Arial" w:eastAsia="Times New Roman" w:hAnsi="Arial" w:cs="Arial"/>
          <w:bCs/>
          <w:color w:val="1A1C1B"/>
          <w:sz w:val="24"/>
          <w:szCs w:val="24"/>
          <w:lang w:val="en"/>
        </w:rPr>
        <w:t xml:space="preserve"> on the ratio of students who select</w:t>
      </w:r>
      <w:r w:rsidR="00333DB3">
        <w:rPr>
          <w:rFonts w:ascii="Arial" w:eastAsia="Times New Roman" w:hAnsi="Arial" w:cs="Arial"/>
          <w:bCs/>
          <w:color w:val="1A1C1B"/>
          <w:sz w:val="24"/>
          <w:szCs w:val="24"/>
          <w:lang w:val="en"/>
        </w:rPr>
        <w:t xml:space="preserve">ed a school as their top choice </w:t>
      </w:r>
      <w:r w:rsidRPr="00333DB3">
        <w:rPr>
          <w:rFonts w:ascii="Arial" w:eastAsia="Times New Roman" w:hAnsi="Arial" w:cs="Arial"/>
          <w:bCs/>
          <w:color w:val="1A1C1B"/>
          <w:sz w:val="24"/>
          <w:szCs w:val="24"/>
          <w:lang w:val="en"/>
        </w:rPr>
        <w:t xml:space="preserve">to the number of students admitted to that school. </w:t>
      </w:r>
    </w:p>
    <w:p w:rsidR="0053175C" w:rsidRPr="00333DB3" w:rsidRDefault="0053175C" w:rsidP="0053175C">
      <w:pPr>
        <w:rPr>
          <w:rFonts w:ascii="Arial" w:eastAsia="Times New Roman" w:hAnsi="Arial" w:cs="Arial"/>
          <w:bCs/>
          <w:color w:val="1A1C1B"/>
          <w:sz w:val="24"/>
          <w:szCs w:val="24"/>
          <w:lang w:val="en"/>
        </w:rPr>
      </w:pPr>
    </w:p>
    <w:p w:rsidR="0053175C" w:rsidRPr="00333DB3" w:rsidRDefault="0053175C" w:rsidP="000F3374">
      <w:pPr>
        <w:ind w:left="1440"/>
        <w:rPr>
          <w:rFonts w:ascii="Arial" w:eastAsia="Times New Roman" w:hAnsi="Arial" w:cs="Arial"/>
          <w:b/>
          <w:bCs/>
          <w:color w:val="1A1C1B"/>
          <w:sz w:val="24"/>
          <w:szCs w:val="24"/>
          <w:lang w:val="en"/>
        </w:rPr>
      </w:pPr>
      <w:r w:rsidRPr="00333DB3">
        <w:rPr>
          <w:rFonts w:ascii="Arial" w:eastAsia="Times New Roman" w:hAnsi="Arial" w:cs="Arial"/>
          <w:b/>
          <w:bCs/>
          <w:color w:val="1A1C1B"/>
          <w:sz w:val="24"/>
          <w:szCs w:val="24"/>
          <w:lang w:val="en"/>
        </w:rPr>
        <w:lastRenderedPageBreak/>
        <w:t>AP Exam Rates for High School Students by Student Pover</w:t>
      </w:r>
      <w:r w:rsidR="000F3374">
        <w:rPr>
          <w:rFonts w:ascii="Arial" w:eastAsia="Times New Roman" w:hAnsi="Arial" w:cs="Arial"/>
          <w:b/>
          <w:bCs/>
          <w:color w:val="1A1C1B"/>
          <w:sz w:val="24"/>
          <w:szCs w:val="24"/>
          <w:lang w:val="en"/>
        </w:rPr>
        <w:t>t</w:t>
      </w:r>
      <w:r w:rsidRPr="00333DB3">
        <w:rPr>
          <w:rFonts w:ascii="Arial" w:eastAsia="Times New Roman" w:hAnsi="Arial" w:cs="Arial"/>
          <w:b/>
          <w:bCs/>
          <w:color w:val="1A1C1B"/>
          <w:sz w:val="24"/>
          <w:szCs w:val="24"/>
          <w:lang w:val="en"/>
        </w:rPr>
        <w:t>y Status, 2011-2012 – 2014-2015</w:t>
      </w:r>
    </w:p>
    <w:p w:rsidR="008B3BBF" w:rsidRPr="00333DB3" w:rsidRDefault="0053175C" w:rsidP="000F3374">
      <w:pPr>
        <w:ind w:left="144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NOTES: Data excludes AP</w:t>
      </w:r>
      <w:r w:rsidR="005F5C04" w:rsidRPr="00333DB3">
        <w:rPr>
          <w:rFonts w:ascii="Arial" w:eastAsia="Times New Roman" w:hAnsi="Arial" w:cs="Arial"/>
          <w:bCs/>
          <w:color w:val="1A1C1B"/>
          <w:sz w:val="24"/>
          <w:szCs w:val="24"/>
          <w:lang w:val="en"/>
        </w:rPr>
        <w:t xml:space="preserve"> exams that were re-taken. </w:t>
      </w:r>
      <w:r w:rsidRPr="00333DB3">
        <w:rPr>
          <w:rFonts w:ascii="Arial" w:eastAsia="Times New Roman" w:hAnsi="Arial" w:cs="Arial"/>
          <w:bCs/>
          <w:color w:val="1A1C1B"/>
          <w:sz w:val="24"/>
          <w:szCs w:val="24"/>
          <w:lang w:val="en"/>
        </w:rPr>
        <w:t xml:space="preserve">For the overall pass rate, AP exams </w:t>
      </w:r>
      <w:proofErr w:type="gramStart"/>
      <w:r w:rsidRPr="00333DB3">
        <w:rPr>
          <w:rFonts w:ascii="Arial" w:eastAsia="Times New Roman" w:hAnsi="Arial" w:cs="Arial"/>
          <w:bCs/>
          <w:color w:val="1A1C1B"/>
          <w:sz w:val="24"/>
          <w:szCs w:val="24"/>
          <w:lang w:val="en"/>
        </w:rPr>
        <w:t>may be taken</w:t>
      </w:r>
      <w:proofErr w:type="gramEnd"/>
      <w:r w:rsidRPr="00333DB3">
        <w:rPr>
          <w:rFonts w:ascii="Arial" w:eastAsia="Times New Roman" w:hAnsi="Arial" w:cs="Arial"/>
          <w:bCs/>
          <w:color w:val="1A1C1B"/>
          <w:sz w:val="24"/>
          <w:szCs w:val="24"/>
          <w:lang w:val="en"/>
        </w:rPr>
        <w:t xml:space="preserve"> more than once. The number of AP exams that students can take is </w:t>
      </w:r>
      <w:r w:rsidR="005F5C04" w:rsidRPr="00333DB3">
        <w:rPr>
          <w:rFonts w:ascii="Arial" w:eastAsia="Times New Roman" w:hAnsi="Arial" w:cs="Arial"/>
          <w:bCs/>
          <w:color w:val="1A1C1B"/>
          <w:sz w:val="24"/>
          <w:szCs w:val="24"/>
          <w:lang w:val="en"/>
        </w:rPr>
        <w:t xml:space="preserve">not limited to the number of </w:t>
      </w:r>
      <w:r w:rsidRPr="00333DB3">
        <w:rPr>
          <w:rFonts w:ascii="Arial" w:eastAsia="Times New Roman" w:hAnsi="Arial" w:cs="Arial"/>
          <w:bCs/>
          <w:color w:val="1A1C1B"/>
          <w:sz w:val="24"/>
          <w:szCs w:val="24"/>
          <w:lang w:val="en"/>
        </w:rPr>
        <w:t>AP courses offered at their school. The poverty</w:t>
      </w:r>
      <w:r w:rsidR="00F34E67" w:rsidRPr="00333DB3">
        <w:rPr>
          <w:rFonts w:ascii="Arial" w:eastAsia="Times New Roman" w:hAnsi="Arial" w:cs="Arial"/>
          <w:bCs/>
          <w:color w:val="1A1C1B"/>
          <w:sz w:val="24"/>
          <w:szCs w:val="24"/>
          <w:lang w:val="en"/>
        </w:rPr>
        <w:t xml:space="preserve"> status of students </w:t>
      </w:r>
      <w:proofErr w:type="gramStart"/>
      <w:r w:rsidR="00F34E67" w:rsidRPr="00333DB3">
        <w:rPr>
          <w:rFonts w:ascii="Arial" w:eastAsia="Times New Roman" w:hAnsi="Arial" w:cs="Arial"/>
          <w:bCs/>
          <w:color w:val="1A1C1B"/>
          <w:sz w:val="24"/>
          <w:szCs w:val="24"/>
          <w:lang w:val="en"/>
        </w:rPr>
        <w:t>is based</w:t>
      </w:r>
      <w:proofErr w:type="gramEnd"/>
      <w:r w:rsidR="00F34E67" w:rsidRPr="00333DB3">
        <w:rPr>
          <w:rFonts w:ascii="Arial" w:eastAsia="Times New Roman" w:hAnsi="Arial" w:cs="Arial"/>
          <w:bCs/>
          <w:color w:val="1A1C1B"/>
          <w:sz w:val="24"/>
          <w:szCs w:val="24"/>
          <w:lang w:val="en"/>
        </w:rPr>
        <w:t xml:space="preserve"> on </w:t>
      </w:r>
      <w:r w:rsidRPr="00333DB3">
        <w:rPr>
          <w:rFonts w:ascii="Arial" w:eastAsia="Times New Roman" w:hAnsi="Arial" w:cs="Arial"/>
          <w:bCs/>
          <w:color w:val="1A1C1B"/>
          <w:sz w:val="24"/>
          <w:szCs w:val="24"/>
          <w:lang w:val="en"/>
        </w:rPr>
        <w:t>whether the student resides</w:t>
      </w:r>
      <w:r w:rsidR="00A37F67" w:rsidRPr="00333DB3">
        <w:rPr>
          <w:rFonts w:ascii="Arial" w:eastAsia="Times New Roman" w:hAnsi="Arial" w:cs="Arial"/>
          <w:bCs/>
          <w:color w:val="1A1C1B"/>
          <w:sz w:val="24"/>
          <w:szCs w:val="24"/>
          <w:lang w:val="en"/>
        </w:rPr>
        <w:t xml:space="preserve"> in a low-income neighborhood. </w:t>
      </w:r>
      <w:r w:rsidRPr="00333DB3">
        <w:rPr>
          <w:rFonts w:ascii="Arial" w:eastAsia="Times New Roman" w:hAnsi="Arial" w:cs="Arial"/>
          <w:bCs/>
          <w:color w:val="1A1C1B"/>
          <w:sz w:val="24"/>
          <w:szCs w:val="24"/>
          <w:lang w:val="en"/>
        </w:rPr>
        <w:t xml:space="preserve">Data excludes students who reside in neighborhoods with unreliable income estimates. </w:t>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p>
    <w:p w:rsidR="008B3BBF" w:rsidRPr="00333DB3" w:rsidRDefault="008B3BBF" w:rsidP="00763C5C">
      <w:pPr>
        <w:ind w:left="1440"/>
        <w:rPr>
          <w:rFonts w:ascii="Arial" w:eastAsia="Times New Roman" w:hAnsi="Arial" w:cs="Arial"/>
          <w:b/>
          <w:color w:val="000000"/>
          <w:sz w:val="24"/>
          <w:szCs w:val="24"/>
        </w:rPr>
      </w:pPr>
      <w:r w:rsidRPr="00333DB3">
        <w:rPr>
          <w:rFonts w:ascii="Arial" w:eastAsia="Times New Roman" w:hAnsi="Arial" w:cs="Arial"/>
          <w:b/>
          <w:color w:val="000000"/>
          <w:sz w:val="24"/>
          <w:szCs w:val="24"/>
        </w:rPr>
        <w:t>Average Number of AP Exams Taken at High Schools by Student Poverty Status, 2011-2012 to 2014-2015</w:t>
      </w:r>
    </w:p>
    <w:p w:rsidR="00A37F67" w:rsidRPr="00333DB3" w:rsidRDefault="00A37F67" w:rsidP="000F3374">
      <w:pPr>
        <w:ind w:left="144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NOTES: The poverty status of students </w:t>
      </w:r>
      <w:proofErr w:type="gramStart"/>
      <w:r w:rsidRPr="00333DB3">
        <w:rPr>
          <w:rFonts w:ascii="Arial" w:eastAsia="Times New Roman" w:hAnsi="Arial" w:cs="Arial"/>
          <w:bCs/>
          <w:color w:val="1A1C1B"/>
          <w:sz w:val="24"/>
          <w:szCs w:val="24"/>
          <w:lang w:val="en"/>
        </w:rPr>
        <w:t>is based</w:t>
      </w:r>
      <w:proofErr w:type="gramEnd"/>
      <w:r w:rsidRPr="00333DB3">
        <w:rPr>
          <w:rFonts w:ascii="Arial" w:eastAsia="Times New Roman" w:hAnsi="Arial" w:cs="Arial"/>
          <w:bCs/>
          <w:color w:val="1A1C1B"/>
          <w:sz w:val="24"/>
          <w:szCs w:val="24"/>
          <w:lang w:val="en"/>
        </w:rPr>
        <w:t xml:space="preserve"> on whether the student resides in a low-income neighborhood. Data excludes students who reside in neighborhoods with unreliable income estimates. Data excludes AP exams that were re-taken. The number of AP exams that students can take is not limited to the number of AP courses offered at their school. </w:t>
      </w:r>
    </w:p>
    <w:p w:rsidR="00A37F67" w:rsidRPr="00333DB3" w:rsidRDefault="00A37F67" w:rsidP="00A37F67">
      <w:pPr>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r w:rsidRPr="00333DB3">
        <w:rPr>
          <w:rFonts w:ascii="Arial" w:eastAsia="Times New Roman" w:hAnsi="Arial" w:cs="Arial"/>
          <w:bCs/>
          <w:color w:val="1A1C1B"/>
          <w:sz w:val="24"/>
          <w:szCs w:val="24"/>
          <w:lang w:val="en"/>
        </w:rPr>
        <w:tab/>
      </w:r>
    </w:p>
    <w:p w:rsidR="008B3BBF" w:rsidRPr="004A6582" w:rsidRDefault="005D239B" w:rsidP="00763C5C">
      <w:pPr>
        <w:ind w:left="1440"/>
        <w:rPr>
          <w:rFonts w:ascii="Arial" w:eastAsia="Times New Roman" w:hAnsi="Arial" w:cs="Arial"/>
          <w:b/>
          <w:bCs/>
          <w:color w:val="1A1C1B"/>
          <w:sz w:val="24"/>
          <w:szCs w:val="24"/>
          <w:lang w:val="en"/>
        </w:rPr>
      </w:pPr>
      <w:r w:rsidRPr="004A6582">
        <w:rPr>
          <w:rFonts w:ascii="Arial" w:eastAsia="Times New Roman" w:hAnsi="Arial" w:cs="Arial"/>
          <w:b/>
          <w:bCs/>
          <w:color w:val="1A1C1B"/>
          <w:sz w:val="24"/>
          <w:szCs w:val="24"/>
          <w:lang w:val="en"/>
        </w:rPr>
        <w:t>Number of AP Exams Offered at High Schools, 2011-2012 to 2014-2015</w:t>
      </w:r>
    </w:p>
    <w:p w:rsidR="008B3BBF" w:rsidRPr="00333DB3" w:rsidRDefault="008B3BBF" w:rsidP="003B11FA">
      <w:pPr>
        <w:rPr>
          <w:rFonts w:ascii="Arial" w:eastAsia="Times New Roman" w:hAnsi="Arial" w:cs="Arial"/>
          <w:bCs/>
          <w:color w:val="1A1C1B"/>
          <w:sz w:val="24"/>
          <w:szCs w:val="24"/>
          <w:lang w:val="en"/>
        </w:rPr>
      </w:pPr>
    </w:p>
    <w:p w:rsidR="0067586C" w:rsidRPr="004A6582" w:rsidRDefault="004F635E" w:rsidP="00763C5C">
      <w:pPr>
        <w:ind w:left="1440"/>
        <w:rPr>
          <w:rFonts w:ascii="Arial" w:eastAsia="Times New Roman" w:hAnsi="Arial" w:cs="Arial"/>
          <w:b/>
          <w:bCs/>
          <w:color w:val="1A1C1B"/>
          <w:sz w:val="24"/>
          <w:szCs w:val="24"/>
          <w:lang w:val="en"/>
        </w:rPr>
      </w:pPr>
      <w:r w:rsidRPr="004A6582">
        <w:rPr>
          <w:rFonts w:ascii="Arial" w:eastAsia="Times New Roman" w:hAnsi="Arial" w:cs="Arial"/>
          <w:b/>
          <w:bCs/>
          <w:color w:val="1A1C1B"/>
          <w:sz w:val="24"/>
          <w:szCs w:val="24"/>
          <w:lang w:val="en"/>
        </w:rPr>
        <w:t>Average Number of Science and Art Subjects Offered at High Schools by School Poverty Level and Selectivity Level, 2014-2015</w:t>
      </w:r>
    </w:p>
    <w:p w:rsidR="00D2546C" w:rsidRPr="00333DB3" w:rsidRDefault="00D2546C" w:rsidP="00763C5C">
      <w:pPr>
        <w:ind w:left="144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NOTES: The poverty level of each school is based on the relative share of students from low-income </w:t>
      </w:r>
      <w:proofErr w:type="spellStart"/>
      <w:r w:rsidRPr="00333DB3">
        <w:rPr>
          <w:rFonts w:ascii="Arial" w:eastAsia="Times New Roman" w:hAnsi="Arial" w:cs="Arial"/>
          <w:bCs/>
          <w:color w:val="1A1C1B"/>
          <w:sz w:val="24"/>
          <w:szCs w:val="24"/>
          <w:lang w:val="en"/>
        </w:rPr>
        <w:t>neighborhoods.The</w:t>
      </w:r>
      <w:proofErr w:type="spellEnd"/>
      <w:r w:rsidRPr="00333DB3">
        <w:rPr>
          <w:rFonts w:ascii="Arial" w:eastAsia="Times New Roman" w:hAnsi="Arial" w:cs="Arial"/>
          <w:bCs/>
          <w:color w:val="1A1C1B"/>
          <w:sz w:val="24"/>
          <w:szCs w:val="24"/>
          <w:lang w:val="en"/>
        </w:rPr>
        <w:t xml:space="preserve"> selectivity level of each school is based on the ratio of students who selecte</w:t>
      </w:r>
      <w:r w:rsidR="0002100E">
        <w:rPr>
          <w:rFonts w:ascii="Arial" w:eastAsia="Times New Roman" w:hAnsi="Arial" w:cs="Arial"/>
          <w:bCs/>
          <w:color w:val="1A1C1B"/>
          <w:sz w:val="24"/>
          <w:szCs w:val="24"/>
          <w:lang w:val="en"/>
        </w:rPr>
        <w:t xml:space="preserve">d a school as their top choice </w:t>
      </w:r>
      <w:r w:rsidRPr="00333DB3">
        <w:rPr>
          <w:rFonts w:ascii="Arial" w:eastAsia="Times New Roman" w:hAnsi="Arial" w:cs="Arial"/>
          <w:bCs/>
          <w:color w:val="1A1C1B"/>
          <w:sz w:val="24"/>
          <w:szCs w:val="24"/>
          <w:lang w:val="en"/>
        </w:rPr>
        <w:t>to the number of students admitted to that school. For more informatio</w:t>
      </w:r>
      <w:r w:rsidR="00323501" w:rsidRPr="00333DB3">
        <w:rPr>
          <w:rFonts w:ascii="Arial" w:eastAsia="Times New Roman" w:hAnsi="Arial" w:cs="Arial"/>
          <w:bCs/>
          <w:color w:val="1A1C1B"/>
          <w:sz w:val="24"/>
          <w:szCs w:val="24"/>
          <w:lang w:val="en"/>
        </w:rPr>
        <w:t xml:space="preserve">n, see the Data Notes section. </w:t>
      </w:r>
    </w:p>
    <w:p w:rsidR="00D2546C" w:rsidRPr="00333DB3" w:rsidRDefault="00D2546C" w:rsidP="00763C5C">
      <w:pPr>
        <w:ind w:left="1440"/>
        <w:rPr>
          <w:rFonts w:ascii="Arial" w:eastAsia="Times New Roman" w:hAnsi="Arial" w:cs="Arial"/>
          <w:bCs/>
          <w:color w:val="1A1C1B"/>
          <w:sz w:val="24"/>
          <w:szCs w:val="24"/>
          <w:lang w:val="en"/>
        </w:rPr>
      </w:pPr>
    </w:p>
    <w:p w:rsidR="00361F16" w:rsidRPr="008236E1" w:rsidRDefault="008E237C" w:rsidP="00763C5C">
      <w:pPr>
        <w:ind w:left="1440"/>
        <w:rPr>
          <w:rFonts w:ascii="Arial" w:eastAsia="Times New Roman" w:hAnsi="Arial" w:cs="Arial"/>
          <w:b/>
          <w:bCs/>
          <w:color w:val="1A1C1B"/>
          <w:sz w:val="24"/>
          <w:szCs w:val="24"/>
          <w:lang w:val="en"/>
        </w:rPr>
      </w:pPr>
      <w:r w:rsidRPr="008236E1">
        <w:rPr>
          <w:rFonts w:ascii="Arial" w:eastAsia="Times New Roman" w:hAnsi="Arial" w:cs="Arial"/>
          <w:b/>
          <w:bCs/>
          <w:color w:val="1A1C1B"/>
          <w:sz w:val="24"/>
          <w:szCs w:val="24"/>
          <w:lang w:val="en"/>
        </w:rPr>
        <w:t>Average Number of Science and Art Subjects Offered at High Schools by Student Poverty Status, 2014-2015</w:t>
      </w:r>
    </w:p>
    <w:p w:rsidR="001379D7" w:rsidRPr="00333DB3" w:rsidRDefault="001379D7" w:rsidP="00763C5C">
      <w:pPr>
        <w:ind w:left="1440"/>
        <w:rPr>
          <w:rFonts w:ascii="Arial" w:eastAsia="Times New Roman" w:hAnsi="Arial" w:cs="Arial"/>
          <w:bCs/>
          <w:color w:val="1A1C1B"/>
          <w:sz w:val="24"/>
          <w:szCs w:val="24"/>
          <w:lang w:val="en"/>
        </w:rPr>
      </w:pPr>
      <w:r w:rsidRPr="00333DB3">
        <w:rPr>
          <w:rFonts w:ascii="Arial" w:eastAsia="Times New Roman" w:hAnsi="Arial" w:cs="Arial"/>
          <w:bCs/>
          <w:color w:val="1A1C1B"/>
          <w:sz w:val="24"/>
          <w:szCs w:val="24"/>
          <w:lang w:val="en"/>
        </w:rPr>
        <w:t xml:space="preserve">NOTES: The poverty status of students </w:t>
      </w:r>
      <w:proofErr w:type="gramStart"/>
      <w:r w:rsidRPr="00333DB3">
        <w:rPr>
          <w:rFonts w:ascii="Arial" w:eastAsia="Times New Roman" w:hAnsi="Arial" w:cs="Arial"/>
          <w:bCs/>
          <w:color w:val="1A1C1B"/>
          <w:sz w:val="24"/>
          <w:szCs w:val="24"/>
          <w:lang w:val="en"/>
        </w:rPr>
        <w:t>is based</w:t>
      </w:r>
      <w:proofErr w:type="gramEnd"/>
      <w:r w:rsidRPr="00333DB3">
        <w:rPr>
          <w:rFonts w:ascii="Arial" w:eastAsia="Times New Roman" w:hAnsi="Arial" w:cs="Arial"/>
          <w:bCs/>
          <w:color w:val="1A1C1B"/>
          <w:sz w:val="24"/>
          <w:szCs w:val="24"/>
          <w:lang w:val="en"/>
        </w:rPr>
        <w:t xml:space="preserve"> on whether the student resides in a low-income neighborhood. Data excludes students who reside in neighborhoods with unreliable income estimates. This table reports on students in grades 9-12 in 2014-2015</w:t>
      </w:r>
      <w:r w:rsidR="00D902E4">
        <w:rPr>
          <w:rFonts w:ascii="Arial" w:eastAsia="Times New Roman" w:hAnsi="Arial" w:cs="Arial"/>
          <w:bCs/>
          <w:color w:val="1A1C1B"/>
          <w:sz w:val="24"/>
          <w:szCs w:val="24"/>
          <w:lang w:val="en"/>
        </w:rPr>
        <w:t>.</w:t>
      </w:r>
    </w:p>
    <w:p w:rsidR="001379D7" w:rsidRPr="00333DB3" w:rsidRDefault="001379D7" w:rsidP="001379D7">
      <w:pPr>
        <w:rPr>
          <w:rFonts w:ascii="Arial" w:eastAsia="Times New Roman" w:hAnsi="Arial" w:cs="Arial"/>
          <w:bCs/>
          <w:color w:val="1A1C1B"/>
          <w:sz w:val="24"/>
          <w:szCs w:val="24"/>
          <w:lang w:val="en"/>
        </w:rPr>
      </w:pPr>
    </w:p>
    <w:p w:rsidR="000D473D" w:rsidRPr="007E4A23" w:rsidRDefault="007701C8" w:rsidP="00763C5C">
      <w:pPr>
        <w:ind w:left="720"/>
        <w:rPr>
          <w:rFonts w:ascii="Arial" w:eastAsia="Times New Roman" w:hAnsi="Arial" w:cs="Arial"/>
          <w:b/>
          <w:bCs/>
          <w:i/>
          <w:color w:val="1A1C1B"/>
          <w:sz w:val="24"/>
          <w:szCs w:val="24"/>
          <w:lang w:val="en"/>
        </w:rPr>
      </w:pPr>
      <w:r w:rsidRPr="007E4A23">
        <w:rPr>
          <w:rFonts w:ascii="Arial" w:eastAsia="Times New Roman" w:hAnsi="Arial" w:cs="Arial"/>
          <w:b/>
          <w:bCs/>
          <w:i/>
          <w:color w:val="1A1C1B"/>
          <w:sz w:val="24"/>
          <w:szCs w:val="24"/>
          <w:lang w:val="en"/>
        </w:rPr>
        <w:t>Middle School Tables</w:t>
      </w:r>
    </w:p>
    <w:p w:rsidR="007701C8" w:rsidRDefault="007701C8" w:rsidP="003B11FA">
      <w:pPr>
        <w:rPr>
          <w:rFonts w:ascii="Arial" w:eastAsia="Times New Roman" w:hAnsi="Arial" w:cs="Arial"/>
          <w:b/>
          <w:bCs/>
          <w:color w:val="1A1C1B"/>
          <w:sz w:val="24"/>
          <w:szCs w:val="24"/>
          <w:lang w:val="en"/>
        </w:rPr>
      </w:pPr>
    </w:p>
    <w:p w:rsidR="007701C8" w:rsidRDefault="00AF04C7" w:rsidP="00763C5C">
      <w:pPr>
        <w:ind w:left="1440"/>
        <w:rPr>
          <w:rFonts w:ascii="Arial" w:eastAsia="Times New Roman" w:hAnsi="Arial" w:cs="Arial"/>
          <w:b/>
          <w:bCs/>
          <w:color w:val="1A1C1B"/>
          <w:sz w:val="24"/>
          <w:szCs w:val="24"/>
          <w:lang w:val="en"/>
        </w:rPr>
      </w:pPr>
      <w:r w:rsidRPr="00AF04C7">
        <w:rPr>
          <w:rFonts w:ascii="Arial" w:eastAsia="Times New Roman" w:hAnsi="Arial" w:cs="Arial"/>
          <w:b/>
          <w:bCs/>
          <w:color w:val="1A1C1B"/>
          <w:sz w:val="24"/>
          <w:szCs w:val="24"/>
          <w:lang w:val="en"/>
        </w:rPr>
        <w:t>Number of Advanced Courses Taken by Middle School Students, 2014-2015</w:t>
      </w:r>
    </w:p>
    <w:p w:rsidR="00AF04C7" w:rsidRDefault="00AF04C7" w:rsidP="00763C5C">
      <w:pPr>
        <w:ind w:left="1440"/>
        <w:rPr>
          <w:rFonts w:ascii="Arial" w:eastAsia="Times New Roman" w:hAnsi="Arial" w:cs="Arial"/>
          <w:b/>
          <w:bCs/>
          <w:color w:val="1A1C1B"/>
          <w:sz w:val="24"/>
          <w:szCs w:val="24"/>
          <w:lang w:val="en"/>
        </w:rPr>
      </w:pPr>
    </w:p>
    <w:p w:rsidR="00AF04C7" w:rsidRDefault="00BC0E64" w:rsidP="00763C5C">
      <w:pPr>
        <w:ind w:left="1440"/>
        <w:rPr>
          <w:rFonts w:ascii="Arial" w:eastAsia="Times New Roman" w:hAnsi="Arial" w:cs="Arial"/>
          <w:b/>
          <w:bCs/>
          <w:color w:val="1A1C1B"/>
          <w:sz w:val="24"/>
          <w:szCs w:val="24"/>
          <w:lang w:val="en"/>
        </w:rPr>
      </w:pPr>
      <w:r w:rsidRPr="00BC0E64">
        <w:rPr>
          <w:rFonts w:ascii="Arial" w:eastAsia="Times New Roman" w:hAnsi="Arial" w:cs="Arial"/>
          <w:b/>
          <w:bCs/>
          <w:color w:val="1A1C1B"/>
          <w:sz w:val="24"/>
          <w:szCs w:val="24"/>
          <w:lang w:val="en"/>
        </w:rPr>
        <w:t>Average Number of Advanced Courses Taken at Middle Schools by Relative Achievement Level of Incoming Students, 2014-2015</w:t>
      </w:r>
    </w:p>
    <w:p w:rsidR="008762C3" w:rsidRDefault="00BC0E64" w:rsidP="00763C5C">
      <w:pPr>
        <w:ind w:left="1440"/>
        <w:rPr>
          <w:rFonts w:ascii="Arial" w:eastAsia="Times New Roman" w:hAnsi="Arial" w:cs="Arial"/>
          <w:bCs/>
          <w:color w:val="1A1C1B"/>
          <w:sz w:val="24"/>
          <w:szCs w:val="24"/>
          <w:lang w:val="en"/>
        </w:rPr>
      </w:pPr>
      <w:r w:rsidRPr="00BC0E64">
        <w:rPr>
          <w:rFonts w:ascii="Arial" w:eastAsia="Times New Roman" w:hAnsi="Arial" w:cs="Arial"/>
          <w:bCs/>
          <w:color w:val="1A1C1B"/>
          <w:sz w:val="24"/>
          <w:szCs w:val="24"/>
          <w:lang w:val="en"/>
        </w:rPr>
        <w:t>NOTE: The relative achievement level of incoming middle school  students is based on the average ELA and m</w:t>
      </w:r>
      <w:r>
        <w:rPr>
          <w:rFonts w:ascii="Arial" w:eastAsia="Times New Roman" w:hAnsi="Arial" w:cs="Arial"/>
          <w:bCs/>
          <w:color w:val="1A1C1B"/>
          <w:sz w:val="24"/>
          <w:szCs w:val="24"/>
          <w:lang w:val="en"/>
        </w:rPr>
        <w:t xml:space="preserve">ath scores of sixth graders </w:t>
      </w:r>
      <w:r w:rsidRPr="00BC0E64">
        <w:rPr>
          <w:rFonts w:ascii="Arial" w:eastAsia="Times New Roman" w:hAnsi="Arial" w:cs="Arial"/>
          <w:bCs/>
          <w:color w:val="1A1C1B"/>
          <w:sz w:val="24"/>
          <w:szCs w:val="24"/>
          <w:lang w:val="en"/>
        </w:rPr>
        <w:t>from their fifth grade year, and whether schools' average scores were in the bottom, m</w:t>
      </w:r>
      <w:r>
        <w:rPr>
          <w:rFonts w:ascii="Arial" w:eastAsia="Times New Roman" w:hAnsi="Arial" w:cs="Arial"/>
          <w:bCs/>
          <w:color w:val="1A1C1B"/>
          <w:sz w:val="24"/>
          <w:szCs w:val="24"/>
          <w:lang w:val="en"/>
        </w:rPr>
        <w:t xml:space="preserve">iddle, or top third of the </w:t>
      </w:r>
      <w:r w:rsidRPr="00BC0E64">
        <w:rPr>
          <w:rFonts w:ascii="Arial" w:eastAsia="Times New Roman" w:hAnsi="Arial" w:cs="Arial"/>
          <w:bCs/>
          <w:color w:val="1A1C1B"/>
          <w:sz w:val="24"/>
          <w:szCs w:val="24"/>
          <w:lang w:val="en"/>
        </w:rPr>
        <w:t>distribution.</w:t>
      </w:r>
    </w:p>
    <w:p w:rsidR="008762C3" w:rsidRDefault="008762C3" w:rsidP="00763C5C">
      <w:pPr>
        <w:ind w:left="1440"/>
        <w:rPr>
          <w:rFonts w:ascii="Arial" w:eastAsia="Times New Roman" w:hAnsi="Arial" w:cs="Arial"/>
          <w:bCs/>
          <w:color w:val="1A1C1B"/>
          <w:sz w:val="24"/>
          <w:szCs w:val="24"/>
          <w:lang w:val="en"/>
        </w:rPr>
      </w:pPr>
    </w:p>
    <w:p w:rsidR="00816F56" w:rsidRDefault="00816F56" w:rsidP="00763C5C">
      <w:pPr>
        <w:ind w:left="1440"/>
        <w:rPr>
          <w:rFonts w:ascii="Arial" w:eastAsia="Times New Roman" w:hAnsi="Arial" w:cs="Arial"/>
          <w:b/>
          <w:bCs/>
          <w:color w:val="1A1C1B"/>
          <w:sz w:val="24"/>
          <w:szCs w:val="24"/>
          <w:lang w:val="en"/>
        </w:rPr>
      </w:pPr>
      <w:r w:rsidRPr="00816F56">
        <w:rPr>
          <w:rFonts w:ascii="Arial" w:eastAsia="Times New Roman" w:hAnsi="Arial" w:cs="Arial"/>
          <w:b/>
          <w:bCs/>
          <w:color w:val="1A1C1B"/>
          <w:sz w:val="24"/>
          <w:szCs w:val="24"/>
          <w:lang w:val="en"/>
        </w:rPr>
        <w:t>Average Number of Advanced Courses Taken at Middle Schools by School Poverty Level, 2014-2015</w:t>
      </w:r>
    </w:p>
    <w:p w:rsidR="00C1044A" w:rsidRDefault="00816F56" w:rsidP="00763C5C">
      <w:pPr>
        <w:ind w:left="1440"/>
        <w:rPr>
          <w:rFonts w:ascii="Arial" w:eastAsia="Times New Roman" w:hAnsi="Arial" w:cs="Arial"/>
          <w:bCs/>
          <w:color w:val="1A1C1B"/>
          <w:sz w:val="24"/>
          <w:szCs w:val="24"/>
          <w:lang w:val="en"/>
        </w:rPr>
      </w:pPr>
      <w:r w:rsidRPr="00816F56">
        <w:rPr>
          <w:rFonts w:ascii="Arial" w:eastAsia="Times New Roman" w:hAnsi="Arial" w:cs="Arial"/>
          <w:bCs/>
          <w:color w:val="1A1C1B"/>
          <w:sz w:val="24"/>
          <w:szCs w:val="24"/>
          <w:lang w:val="en"/>
        </w:rPr>
        <w:t xml:space="preserve">NOTE: The poverty level of each school </w:t>
      </w:r>
      <w:proofErr w:type="gramStart"/>
      <w:r w:rsidRPr="00816F56">
        <w:rPr>
          <w:rFonts w:ascii="Arial" w:eastAsia="Times New Roman" w:hAnsi="Arial" w:cs="Arial"/>
          <w:bCs/>
          <w:color w:val="1A1C1B"/>
          <w:sz w:val="24"/>
          <w:szCs w:val="24"/>
          <w:lang w:val="en"/>
        </w:rPr>
        <w:t>is based</w:t>
      </w:r>
      <w:proofErr w:type="gramEnd"/>
      <w:r w:rsidRPr="00816F56">
        <w:rPr>
          <w:rFonts w:ascii="Arial" w:eastAsia="Times New Roman" w:hAnsi="Arial" w:cs="Arial"/>
          <w:bCs/>
          <w:color w:val="1A1C1B"/>
          <w:sz w:val="24"/>
          <w:szCs w:val="24"/>
          <w:lang w:val="en"/>
        </w:rPr>
        <w:t xml:space="preserve"> on the relative share of students fro</w:t>
      </w:r>
      <w:r>
        <w:rPr>
          <w:rFonts w:ascii="Arial" w:eastAsia="Times New Roman" w:hAnsi="Arial" w:cs="Arial"/>
          <w:bCs/>
          <w:color w:val="1A1C1B"/>
          <w:sz w:val="24"/>
          <w:szCs w:val="24"/>
          <w:lang w:val="en"/>
        </w:rPr>
        <w:t xml:space="preserve">m low-income neighborhoods. </w:t>
      </w:r>
      <w:r w:rsidRPr="00816F56">
        <w:rPr>
          <w:rFonts w:ascii="Arial" w:eastAsia="Times New Roman" w:hAnsi="Arial" w:cs="Arial"/>
          <w:bCs/>
          <w:color w:val="1A1C1B"/>
          <w:sz w:val="24"/>
          <w:szCs w:val="24"/>
          <w:lang w:val="en"/>
        </w:rPr>
        <w:t>For more informatio</w:t>
      </w:r>
      <w:r w:rsidR="00C1044A">
        <w:rPr>
          <w:rFonts w:ascii="Arial" w:eastAsia="Times New Roman" w:hAnsi="Arial" w:cs="Arial"/>
          <w:bCs/>
          <w:color w:val="1A1C1B"/>
          <w:sz w:val="24"/>
          <w:szCs w:val="24"/>
          <w:lang w:val="en"/>
        </w:rPr>
        <w:t>n, see the Data Notes section.</w:t>
      </w:r>
    </w:p>
    <w:p w:rsidR="00C1044A" w:rsidRDefault="00C1044A" w:rsidP="00763C5C">
      <w:pPr>
        <w:ind w:left="1440"/>
        <w:rPr>
          <w:rFonts w:ascii="Arial" w:eastAsia="Times New Roman" w:hAnsi="Arial" w:cs="Arial"/>
          <w:bCs/>
          <w:color w:val="1A1C1B"/>
          <w:sz w:val="24"/>
          <w:szCs w:val="24"/>
          <w:lang w:val="en"/>
        </w:rPr>
      </w:pPr>
    </w:p>
    <w:p w:rsidR="00771FA8" w:rsidRDefault="006C4C8A" w:rsidP="00763C5C">
      <w:pPr>
        <w:ind w:left="1440"/>
        <w:rPr>
          <w:rFonts w:ascii="Arial" w:eastAsia="Times New Roman" w:hAnsi="Arial" w:cs="Arial"/>
          <w:b/>
          <w:bCs/>
          <w:color w:val="1A1C1B"/>
          <w:sz w:val="24"/>
          <w:szCs w:val="24"/>
          <w:lang w:val="en"/>
        </w:rPr>
      </w:pPr>
      <w:r w:rsidRPr="006C4C8A">
        <w:rPr>
          <w:rFonts w:ascii="Arial" w:eastAsia="Times New Roman" w:hAnsi="Arial" w:cs="Arial"/>
          <w:b/>
          <w:bCs/>
          <w:color w:val="1A1C1B"/>
          <w:sz w:val="24"/>
          <w:szCs w:val="24"/>
          <w:lang w:val="en"/>
        </w:rPr>
        <w:t>Rates of Middle School Students Who Took At Least One Advanced Course or Eighth Grade Regents, 2014-2015</w:t>
      </w:r>
    </w:p>
    <w:p w:rsidR="00BC0E64" w:rsidRDefault="00C71ED9" w:rsidP="00763C5C">
      <w:pPr>
        <w:ind w:left="1440"/>
        <w:rPr>
          <w:rFonts w:ascii="Arial" w:eastAsia="Times New Roman" w:hAnsi="Arial" w:cs="Arial"/>
          <w:bCs/>
          <w:color w:val="1A1C1B"/>
          <w:sz w:val="24"/>
          <w:szCs w:val="24"/>
          <w:lang w:val="en"/>
        </w:rPr>
      </w:pPr>
      <w:r w:rsidRPr="00C71ED9">
        <w:rPr>
          <w:rFonts w:ascii="Arial" w:eastAsia="Times New Roman" w:hAnsi="Arial" w:cs="Arial"/>
          <w:bCs/>
          <w:color w:val="1A1C1B"/>
          <w:sz w:val="24"/>
          <w:szCs w:val="24"/>
          <w:lang w:val="en"/>
        </w:rPr>
        <w:t xml:space="preserve">NOTE: Regents exam data reported for </w:t>
      </w:r>
      <w:proofErr w:type="gramStart"/>
      <w:r w:rsidRPr="00C71ED9">
        <w:rPr>
          <w:rFonts w:ascii="Arial" w:eastAsia="Times New Roman" w:hAnsi="Arial" w:cs="Arial"/>
          <w:bCs/>
          <w:color w:val="1A1C1B"/>
          <w:sz w:val="24"/>
          <w:szCs w:val="24"/>
          <w:lang w:val="en"/>
        </w:rPr>
        <w:t>8th</w:t>
      </w:r>
      <w:proofErr w:type="gramEnd"/>
      <w:r w:rsidRPr="00C71ED9">
        <w:rPr>
          <w:rFonts w:ascii="Arial" w:eastAsia="Times New Roman" w:hAnsi="Arial" w:cs="Arial"/>
          <w:bCs/>
          <w:color w:val="1A1C1B"/>
          <w:sz w:val="24"/>
          <w:szCs w:val="24"/>
          <w:lang w:val="en"/>
        </w:rPr>
        <w:t xml:space="preserve"> graders only. English Language Learners are abbreviated ELL; students with Disabilities are abbreviated SWD.</w:t>
      </w:r>
      <w:r w:rsidRPr="00C71ED9">
        <w:rPr>
          <w:rFonts w:ascii="Arial" w:eastAsia="Times New Roman" w:hAnsi="Arial" w:cs="Arial"/>
          <w:bCs/>
          <w:color w:val="1A1C1B"/>
          <w:sz w:val="24"/>
          <w:szCs w:val="24"/>
          <w:lang w:val="en"/>
        </w:rPr>
        <w:tab/>
      </w:r>
      <w:r w:rsidRPr="00C71ED9">
        <w:rPr>
          <w:rFonts w:ascii="Arial" w:eastAsia="Times New Roman" w:hAnsi="Arial" w:cs="Arial"/>
          <w:bCs/>
          <w:color w:val="1A1C1B"/>
          <w:sz w:val="24"/>
          <w:szCs w:val="24"/>
          <w:lang w:val="en"/>
        </w:rPr>
        <w:tab/>
      </w:r>
      <w:r w:rsidR="00816F56" w:rsidRPr="00C71ED9">
        <w:rPr>
          <w:rFonts w:ascii="Arial" w:eastAsia="Times New Roman" w:hAnsi="Arial" w:cs="Arial"/>
          <w:bCs/>
          <w:color w:val="1A1C1B"/>
          <w:sz w:val="24"/>
          <w:szCs w:val="24"/>
          <w:lang w:val="en"/>
        </w:rPr>
        <w:tab/>
      </w:r>
    </w:p>
    <w:p w:rsidR="00C71ED9" w:rsidRDefault="00C71ED9" w:rsidP="00763C5C">
      <w:pPr>
        <w:ind w:left="1440"/>
        <w:rPr>
          <w:rFonts w:ascii="Arial" w:eastAsia="Times New Roman" w:hAnsi="Arial" w:cs="Arial"/>
          <w:bCs/>
          <w:color w:val="1A1C1B"/>
          <w:sz w:val="24"/>
          <w:szCs w:val="24"/>
          <w:lang w:val="en"/>
        </w:rPr>
      </w:pPr>
    </w:p>
    <w:p w:rsidR="00C71ED9" w:rsidRDefault="00B92C3C" w:rsidP="00763C5C">
      <w:pPr>
        <w:ind w:left="1440"/>
        <w:rPr>
          <w:rFonts w:ascii="Arial" w:eastAsia="Times New Roman" w:hAnsi="Arial" w:cs="Arial"/>
          <w:b/>
          <w:bCs/>
          <w:color w:val="1A1C1B"/>
          <w:sz w:val="24"/>
          <w:szCs w:val="24"/>
          <w:lang w:val="en"/>
        </w:rPr>
      </w:pPr>
      <w:r w:rsidRPr="00B92C3C">
        <w:rPr>
          <w:rFonts w:ascii="Arial" w:eastAsia="Times New Roman" w:hAnsi="Arial" w:cs="Arial"/>
          <w:b/>
          <w:bCs/>
          <w:color w:val="1A1C1B"/>
          <w:sz w:val="24"/>
          <w:szCs w:val="24"/>
          <w:lang w:val="en"/>
        </w:rPr>
        <w:t>Share of Eighth Grade Students Who Took At Least One Regents Exam in Middle School, 2014-2015</w:t>
      </w:r>
    </w:p>
    <w:p w:rsidR="00B92C3C" w:rsidRDefault="00B92C3C" w:rsidP="00763C5C">
      <w:pPr>
        <w:ind w:left="1440"/>
        <w:rPr>
          <w:rFonts w:ascii="Arial" w:eastAsia="Times New Roman" w:hAnsi="Arial" w:cs="Arial"/>
          <w:bCs/>
          <w:color w:val="1A1C1B"/>
          <w:sz w:val="24"/>
          <w:szCs w:val="24"/>
          <w:lang w:val="en"/>
        </w:rPr>
      </w:pPr>
    </w:p>
    <w:p w:rsidR="00B92C3C" w:rsidRDefault="00B92C3C" w:rsidP="00763C5C">
      <w:pPr>
        <w:ind w:left="1440"/>
        <w:rPr>
          <w:rFonts w:ascii="Arial" w:eastAsia="Times New Roman" w:hAnsi="Arial" w:cs="Arial"/>
          <w:b/>
          <w:bCs/>
          <w:color w:val="1A1C1B"/>
          <w:sz w:val="24"/>
          <w:szCs w:val="24"/>
          <w:lang w:val="en"/>
        </w:rPr>
      </w:pPr>
      <w:r w:rsidRPr="00B92C3C">
        <w:rPr>
          <w:rFonts w:ascii="Arial" w:eastAsia="Times New Roman" w:hAnsi="Arial" w:cs="Arial"/>
          <w:b/>
          <w:bCs/>
          <w:color w:val="1A1C1B"/>
          <w:sz w:val="24"/>
          <w:szCs w:val="24"/>
          <w:lang w:val="en"/>
        </w:rPr>
        <w:t>Share of Eighth Grade Students in a Middle School Who Took At Least One Regents Exam by Relative Achievement Level of Incoming Students, 2014-2015</w:t>
      </w:r>
    </w:p>
    <w:p w:rsidR="009E0027" w:rsidRDefault="00ED739B" w:rsidP="00763C5C">
      <w:pPr>
        <w:ind w:left="1440"/>
        <w:rPr>
          <w:rFonts w:ascii="Arial" w:eastAsia="Times New Roman" w:hAnsi="Arial" w:cs="Arial"/>
          <w:bCs/>
          <w:color w:val="1A1C1B"/>
          <w:sz w:val="24"/>
          <w:szCs w:val="24"/>
          <w:lang w:val="en"/>
        </w:rPr>
      </w:pPr>
      <w:r w:rsidRPr="00ED739B">
        <w:rPr>
          <w:rFonts w:ascii="Arial" w:eastAsia="Times New Roman" w:hAnsi="Arial" w:cs="Arial"/>
          <w:bCs/>
          <w:color w:val="1A1C1B"/>
          <w:sz w:val="24"/>
          <w:szCs w:val="24"/>
          <w:lang w:val="en"/>
        </w:rPr>
        <w:t xml:space="preserve">NOTE: The relative achievement level </w:t>
      </w:r>
      <w:proofErr w:type="gramStart"/>
      <w:r w:rsidRPr="00ED739B">
        <w:rPr>
          <w:rFonts w:ascii="Arial" w:eastAsia="Times New Roman" w:hAnsi="Arial" w:cs="Arial"/>
          <w:bCs/>
          <w:color w:val="1A1C1B"/>
          <w:sz w:val="24"/>
          <w:szCs w:val="24"/>
          <w:lang w:val="en"/>
        </w:rPr>
        <w:t>of incoming middle school students in based on the ave</w:t>
      </w:r>
      <w:r>
        <w:rPr>
          <w:rFonts w:ascii="Arial" w:eastAsia="Times New Roman" w:hAnsi="Arial" w:cs="Arial"/>
          <w:bCs/>
          <w:color w:val="1A1C1B"/>
          <w:sz w:val="24"/>
          <w:szCs w:val="24"/>
          <w:lang w:val="en"/>
        </w:rPr>
        <w:t xml:space="preserve">rage ELA and math scores </w:t>
      </w:r>
      <w:r w:rsidRPr="00ED739B">
        <w:rPr>
          <w:rFonts w:ascii="Arial" w:eastAsia="Times New Roman" w:hAnsi="Arial" w:cs="Arial"/>
          <w:bCs/>
          <w:color w:val="1A1C1B"/>
          <w:sz w:val="24"/>
          <w:szCs w:val="24"/>
          <w:lang w:val="en"/>
        </w:rPr>
        <w:t>of sixth graders from their fifth grade year, and whether schools' average scores were in t</w:t>
      </w:r>
      <w:r>
        <w:rPr>
          <w:rFonts w:ascii="Arial" w:eastAsia="Times New Roman" w:hAnsi="Arial" w:cs="Arial"/>
          <w:bCs/>
          <w:color w:val="1A1C1B"/>
          <w:sz w:val="24"/>
          <w:szCs w:val="24"/>
          <w:lang w:val="en"/>
        </w:rPr>
        <w:t>he bottom</w:t>
      </w:r>
      <w:proofErr w:type="gramEnd"/>
      <w:r>
        <w:rPr>
          <w:rFonts w:ascii="Arial" w:eastAsia="Times New Roman" w:hAnsi="Arial" w:cs="Arial"/>
          <w:bCs/>
          <w:color w:val="1A1C1B"/>
          <w:sz w:val="24"/>
          <w:szCs w:val="24"/>
          <w:lang w:val="en"/>
        </w:rPr>
        <w:t>, middle, or top</w:t>
      </w:r>
      <w:r>
        <w:rPr>
          <w:rFonts w:ascii="Arial" w:eastAsia="Times New Roman" w:hAnsi="Arial" w:cs="Arial"/>
          <w:bCs/>
          <w:color w:val="1A1C1B"/>
          <w:sz w:val="24"/>
          <w:szCs w:val="24"/>
          <w:lang w:val="en"/>
        </w:rPr>
        <w:tab/>
      </w:r>
      <w:r w:rsidRPr="00ED739B">
        <w:rPr>
          <w:rFonts w:ascii="Arial" w:eastAsia="Times New Roman" w:hAnsi="Arial" w:cs="Arial"/>
          <w:bCs/>
          <w:color w:val="1A1C1B"/>
          <w:sz w:val="24"/>
          <w:szCs w:val="24"/>
          <w:lang w:val="en"/>
        </w:rPr>
        <w:t xml:space="preserve">third of the distribution. For more information, see the Data Notes section. </w:t>
      </w:r>
    </w:p>
    <w:p w:rsidR="000F3374" w:rsidRDefault="000F3374" w:rsidP="00763C5C">
      <w:pPr>
        <w:ind w:left="1440"/>
        <w:rPr>
          <w:rFonts w:ascii="Arial" w:eastAsia="Times New Roman" w:hAnsi="Arial" w:cs="Arial"/>
          <w:b/>
          <w:bCs/>
          <w:color w:val="1A1C1B"/>
          <w:sz w:val="24"/>
          <w:szCs w:val="24"/>
          <w:lang w:val="en"/>
        </w:rPr>
      </w:pPr>
    </w:p>
    <w:p w:rsidR="009E0027" w:rsidRDefault="009E0027" w:rsidP="00763C5C">
      <w:pPr>
        <w:ind w:left="1440"/>
        <w:rPr>
          <w:rFonts w:ascii="Arial" w:eastAsia="Times New Roman" w:hAnsi="Arial" w:cs="Arial"/>
          <w:b/>
          <w:bCs/>
          <w:color w:val="1A1C1B"/>
          <w:sz w:val="24"/>
          <w:szCs w:val="24"/>
          <w:lang w:val="en"/>
        </w:rPr>
      </w:pPr>
      <w:r w:rsidRPr="009E0027">
        <w:rPr>
          <w:rFonts w:ascii="Arial" w:eastAsia="Times New Roman" w:hAnsi="Arial" w:cs="Arial"/>
          <w:b/>
          <w:bCs/>
          <w:color w:val="1A1C1B"/>
          <w:sz w:val="24"/>
          <w:szCs w:val="24"/>
          <w:lang w:val="en"/>
        </w:rPr>
        <w:t xml:space="preserve">Share of Eighth Grade Students </w:t>
      </w:r>
      <w:proofErr w:type="gramStart"/>
      <w:r w:rsidRPr="009E0027">
        <w:rPr>
          <w:rFonts w:ascii="Arial" w:eastAsia="Times New Roman" w:hAnsi="Arial" w:cs="Arial"/>
          <w:b/>
          <w:bCs/>
          <w:color w:val="1A1C1B"/>
          <w:sz w:val="24"/>
          <w:szCs w:val="24"/>
          <w:lang w:val="en"/>
        </w:rPr>
        <w:t>In</w:t>
      </w:r>
      <w:proofErr w:type="gramEnd"/>
      <w:r w:rsidRPr="009E0027">
        <w:rPr>
          <w:rFonts w:ascii="Arial" w:eastAsia="Times New Roman" w:hAnsi="Arial" w:cs="Arial"/>
          <w:b/>
          <w:bCs/>
          <w:color w:val="1A1C1B"/>
          <w:sz w:val="24"/>
          <w:szCs w:val="24"/>
          <w:lang w:val="en"/>
        </w:rPr>
        <w:t xml:space="preserve"> A Middle School Who Took At Least One Regents Exam by</w:t>
      </w:r>
      <w:r>
        <w:rPr>
          <w:rFonts w:ascii="Arial" w:eastAsia="Times New Roman" w:hAnsi="Arial" w:cs="Arial"/>
          <w:b/>
          <w:bCs/>
          <w:color w:val="1A1C1B"/>
          <w:sz w:val="24"/>
          <w:szCs w:val="24"/>
          <w:lang w:val="en"/>
        </w:rPr>
        <w:t xml:space="preserve"> School Poverty Level, 2014-2015</w:t>
      </w:r>
    </w:p>
    <w:p w:rsidR="009E0027" w:rsidRPr="009E0027" w:rsidRDefault="009E0027" w:rsidP="00763C5C">
      <w:pPr>
        <w:ind w:left="1440"/>
        <w:rPr>
          <w:rFonts w:ascii="Arial" w:eastAsia="Times New Roman" w:hAnsi="Arial" w:cs="Arial"/>
          <w:bCs/>
          <w:color w:val="1A1C1B"/>
          <w:sz w:val="24"/>
          <w:szCs w:val="24"/>
          <w:lang w:val="en"/>
        </w:rPr>
      </w:pPr>
      <w:r w:rsidRPr="009E0027">
        <w:rPr>
          <w:rFonts w:ascii="Arial" w:eastAsia="Times New Roman" w:hAnsi="Arial" w:cs="Arial"/>
          <w:bCs/>
          <w:color w:val="1A1C1B"/>
          <w:sz w:val="24"/>
          <w:szCs w:val="24"/>
          <w:lang w:val="en"/>
        </w:rPr>
        <w:t xml:space="preserve">NOTE: The poverty level of each school </w:t>
      </w:r>
      <w:proofErr w:type="gramStart"/>
      <w:r w:rsidRPr="009E0027">
        <w:rPr>
          <w:rFonts w:ascii="Arial" w:eastAsia="Times New Roman" w:hAnsi="Arial" w:cs="Arial"/>
          <w:bCs/>
          <w:color w:val="1A1C1B"/>
          <w:sz w:val="24"/>
          <w:szCs w:val="24"/>
          <w:lang w:val="en"/>
        </w:rPr>
        <w:t>is based</w:t>
      </w:r>
      <w:proofErr w:type="gramEnd"/>
      <w:r w:rsidRPr="009E0027">
        <w:rPr>
          <w:rFonts w:ascii="Arial" w:eastAsia="Times New Roman" w:hAnsi="Arial" w:cs="Arial"/>
          <w:bCs/>
          <w:color w:val="1A1C1B"/>
          <w:sz w:val="24"/>
          <w:szCs w:val="24"/>
          <w:lang w:val="en"/>
        </w:rPr>
        <w:t xml:space="preserve"> on the relative share of students from low-income neighborhoods.</w:t>
      </w:r>
      <w:r w:rsidRPr="009E0027">
        <w:rPr>
          <w:rFonts w:ascii="Arial" w:eastAsia="Times New Roman" w:hAnsi="Arial" w:cs="Arial"/>
          <w:bCs/>
          <w:color w:val="1A1C1B"/>
          <w:sz w:val="24"/>
          <w:szCs w:val="24"/>
          <w:lang w:val="en"/>
        </w:rPr>
        <w:br/>
      </w:r>
    </w:p>
    <w:p w:rsidR="00B92C3C" w:rsidRPr="00B92C3C" w:rsidRDefault="00ED739B" w:rsidP="00ED739B">
      <w:pPr>
        <w:rPr>
          <w:rFonts w:ascii="Arial" w:eastAsia="Times New Roman" w:hAnsi="Arial" w:cs="Arial"/>
          <w:bCs/>
          <w:color w:val="1A1C1B"/>
          <w:sz w:val="24"/>
          <w:szCs w:val="24"/>
          <w:lang w:val="en"/>
        </w:rPr>
      </w:pPr>
      <w:r w:rsidRPr="00ED739B">
        <w:rPr>
          <w:rFonts w:ascii="Arial" w:eastAsia="Times New Roman" w:hAnsi="Arial" w:cs="Arial"/>
          <w:bCs/>
          <w:color w:val="1A1C1B"/>
          <w:sz w:val="24"/>
          <w:szCs w:val="24"/>
          <w:lang w:val="en"/>
        </w:rPr>
        <w:tab/>
      </w:r>
      <w:r w:rsidRPr="00ED739B">
        <w:rPr>
          <w:rFonts w:ascii="Arial" w:eastAsia="Times New Roman" w:hAnsi="Arial" w:cs="Arial"/>
          <w:bCs/>
          <w:color w:val="1A1C1B"/>
          <w:sz w:val="24"/>
          <w:szCs w:val="24"/>
          <w:lang w:val="en"/>
        </w:rPr>
        <w:tab/>
      </w:r>
      <w:r w:rsidRPr="00ED739B">
        <w:rPr>
          <w:rFonts w:ascii="Arial" w:eastAsia="Times New Roman" w:hAnsi="Arial" w:cs="Arial"/>
          <w:bCs/>
          <w:color w:val="1A1C1B"/>
          <w:sz w:val="24"/>
          <w:szCs w:val="24"/>
          <w:lang w:val="en"/>
        </w:rPr>
        <w:tab/>
      </w:r>
      <w:r w:rsidRPr="00ED739B">
        <w:rPr>
          <w:rFonts w:ascii="Arial" w:eastAsia="Times New Roman" w:hAnsi="Arial" w:cs="Arial"/>
          <w:bCs/>
          <w:color w:val="1A1C1B"/>
          <w:sz w:val="24"/>
          <w:szCs w:val="24"/>
          <w:lang w:val="en"/>
        </w:rPr>
        <w:tab/>
      </w:r>
      <w:r w:rsidRPr="00ED739B">
        <w:rPr>
          <w:rFonts w:ascii="Arial" w:eastAsia="Times New Roman" w:hAnsi="Arial" w:cs="Arial"/>
          <w:bCs/>
          <w:color w:val="1A1C1B"/>
          <w:sz w:val="24"/>
          <w:szCs w:val="24"/>
          <w:lang w:val="en"/>
        </w:rPr>
        <w:tab/>
      </w:r>
      <w:r w:rsidRPr="00ED739B">
        <w:rPr>
          <w:rFonts w:ascii="Arial" w:eastAsia="Times New Roman" w:hAnsi="Arial" w:cs="Arial"/>
          <w:bCs/>
          <w:color w:val="1A1C1B"/>
          <w:sz w:val="24"/>
          <w:szCs w:val="24"/>
          <w:lang w:val="en"/>
        </w:rPr>
        <w:tab/>
      </w:r>
    </w:p>
    <w:sectPr w:rsidR="00B92C3C" w:rsidRPr="00B92C3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747" w:rsidRDefault="00686747" w:rsidP="00686747">
      <w:r>
        <w:separator/>
      </w:r>
    </w:p>
  </w:endnote>
  <w:endnote w:type="continuationSeparator" w:id="0">
    <w:p w:rsidR="00686747" w:rsidRDefault="00686747" w:rsidP="0068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452241"/>
      <w:docPartObj>
        <w:docPartGallery w:val="Page Numbers (Bottom of Page)"/>
        <w:docPartUnique/>
      </w:docPartObj>
    </w:sdtPr>
    <w:sdtEndPr>
      <w:rPr>
        <w:noProof/>
      </w:rPr>
    </w:sdtEndPr>
    <w:sdtContent>
      <w:p w:rsidR="00686747" w:rsidRDefault="00686747">
        <w:pPr>
          <w:pStyle w:val="Footer"/>
          <w:jc w:val="center"/>
        </w:pPr>
        <w:r>
          <w:fldChar w:fldCharType="begin"/>
        </w:r>
        <w:r>
          <w:instrText xml:space="preserve"> PAGE   \* MERGEFORMAT </w:instrText>
        </w:r>
        <w:r>
          <w:fldChar w:fldCharType="separate"/>
        </w:r>
        <w:r w:rsidR="000D467C">
          <w:rPr>
            <w:noProof/>
          </w:rPr>
          <w:t>6</w:t>
        </w:r>
        <w:r>
          <w:rPr>
            <w:noProof/>
          </w:rPr>
          <w:fldChar w:fldCharType="end"/>
        </w:r>
      </w:p>
    </w:sdtContent>
  </w:sdt>
  <w:p w:rsidR="00686747" w:rsidRDefault="006867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747" w:rsidRDefault="00686747" w:rsidP="00686747">
      <w:r>
        <w:separator/>
      </w:r>
    </w:p>
  </w:footnote>
  <w:footnote w:type="continuationSeparator" w:id="0">
    <w:p w:rsidR="00686747" w:rsidRDefault="00686747" w:rsidP="006867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89F" w:rsidRDefault="000530D0">
    <w:r>
      <w:rPr>
        <w:noProof/>
      </w:rPr>
      <w:drawing>
        <wp:inline distT="114300" distB="114300" distL="114300" distR="114300" wp14:anchorId="0926ECF0" wp14:editId="355C7BDE">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5A8"/>
    <w:multiLevelType w:val="multilevel"/>
    <w:tmpl w:val="01DE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B4852"/>
    <w:multiLevelType w:val="multilevel"/>
    <w:tmpl w:val="63A6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34"/>
    <w:rsid w:val="0002100E"/>
    <w:rsid w:val="00042034"/>
    <w:rsid w:val="000530D0"/>
    <w:rsid w:val="0009408A"/>
    <w:rsid w:val="0009629F"/>
    <w:rsid w:val="000A4146"/>
    <w:rsid w:val="000D467C"/>
    <w:rsid w:val="000D473D"/>
    <w:rsid w:val="000F3374"/>
    <w:rsid w:val="00103110"/>
    <w:rsid w:val="001379D7"/>
    <w:rsid w:val="00143130"/>
    <w:rsid w:val="001E4250"/>
    <w:rsid w:val="001F54EA"/>
    <w:rsid w:val="002217F8"/>
    <w:rsid w:val="00231056"/>
    <w:rsid w:val="002351CA"/>
    <w:rsid w:val="00287F54"/>
    <w:rsid w:val="002C6004"/>
    <w:rsid w:val="00323501"/>
    <w:rsid w:val="00333DB3"/>
    <w:rsid w:val="00361F16"/>
    <w:rsid w:val="003B11FA"/>
    <w:rsid w:val="0042145F"/>
    <w:rsid w:val="00466FDB"/>
    <w:rsid w:val="004A6582"/>
    <w:rsid w:val="004F635E"/>
    <w:rsid w:val="0053175C"/>
    <w:rsid w:val="0059033A"/>
    <w:rsid w:val="005A6D17"/>
    <w:rsid w:val="005D239B"/>
    <w:rsid w:val="005E0FA4"/>
    <w:rsid w:val="005E3831"/>
    <w:rsid w:val="005F5C04"/>
    <w:rsid w:val="00626803"/>
    <w:rsid w:val="0067586C"/>
    <w:rsid w:val="00686747"/>
    <w:rsid w:val="006C4C8A"/>
    <w:rsid w:val="006E4997"/>
    <w:rsid w:val="006E632B"/>
    <w:rsid w:val="0073296C"/>
    <w:rsid w:val="00733F52"/>
    <w:rsid w:val="00763C5C"/>
    <w:rsid w:val="007701C8"/>
    <w:rsid w:val="00771FA8"/>
    <w:rsid w:val="00781D7D"/>
    <w:rsid w:val="007E4A23"/>
    <w:rsid w:val="007E7DED"/>
    <w:rsid w:val="00802F12"/>
    <w:rsid w:val="00816F56"/>
    <w:rsid w:val="008236E1"/>
    <w:rsid w:val="008762C3"/>
    <w:rsid w:val="008B3BBF"/>
    <w:rsid w:val="008E237C"/>
    <w:rsid w:val="008F5407"/>
    <w:rsid w:val="00946EB3"/>
    <w:rsid w:val="009D1EF9"/>
    <w:rsid w:val="009E0027"/>
    <w:rsid w:val="00A16A5B"/>
    <w:rsid w:val="00A37F67"/>
    <w:rsid w:val="00AE2CD0"/>
    <w:rsid w:val="00AF04C7"/>
    <w:rsid w:val="00B63CC7"/>
    <w:rsid w:val="00B752B8"/>
    <w:rsid w:val="00B92C3C"/>
    <w:rsid w:val="00BC0E64"/>
    <w:rsid w:val="00C1044A"/>
    <w:rsid w:val="00C164C8"/>
    <w:rsid w:val="00C56ACC"/>
    <w:rsid w:val="00C56BFB"/>
    <w:rsid w:val="00C71ED9"/>
    <w:rsid w:val="00CC2186"/>
    <w:rsid w:val="00D2546C"/>
    <w:rsid w:val="00D2714B"/>
    <w:rsid w:val="00D55D3B"/>
    <w:rsid w:val="00D721AE"/>
    <w:rsid w:val="00D902E4"/>
    <w:rsid w:val="00D93E99"/>
    <w:rsid w:val="00D95EE4"/>
    <w:rsid w:val="00E03335"/>
    <w:rsid w:val="00EB7DE1"/>
    <w:rsid w:val="00ED739B"/>
    <w:rsid w:val="00F34E67"/>
    <w:rsid w:val="00F90D78"/>
    <w:rsid w:val="00FA2DBD"/>
    <w:rsid w:val="00FE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5654"/>
  <w15:chartTrackingRefBased/>
  <w15:docId w15:val="{A10D9E55-FA2A-4FC4-B34B-7265271B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03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034"/>
    <w:rPr>
      <w:strike w:val="0"/>
      <w:dstrike w:val="0"/>
      <w:color w:val="0000FF"/>
      <w:u w:val="none"/>
      <w:effect w:val="none"/>
    </w:rPr>
  </w:style>
  <w:style w:type="paragraph" w:styleId="NormalWeb">
    <w:name w:val="Normal (Web)"/>
    <w:basedOn w:val="Normal"/>
    <w:uiPriority w:val="99"/>
    <w:semiHidden/>
    <w:unhideWhenUsed/>
    <w:rsid w:val="0004203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2034"/>
    <w:rPr>
      <w:b/>
      <w:bCs/>
    </w:rPr>
  </w:style>
  <w:style w:type="paragraph" w:styleId="Header">
    <w:name w:val="header"/>
    <w:basedOn w:val="Normal"/>
    <w:link w:val="HeaderChar"/>
    <w:uiPriority w:val="99"/>
    <w:unhideWhenUsed/>
    <w:rsid w:val="00686747"/>
    <w:pPr>
      <w:tabs>
        <w:tab w:val="center" w:pos="4680"/>
        <w:tab w:val="right" w:pos="9360"/>
      </w:tabs>
    </w:pPr>
  </w:style>
  <w:style w:type="character" w:customStyle="1" w:styleId="HeaderChar">
    <w:name w:val="Header Char"/>
    <w:basedOn w:val="DefaultParagraphFont"/>
    <w:link w:val="Header"/>
    <w:uiPriority w:val="99"/>
    <w:rsid w:val="00686747"/>
    <w:rPr>
      <w:rFonts w:ascii="Calibri" w:hAnsi="Calibri" w:cs="Calibri"/>
    </w:rPr>
  </w:style>
  <w:style w:type="paragraph" w:styleId="Footer">
    <w:name w:val="footer"/>
    <w:basedOn w:val="Normal"/>
    <w:link w:val="FooterChar"/>
    <w:uiPriority w:val="99"/>
    <w:unhideWhenUsed/>
    <w:rsid w:val="00686747"/>
    <w:pPr>
      <w:tabs>
        <w:tab w:val="center" w:pos="4680"/>
        <w:tab w:val="right" w:pos="9360"/>
      </w:tabs>
    </w:pPr>
  </w:style>
  <w:style w:type="character" w:customStyle="1" w:styleId="FooterChar">
    <w:name w:val="Footer Char"/>
    <w:basedOn w:val="DefaultParagraphFont"/>
    <w:link w:val="Footer"/>
    <w:uiPriority w:val="99"/>
    <w:rsid w:val="0068674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67823">
      <w:bodyDiv w:val="1"/>
      <w:marLeft w:val="0"/>
      <w:marRight w:val="0"/>
      <w:marTop w:val="0"/>
      <w:marBottom w:val="0"/>
      <w:divBdr>
        <w:top w:val="none" w:sz="0" w:space="0" w:color="auto"/>
        <w:left w:val="none" w:sz="0" w:space="0" w:color="auto"/>
        <w:bottom w:val="none" w:sz="0" w:space="0" w:color="auto"/>
        <w:right w:val="none" w:sz="0" w:space="0" w:color="auto"/>
      </w:divBdr>
    </w:div>
    <w:div w:id="779571637">
      <w:bodyDiv w:val="1"/>
      <w:marLeft w:val="0"/>
      <w:marRight w:val="0"/>
      <w:marTop w:val="0"/>
      <w:marBottom w:val="0"/>
      <w:divBdr>
        <w:top w:val="none" w:sz="0" w:space="0" w:color="auto"/>
        <w:left w:val="none" w:sz="0" w:space="0" w:color="auto"/>
        <w:bottom w:val="none" w:sz="0" w:space="0" w:color="auto"/>
        <w:right w:val="none" w:sz="0" w:space="0" w:color="auto"/>
      </w:divBdr>
    </w:div>
    <w:div w:id="827093670">
      <w:bodyDiv w:val="1"/>
      <w:marLeft w:val="0"/>
      <w:marRight w:val="0"/>
      <w:marTop w:val="0"/>
      <w:marBottom w:val="0"/>
      <w:divBdr>
        <w:top w:val="none" w:sz="0" w:space="0" w:color="auto"/>
        <w:left w:val="none" w:sz="0" w:space="0" w:color="auto"/>
        <w:bottom w:val="none" w:sz="0" w:space="0" w:color="auto"/>
        <w:right w:val="none" w:sz="0" w:space="0" w:color="auto"/>
      </w:divBdr>
    </w:div>
    <w:div w:id="1031951370">
      <w:bodyDiv w:val="1"/>
      <w:marLeft w:val="0"/>
      <w:marRight w:val="0"/>
      <w:marTop w:val="0"/>
      <w:marBottom w:val="0"/>
      <w:divBdr>
        <w:top w:val="none" w:sz="0" w:space="0" w:color="auto"/>
        <w:left w:val="none" w:sz="0" w:space="0" w:color="auto"/>
        <w:bottom w:val="none" w:sz="0" w:space="0" w:color="auto"/>
        <w:right w:val="none" w:sz="0" w:space="0" w:color="auto"/>
      </w:divBdr>
    </w:div>
    <w:div w:id="1186939010">
      <w:bodyDiv w:val="1"/>
      <w:marLeft w:val="0"/>
      <w:marRight w:val="0"/>
      <w:marTop w:val="0"/>
      <w:marBottom w:val="0"/>
      <w:divBdr>
        <w:top w:val="none" w:sz="0" w:space="0" w:color="auto"/>
        <w:left w:val="none" w:sz="0" w:space="0" w:color="auto"/>
        <w:bottom w:val="none" w:sz="0" w:space="0" w:color="auto"/>
        <w:right w:val="none" w:sz="0" w:space="0" w:color="auto"/>
      </w:divBdr>
    </w:div>
    <w:div w:id="1267083886">
      <w:bodyDiv w:val="1"/>
      <w:marLeft w:val="0"/>
      <w:marRight w:val="0"/>
      <w:marTop w:val="0"/>
      <w:marBottom w:val="0"/>
      <w:divBdr>
        <w:top w:val="none" w:sz="0" w:space="0" w:color="auto"/>
        <w:left w:val="none" w:sz="0" w:space="0" w:color="auto"/>
        <w:bottom w:val="none" w:sz="0" w:space="0" w:color="auto"/>
        <w:right w:val="none" w:sz="0" w:space="0" w:color="auto"/>
      </w:divBdr>
      <w:divsChild>
        <w:div w:id="1013073987">
          <w:marLeft w:val="0"/>
          <w:marRight w:val="0"/>
          <w:marTop w:val="0"/>
          <w:marBottom w:val="0"/>
          <w:divBdr>
            <w:top w:val="none" w:sz="0" w:space="0" w:color="auto"/>
            <w:left w:val="none" w:sz="0" w:space="0" w:color="auto"/>
            <w:bottom w:val="none" w:sz="0" w:space="0" w:color="auto"/>
            <w:right w:val="none" w:sz="0" w:space="0" w:color="auto"/>
          </w:divBdr>
          <w:divsChild>
            <w:div w:id="607129179">
              <w:marLeft w:val="0"/>
              <w:marRight w:val="0"/>
              <w:marTop w:val="0"/>
              <w:marBottom w:val="0"/>
              <w:divBdr>
                <w:top w:val="none" w:sz="0" w:space="0" w:color="auto"/>
                <w:left w:val="none" w:sz="0" w:space="0" w:color="auto"/>
                <w:bottom w:val="none" w:sz="0" w:space="0" w:color="auto"/>
                <w:right w:val="none" w:sz="0" w:space="0" w:color="auto"/>
              </w:divBdr>
              <w:divsChild>
                <w:div w:id="872353417">
                  <w:marLeft w:val="450"/>
                  <w:marRight w:val="450"/>
                  <w:marTop w:val="450"/>
                  <w:marBottom w:val="450"/>
                  <w:divBdr>
                    <w:top w:val="none" w:sz="0" w:space="0" w:color="auto"/>
                    <w:left w:val="none" w:sz="0" w:space="0" w:color="auto"/>
                    <w:bottom w:val="none" w:sz="0" w:space="0" w:color="auto"/>
                    <w:right w:val="none" w:sz="0" w:space="0" w:color="auto"/>
                  </w:divBdr>
                  <w:divsChild>
                    <w:div w:id="697466874">
                      <w:marLeft w:val="0"/>
                      <w:marRight w:val="0"/>
                      <w:marTop w:val="0"/>
                      <w:marBottom w:val="0"/>
                      <w:divBdr>
                        <w:top w:val="none" w:sz="0" w:space="0" w:color="auto"/>
                        <w:left w:val="none" w:sz="0" w:space="0" w:color="auto"/>
                        <w:bottom w:val="none" w:sz="0" w:space="0" w:color="auto"/>
                        <w:right w:val="none" w:sz="0" w:space="0" w:color="auto"/>
                      </w:divBdr>
                      <w:divsChild>
                        <w:div w:id="1401177991">
                          <w:marLeft w:val="0"/>
                          <w:marRight w:val="0"/>
                          <w:marTop w:val="0"/>
                          <w:marBottom w:val="0"/>
                          <w:divBdr>
                            <w:top w:val="none" w:sz="0" w:space="0" w:color="auto"/>
                            <w:left w:val="none" w:sz="0" w:space="0" w:color="auto"/>
                            <w:bottom w:val="none" w:sz="0" w:space="0" w:color="auto"/>
                            <w:right w:val="none" w:sz="0" w:space="0" w:color="auto"/>
                          </w:divBdr>
                          <w:divsChild>
                            <w:div w:id="12771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666">
                      <w:marLeft w:val="0"/>
                      <w:marRight w:val="0"/>
                      <w:marTop w:val="0"/>
                      <w:marBottom w:val="0"/>
                      <w:divBdr>
                        <w:top w:val="none" w:sz="0" w:space="0" w:color="auto"/>
                        <w:left w:val="none" w:sz="0" w:space="0" w:color="auto"/>
                        <w:bottom w:val="none" w:sz="0" w:space="0" w:color="auto"/>
                        <w:right w:val="none" w:sz="0" w:space="0" w:color="auto"/>
                      </w:divBdr>
                      <w:divsChild>
                        <w:div w:id="925841330">
                          <w:marLeft w:val="0"/>
                          <w:marRight w:val="0"/>
                          <w:marTop w:val="0"/>
                          <w:marBottom w:val="0"/>
                          <w:divBdr>
                            <w:top w:val="none" w:sz="0" w:space="0" w:color="auto"/>
                            <w:left w:val="none" w:sz="0" w:space="0" w:color="auto"/>
                            <w:bottom w:val="none" w:sz="0" w:space="0" w:color="auto"/>
                            <w:right w:val="none" w:sz="0" w:space="0" w:color="auto"/>
                          </w:divBdr>
                          <w:divsChild>
                            <w:div w:id="897017101">
                              <w:marLeft w:val="0"/>
                              <w:marRight w:val="0"/>
                              <w:marTop w:val="0"/>
                              <w:marBottom w:val="0"/>
                              <w:divBdr>
                                <w:top w:val="none" w:sz="0" w:space="0" w:color="auto"/>
                                <w:left w:val="none" w:sz="0" w:space="0" w:color="auto"/>
                                <w:bottom w:val="none" w:sz="0" w:space="0" w:color="auto"/>
                                <w:right w:val="none" w:sz="0" w:space="0" w:color="auto"/>
                              </w:divBdr>
                              <w:divsChild>
                                <w:div w:id="364991729">
                                  <w:marLeft w:val="0"/>
                                  <w:marRight w:val="0"/>
                                  <w:marTop w:val="0"/>
                                  <w:marBottom w:val="0"/>
                                  <w:divBdr>
                                    <w:top w:val="none" w:sz="0" w:space="0" w:color="auto"/>
                                    <w:left w:val="none" w:sz="0" w:space="0" w:color="auto"/>
                                    <w:bottom w:val="none" w:sz="0" w:space="0" w:color="auto"/>
                                    <w:right w:val="none" w:sz="0" w:space="0" w:color="auto"/>
                                  </w:divBdr>
                                  <w:divsChild>
                                    <w:div w:id="1510290680">
                                      <w:marLeft w:val="0"/>
                                      <w:marRight w:val="0"/>
                                      <w:marTop w:val="0"/>
                                      <w:marBottom w:val="0"/>
                                      <w:divBdr>
                                        <w:top w:val="none" w:sz="0" w:space="0" w:color="auto"/>
                                        <w:left w:val="none" w:sz="0" w:space="0" w:color="auto"/>
                                        <w:bottom w:val="none" w:sz="0" w:space="0" w:color="auto"/>
                                        <w:right w:val="none" w:sz="0" w:space="0" w:color="auto"/>
                                      </w:divBdr>
                                      <w:divsChild>
                                        <w:div w:id="14813767">
                                          <w:marLeft w:val="0"/>
                                          <w:marRight w:val="0"/>
                                          <w:marTop w:val="0"/>
                                          <w:marBottom w:val="0"/>
                                          <w:divBdr>
                                            <w:top w:val="none" w:sz="0" w:space="0" w:color="auto"/>
                                            <w:left w:val="none" w:sz="0" w:space="0" w:color="auto"/>
                                            <w:bottom w:val="none" w:sz="0" w:space="0" w:color="auto"/>
                                            <w:right w:val="none" w:sz="0" w:space="0" w:color="auto"/>
                                          </w:divBdr>
                                          <w:divsChild>
                                            <w:div w:id="1169101358">
                                              <w:marLeft w:val="0"/>
                                              <w:marRight w:val="0"/>
                                              <w:marTop w:val="0"/>
                                              <w:marBottom w:val="0"/>
                                              <w:divBdr>
                                                <w:top w:val="none" w:sz="0" w:space="0" w:color="auto"/>
                                                <w:left w:val="none" w:sz="0" w:space="0" w:color="auto"/>
                                                <w:bottom w:val="none" w:sz="0" w:space="0" w:color="auto"/>
                                                <w:right w:val="none" w:sz="0" w:space="0" w:color="auto"/>
                                              </w:divBdr>
                                            </w:div>
                                            <w:div w:id="1860391842">
                                              <w:marLeft w:val="0"/>
                                              <w:marRight w:val="0"/>
                                              <w:marTop w:val="150"/>
                                              <w:marBottom w:val="0"/>
                                              <w:divBdr>
                                                <w:top w:val="none" w:sz="0" w:space="0" w:color="auto"/>
                                                <w:left w:val="none" w:sz="0" w:space="0" w:color="auto"/>
                                                <w:bottom w:val="none" w:sz="0" w:space="0" w:color="auto"/>
                                                <w:right w:val="none" w:sz="0" w:space="0" w:color="auto"/>
                                              </w:divBdr>
                                            </w:div>
                                          </w:divsChild>
                                        </w:div>
                                        <w:div w:id="1161769500">
                                          <w:marLeft w:val="0"/>
                                          <w:marRight w:val="0"/>
                                          <w:marTop w:val="0"/>
                                          <w:marBottom w:val="0"/>
                                          <w:divBdr>
                                            <w:top w:val="none" w:sz="0" w:space="0" w:color="auto"/>
                                            <w:left w:val="none" w:sz="0" w:space="0" w:color="auto"/>
                                            <w:bottom w:val="none" w:sz="0" w:space="0" w:color="auto"/>
                                            <w:right w:val="none" w:sz="0" w:space="0" w:color="auto"/>
                                          </w:divBdr>
                                          <w:divsChild>
                                            <w:div w:id="1663849723">
                                              <w:marLeft w:val="0"/>
                                              <w:marRight w:val="0"/>
                                              <w:marTop w:val="0"/>
                                              <w:marBottom w:val="0"/>
                                              <w:divBdr>
                                                <w:top w:val="none" w:sz="0" w:space="0" w:color="auto"/>
                                                <w:left w:val="none" w:sz="0" w:space="0" w:color="auto"/>
                                                <w:bottom w:val="none" w:sz="0" w:space="0" w:color="auto"/>
                                                <w:right w:val="none" w:sz="0" w:space="0" w:color="auto"/>
                                              </w:divBdr>
                                            </w:div>
                                            <w:div w:id="1353149633">
                                              <w:marLeft w:val="0"/>
                                              <w:marRight w:val="0"/>
                                              <w:marTop w:val="150"/>
                                              <w:marBottom w:val="0"/>
                                              <w:divBdr>
                                                <w:top w:val="none" w:sz="0" w:space="0" w:color="auto"/>
                                                <w:left w:val="none" w:sz="0" w:space="0" w:color="auto"/>
                                                <w:bottom w:val="none" w:sz="0" w:space="0" w:color="auto"/>
                                                <w:right w:val="none" w:sz="0" w:space="0" w:color="auto"/>
                                              </w:divBdr>
                                            </w:div>
                                          </w:divsChild>
                                        </w:div>
                                        <w:div w:id="156044788">
                                          <w:marLeft w:val="0"/>
                                          <w:marRight w:val="0"/>
                                          <w:marTop w:val="0"/>
                                          <w:marBottom w:val="0"/>
                                          <w:divBdr>
                                            <w:top w:val="none" w:sz="0" w:space="0" w:color="auto"/>
                                            <w:left w:val="none" w:sz="0" w:space="0" w:color="auto"/>
                                            <w:bottom w:val="none" w:sz="0" w:space="0" w:color="auto"/>
                                            <w:right w:val="none" w:sz="0" w:space="0" w:color="auto"/>
                                          </w:divBdr>
                                          <w:divsChild>
                                            <w:div w:id="65346587">
                                              <w:marLeft w:val="0"/>
                                              <w:marRight w:val="0"/>
                                              <w:marTop w:val="0"/>
                                              <w:marBottom w:val="0"/>
                                              <w:divBdr>
                                                <w:top w:val="none" w:sz="0" w:space="0" w:color="auto"/>
                                                <w:left w:val="none" w:sz="0" w:space="0" w:color="auto"/>
                                                <w:bottom w:val="none" w:sz="0" w:space="0" w:color="auto"/>
                                                <w:right w:val="none" w:sz="0" w:space="0" w:color="auto"/>
                                              </w:divBdr>
                                            </w:div>
                                            <w:div w:id="1062213917">
                                              <w:marLeft w:val="0"/>
                                              <w:marRight w:val="0"/>
                                              <w:marTop w:val="150"/>
                                              <w:marBottom w:val="0"/>
                                              <w:divBdr>
                                                <w:top w:val="none" w:sz="0" w:space="0" w:color="auto"/>
                                                <w:left w:val="none" w:sz="0" w:space="0" w:color="auto"/>
                                                <w:bottom w:val="none" w:sz="0" w:space="0" w:color="auto"/>
                                                <w:right w:val="none" w:sz="0" w:space="0" w:color="auto"/>
                                              </w:divBdr>
                                            </w:div>
                                          </w:divsChild>
                                        </w:div>
                                        <w:div w:id="1237084123">
                                          <w:marLeft w:val="0"/>
                                          <w:marRight w:val="0"/>
                                          <w:marTop w:val="0"/>
                                          <w:marBottom w:val="0"/>
                                          <w:divBdr>
                                            <w:top w:val="none" w:sz="0" w:space="0" w:color="auto"/>
                                            <w:left w:val="none" w:sz="0" w:space="0" w:color="auto"/>
                                            <w:bottom w:val="none" w:sz="0" w:space="0" w:color="auto"/>
                                            <w:right w:val="none" w:sz="0" w:space="0" w:color="auto"/>
                                          </w:divBdr>
                                          <w:divsChild>
                                            <w:div w:id="1537543384">
                                              <w:marLeft w:val="0"/>
                                              <w:marRight w:val="0"/>
                                              <w:marTop w:val="0"/>
                                              <w:marBottom w:val="0"/>
                                              <w:divBdr>
                                                <w:top w:val="none" w:sz="0" w:space="0" w:color="auto"/>
                                                <w:left w:val="none" w:sz="0" w:space="0" w:color="auto"/>
                                                <w:bottom w:val="none" w:sz="0" w:space="0" w:color="auto"/>
                                                <w:right w:val="none" w:sz="0" w:space="0" w:color="auto"/>
                                              </w:divBdr>
                                            </w:div>
                                            <w:div w:id="11484040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20123">
                      <w:marLeft w:val="0"/>
                      <w:marRight w:val="0"/>
                      <w:marTop w:val="0"/>
                      <w:marBottom w:val="0"/>
                      <w:divBdr>
                        <w:top w:val="none" w:sz="0" w:space="0" w:color="auto"/>
                        <w:left w:val="none" w:sz="0" w:space="0" w:color="auto"/>
                        <w:bottom w:val="none" w:sz="0" w:space="0" w:color="auto"/>
                        <w:right w:val="none" w:sz="0" w:space="0" w:color="auto"/>
                      </w:divBdr>
                      <w:divsChild>
                        <w:div w:id="143595013">
                          <w:marLeft w:val="0"/>
                          <w:marRight w:val="0"/>
                          <w:marTop w:val="0"/>
                          <w:marBottom w:val="0"/>
                          <w:divBdr>
                            <w:top w:val="none" w:sz="0" w:space="0" w:color="auto"/>
                            <w:left w:val="none" w:sz="0" w:space="0" w:color="auto"/>
                            <w:bottom w:val="none" w:sz="0" w:space="0" w:color="auto"/>
                            <w:right w:val="none" w:sz="0" w:space="0" w:color="auto"/>
                          </w:divBdr>
                          <w:divsChild>
                            <w:div w:id="1543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5947">
                      <w:marLeft w:val="0"/>
                      <w:marRight w:val="0"/>
                      <w:marTop w:val="0"/>
                      <w:marBottom w:val="0"/>
                      <w:divBdr>
                        <w:top w:val="none" w:sz="0" w:space="0" w:color="auto"/>
                        <w:left w:val="none" w:sz="0" w:space="0" w:color="auto"/>
                        <w:bottom w:val="none" w:sz="0" w:space="0" w:color="auto"/>
                        <w:right w:val="none" w:sz="0" w:space="0" w:color="auto"/>
                      </w:divBdr>
                      <w:divsChild>
                        <w:div w:id="919675594">
                          <w:marLeft w:val="0"/>
                          <w:marRight w:val="0"/>
                          <w:marTop w:val="0"/>
                          <w:marBottom w:val="0"/>
                          <w:divBdr>
                            <w:top w:val="none" w:sz="0" w:space="0" w:color="auto"/>
                            <w:left w:val="none" w:sz="0" w:space="0" w:color="auto"/>
                            <w:bottom w:val="none" w:sz="0" w:space="0" w:color="auto"/>
                            <w:right w:val="none" w:sz="0" w:space="0" w:color="auto"/>
                          </w:divBdr>
                          <w:divsChild>
                            <w:div w:id="1694724626">
                              <w:marLeft w:val="0"/>
                              <w:marRight w:val="0"/>
                              <w:marTop w:val="0"/>
                              <w:marBottom w:val="0"/>
                              <w:divBdr>
                                <w:top w:val="none" w:sz="0" w:space="0" w:color="auto"/>
                                <w:left w:val="none" w:sz="0" w:space="0" w:color="auto"/>
                                <w:bottom w:val="none" w:sz="0" w:space="0" w:color="auto"/>
                                <w:right w:val="none" w:sz="0" w:space="0" w:color="auto"/>
                              </w:divBdr>
                              <w:divsChild>
                                <w:div w:id="1103502597">
                                  <w:marLeft w:val="0"/>
                                  <w:marRight w:val="0"/>
                                  <w:marTop w:val="0"/>
                                  <w:marBottom w:val="0"/>
                                  <w:divBdr>
                                    <w:top w:val="none" w:sz="0" w:space="0" w:color="auto"/>
                                    <w:left w:val="none" w:sz="0" w:space="0" w:color="auto"/>
                                    <w:bottom w:val="none" w:sz="0" w:space="0" w:color="auto"/>
                                    <w:right w:val="none" w:sz="0" w:space="0" w:color="auto"/>
                                  </w:divBdr>
                                  <w:divsChild>
                                    <w:div w:id="1454977663">
                                      <w:marLeft w:val="0"/>
                                      <w:marRight w:val="0"/>
                                      <w:marTop w:val="0"/>
                                      <w:marBottom w:val="0"/>
                                      <w:divBdr>
                                        <w:top w:val="none" w:sz="0" w:space="0" w:color="auto"/>
                                        <w:left w:val="none" w:sz="0" w:space="0" w:color="auto"/>
                                        <w:bottom w:val="none" w:sz="0" w:space="0" w:color="auto"/>
                                        <w:right w:val="none" w:sz="0" w:space="0" w:color="auto"/>
                                      </w:divBdr>
                                      <w:divsChild>
                                        <w:div w:id="234753343">
                                          <w:marLeft w:val="0"/>
                                          <w:marRight w:val="0"/>
                                          <w:marTop w:val="0"/>
                                          <w:marBottom w:val="0"/>
                                          <w:divBdr>
                                            <w:top w:val="none" w:sz="0" w:space="0" w:color="auto"/>
                                            <w:left w:val="none" w:sz="0" w:space="0" w:color="auto"/>
                                            <w:bottom w:val="none" w:sz="0" w:space="0" w:color="auto"/>
                                            <w:right w:val="none" w:sz="0" w:space="0" w:color="auto"/>
                                          </w:divBdr>
                                          <w:divsChild>
                                            <w:div w:id="1914388625">
                                              <w:marLeft w:val="0"/>
                                              <w:marRight w:val="0"/>
                                              <w:marTop w:val="0"/>
                                              <w:marBottom w:val="0"/>
                                              <w:divBdr>
                                                <w:top w:val="none" w:sz="0" w:space="0" w:color="auto"/>
                                                <w:left w:val="none" w:sz="0" w:space="0" w:color="auto"/>
                                                <w:bottom w:val="none" w:sz="0" w:space="0" w:color="auto"/>
                                                <w:right w:val="none" w:sz="0" w:space="0" w:color="auto"/>
                                              </w:divBdr>
                                            </w:div>
                                            <w:div w:id="146092269">
                                              <w:marLeft w:val="0"/>
                                              <w:marRight w:val="0"/>
                                              <w:marTop w:val="150"/>
                                              <w:marBottom w:val="0"/>
                                              <w:divBdr>
                                                <w:top w:val="none" w:sz="0" w:space="0" w:color="auto"/>
                                                <w:left w:val="none" w:sz="0" w:space="0" w:color="auto"/>
                                                <w:bottom w:val="none" w:sz="0" w:space="0" w:color="auto"/>
                                                <w:right w:val="none" w:sz="0" w:space="0" w:color="auto"/>
                                              </w:divBdr>
                                            </w:div>
                                          </w:divsChild>
                                        </w:div>
                                        <w:div w:id="449663487">
                                          <w:marLeft w:val="0"/>
                                          <w:marRight w:val="0"/>
                                          <w:marTop w:val="0"/>
                                          <w:marBottom w:val="0"/>
                                          <w:divBdr>
                                            <w:top w:val="none" w:sz="0" w:space="0" w:color="auto"/>
                                            <w:left w:val="none" w:sz="0" w:space="0" w:color="auto"/>
                                            <w:bottom w:val="none" w:sz="0" w:space="0" w:color="auto"/>
                                            <w:right w:val="none" w:sz="0" w:space="0" w:color="auto"/>
                                          </w:divBdr>
                                          <w:divsChild>
                                            <w:div w:id="941843232">
                                              <w:marLeft w:val="0"/>
                                              <w:marRight w:val="0"/>
                                              <w:marTop w:val="0"/>
                                              <w:marBottom w:val="0"/>
                                              <w:divBdr>
                                                <w:top w:val="none" w:sz="0" w:space="0" w:color="auto"/>
                                                <w:left w:val="none" w:sz="0" w:space="0" w:color="auto"/>
                                                <w:bottom w:val="none" w:sz="0" w:space="0" w:color="auto"/>
                                                <w:right w:val="none" w:sz="0" w:space="0" w:color="auto"/>
                                              </w:divBdr>
                                            </w:div>
                                            <w:div w:id="1718814714">
                                              <w:marLeft w:val="0"/>
                                              <w:marRight w:val="0"/>
                                              <w:marTop w:val="150"/>
                                              <w:marBottom w:val="0"/>
                                              <w:divBdr>
                                                <w:top w:val="none" w:sz="0" w:space="0" w:color="auto"/>
                                                <w:left w:val="none" w:sz="0" w:space="0" w:color="auto"/>
                                                <w:bottom w:val="none" w:sz="0" w:space="0" w:color="auto"/>
                                                <w:right w:val="none" w:sz="0" w:space="0" w:color="auto"/>
                                              </w:divBdr>
                                            </w:div>
                                          </w:divsChild>
                                        </w:div>
                                        <w:div w:id="984120762">
                                          <w:marLeft w:val="0"/>
                                          <w:marRight w:val="0"/>
                                          <w:marTop w:val="0"/>
                                          <w:marBottom w:val="0"/>
                                          <w:divBdr>
                                            <w:top w:val="none" w:sz="0" w:space="0" w:color="auto"/>
                                            <w:left w:val="none" w:sz="0" w:space="0" w:color="auto"/>
                                            <w:bottom w:val="none" w:sz="0" w:space="0" w:color="auto"/>
                                            <w:right w:val="none" w:sz="0" w:space="0" w:color="auto"/>
                                          </w:divBdr>
                                          <w:divsChild>
                                            <w:div w:id="1102651684">
                                              <w:marLeft w:val="0"/>
                                              <w:marRight w:val="0"/>
                                              <w:marTop w:val="0"/>
                                              <w:marBottom w:val="0"/>
                                              <w:divBdr>
                                                <w:top w:val="none" w:sz="0" w:space="0" w:color="auto"/>
                                                <w:left w:val="none" w:sz="0" w:space="0" w:color="auto"/>
                                                <w:bottom w:val="none" w:sz="0" w:space="0" w:color="auto"/>
                                                <w:right w:val="none" w:sz="0" w:space="0" w:color="auto"/>
                                              </w:divBdr>
                                            </w:div>
                                            <w:div w:id="1687556969">
                                              <w:marLeft w:val="0"/>
                                              <w:marRight w:val="0"/>
                                              <w:marTop w:val="150"/>
                                              <w:marBottom w:val="0"/>
                                              <w:divBdr>
                                                <w:top w:val="none" w:sz="0" w:space="0" w:color="auto"/>
                                                <w:left w:val="none" w:sz="0" w:space="0" w:color="auto"/>
                                                <w:bottom w:val="none" w:sz="0" w:space="0" w:color="auto"/>
                                                <w:right w:val="none" w:sz="0" w:space="0" w:color="auto"/>
                                              </w:divBdr>
                                            </w:div>
                                          </w:divsChild>
                                        </w:div>
                                        <w:div w:id="492650874">
                                          <w:marLeft w:val="0"/>
                                          <w:marRight w:val="0"/>
                                          <w:marTop w:val="0"/>
                                          <w:marBottom w:val="0"/>
                                          <w:divBdr>
                                            <w:top w:val="none" w:sz="0" w:space="0" w:color="auto"/>
                                            <w:left w:val="none" w:sz="0" w:space="0" w:color="auto"/>
                                            <w:bottom w:val="none" w:sz="0" w:space="0" w:color="auto"/>
                                            <w:right w:val="none" w:sz="0" w:space="0" w:color="auto"/>
                                          </w:divBdr>
                                          <w:divsChild>
                                            <w:div w:id="1839229645">
                                              <w:marLeft w:val="0"/>
                                              <w:marRight w:val="0"/>
                                              <w:marTop w:val="0"/>
                                              <w:marBottom w:val="0"/>
                                              <w:divBdr>
                                                <w:top w:val="none" w:sz="0" w:space="0" w:color="auto"/>
                                                <w:left w:val="none" w:sz="0" w:space="0" w:color="auto"/>
                                                <w:bottom w:val="none" w:sz="0" w:space="0" w:color="auto"/>
                                                <w:right w:val="none" w:sz="0" w:space="0" w:color="auto"/>
                                              </w:divBdr>
                                            </w:div>
                                            <w:div w:id="1345744631">
                                              <w:marLeft w:val="0"/>
                                              <w:marRight w:val="0"/>
                                              <w:marTop w:val="150"/>
                                              <w:marBottom w:val="0"/>
                                              <w:divBdr>
                                                <w:top w:val="none" w:sz="0" w:space="0" w:color="auto"/>
                                                <w:left w:val="none" w:sz="0" w:space="0" w:color="auto"/>
                                                <w:bottom w:val="none" w:sz="0" w:space="0" w:color="auto"/>
                                                <w:right w:val="none" w:sz="0" w:space="0" w:color="auto"/>
                                              </w:divBdr>
                                            </w:div>
                                          </w:divsChild>
                                        </w:div>
                                        <w:div w:id="2033416709">
                                          <w:marLeft w:val="0"/>
                                          <w:marRight w:val="0"/>
                                          <w:marTop w:val="0"/>
                                          <w:marBottom w:val="0"/>
                                          <w:divBdr>
                                            <w:top w:val="none" w:sz="0" w:space="0" w:color="auto"/>
                                            <w:left w:val="none" w:sz="0" w:space="0" w:color="auto"/>
                                            <w:bottom w:val="none" w:sz="0" w:space="0" w:color="auto"/>
                                            <w:right w:val="none" w:sz="0" w:space="0" w:color="auto"/>
                                          </w:divBdr>
                                          <w:divsChild>
                                            <w:div w:id="2103915862">
                                              <w:marLeft w:val="0"/>
                                              <w:marRight w:val="0"/>
                                              <w:marTop w:val="0"/>
                                              <w:marBottom w:val="0"/>
                                              <w:divBdr>
                                                <w:top w:val="none" w:sz="0" w:space="0" w:color="auto"/>
                                                <w:left w:val="none" w:sz="0" w:space="0" w:color="auto"/>
                                                <w:bottom w:val="none" w:sz="0" w:space="0" w:color="auto"/>
                                                <w:right w:val="none" w:sz="0" w:space="0" w:color="auto"/>
                                              </w:divBdr>
                                            </w:div>
                                            <w:div w:id="759987125">
                                              <w:marLeft w:val="0"/>
                                              <w:marRight w:val="0"/>
                                              <w:marTop w:val="150"/>
                                              <w:marBottom w:val="0"/>
                                              <w:divBdr>
                                                <w:top w:val="none" w:sz="0" w:space="0" w:color="auto"/>
                                                <w:left w:val="none" w:sz="0" w:space="0" w:color="auto"/>
                                                <w:bottom w:val="none" w:sz="0" w:space="0" w:color="auto"/>
                                                <w:right w:val="none" w:sz="0" w:space="0" w:color="auto"/>
                                              </w:divBdr>
                                            </w:div>
                                          </w:divsChild>
                                        </w:div>
                                        <w:div w:id="37584832">
                                          <w:marLeft w:val="0"/>
                                          <w:marRight w:val="0"/>
                                          <w:marTop w:val="0"/>
                                          <w:marBottom w:val="0"/>
                                          <w:divBdr>
                                            <w:top w:val="none" w:sz="0" w:space="0" w:color="auto"/>
                                            <w:left w:val="none" w:sz="0" w:space="0" w:color="auto"/>
                                            <w:bottom w:val="none" w:sz="0" w:space="0" w:color="auto"/>
                                            <w:right w:val="none" w:sz="0" w:space="0" w:color="auto"/>
                                          </w:divBdr>
                                          <w:divsChild>
                                            <w:div w:id="1294171799">
                                              <w:marLeft w:val="0"/>
                                              <w:marRight w:val="0"/>
                                              <w:marTop w:val="0"/>
                                              <w:marBottom w:val="0"/>
                                              <w:divBdr>
                                                <w:top w:val="none" w:sz="0" w:space="0" w:color="auto"/>
                                                <w:left w:val="none" w:sz="0" w:space="0" w:color="auto"/>
                                                <w:bottom w:val="none" w:sz="0" w:space="0" w:color="auto"/>
                                                <w:right w:val="none" w:sz="0" w:space="0" w:color="auto"/>
                                              </w:divBdr>
                                            </w:div>
                                            <w:div w:id="478689951">
                                              <w:marLeft w:val="0"/>
                                              <w:marRight w:val="0"/>
                                              <w:marTop w:val="150"/>
                                              <w:marBottom w:val="0"/>
                                              <w:divBdr>
                                                <w:top w:val="none" w:sz="0" w:space="0" w:color="auto"/>
                                                <w:left w:val="none" w:sz="0" w:space="0" w:color="auto"/>
                                                <w:bottom w:val="none" w:sz="0" w:space="0" w:color="auto"/>
                                                <w:right w:val="none" w:sz="0" w:space="0" w:color="auto"/>
                                              </w:divBdr>
                                            </w:div>
                                          </w:divsChild>
                                        </w:div>
                                        <w:div w:id="1510943601">
                                          <w:marLeft w:val="0"/>
                                          <w:marRight w:val="0"/>
                                          <w:marTop w:val="0"/>
                                          <w:marBottom w:val="0"/>
                                          <w:divBdr>
                                            <w:top w:val="none" w:sz="0" w:space="0" w:color="auto"/>
                                            <w:left w:val="none" w:sz="0" w:space="0" w:color="auto"/>
                                            <w:bottom w:val="none" w:sz="0" w:space="0" w:color="auto"/>
                                            <w:right w:val="none" w:sz="0" w:space="0" w:color="auto"/>
                                          </w:divBdr>
                                          <w:divsChild>
                                            <w:div w:id="356780530">
                                              <w:marLeft w:val="0"/>
                                              <w:marRight w:val="0"/>
                                              <w:marTop w:val="0"/>
                                              <w:marBottom w:val="0"/>
                                              <w:divBdr>
                                                <w:top w:val="none" w:sz="0" w:space="0" w:color="auto"/>
                                                <w:left w:val="none" w:sz="0" w:space="0" w:color="auto"/>
                                                <w:bottom w:val="none" w:sz="0" w:space="0" w:color="auto"/>
                                                <w:right w:val="none" w:sz="0" w:space="0" w:color="auto"/>
                                              </w:divBdr>
                                            </w:div>
                                            <w:div w:id="178398726">
                                              <w:marLeft w:val="0"/>
                                              <w:marRight w:val="0"/>
                                              <w:marTop w:val="150"/>
                                              <w:marBottom w:val="0"/>
                                              <w:divBdr>
                                                <w:top w:val="none" w:sz="0" w:space="0" w:color="auto"/>
                                                <w:left w:val="none" w:sz="0" w:space="0" w:color="auto"/>
                                                <w:bottom w:val="none" w:sz="0" w:space="0" w:color="auto"/>
                                                <w:right w:val="none" w:sz="0" w:space="0" w:color="auto"/>
                                              </w:divBdr>
                                            </w:div>
                                          </w:divsChild>
                                        </w:div>
                                        <w:div w:id="1514414261">
                                          <w:marLeft w:val="0"/>
                                          <w:marRight w:val="0"/>
                                          <w:marTop w:val="0"/>
                                          <w:marBottom w:val="0"/>
                                          <w:divBdr>
                                            <w:top w:val="none" w:sz="0" w:space="0" w:color="auto"/>
                                            <w:left w:val="none" w:sz="0" w:space="0" w:color="auto"/>
                                            <w:bottom w:val="none" w:sz="0" w:space="0" w:color="auto"/>
                                            <w:right w:val="none" w:sz="0" w:space="0" w:color="auto"/>
                                          </w:divBdr>
                                          <w:divsChild>
                                            <w:div w:id="455832542">
                                              <w:marLeft w:val="0"/>
                                              <w:marRight w:val="0"/>
                                              <w:marTop w:val="0"/>
                                              <w:marBottom w:val="0"/>
                                              <w:divBdr>
                                                <w:top w:val="none" w:sz="0" w:space="0" w:color="auto"/>
                                                <w:left w:val="none" w:sz="0" w:space="0" w:color="auto"/>
                                                <w:bottom w:val="none" w:sz="0" w:space="0" w:color="auto"/>
                                                <w:right w:val="none" w:sz="0" w:space="0" w:color="auto"/>
                                              </w:divBdr>
                                            </w:div>
                                            <w:div w:id="1147671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489760">
      <w:bodyDiv w:val="1"/>
      <w:marLeft w:val="0"/>
      <w:marRight w:val="0"/>
      <w:marTop w:val="0"/>
      <w:marBottom w:val="0"/>
      <w:divBdr>
        <w:top w:val="none" w:sz="0" w:space="0" w:color="auto"/>
        <w:left w:val="none" w:sz="0" w:space="0" w:color="auto"/>
        <w:bottom w:val="none" w:sz="0" w:space="0" w:color="auto"/>
        <w:right w:val="none" w:sz="0" w:space="0" w:color="auto"/>
      </w:divBdr>
    </w:div>
    <w:div w:id="1684936033">
      <w:bodyDiv w:val="1"/>
      <w:marLeft w:val="0"/>
      <w:marRight w:val="0"/>
      <w:marTop w:val="0"/>
      <w:marBottom w:val="0"/>
      <w:divBdr>
        <w:top w:val="none" w:sz="0" w:space="0" w:color="auto"/>
        <w:left w:val="none" w:sz="0" w:space="0" w:color="auto"/>
        <w:bottom w:val="none" w:sz="0" w:space="0" w:color="auto"/>
        <w:right w:val="none" w:sz="0" w:space="0" w:color="auto"/>
      </w:divBdr>
    </w:div>
    <w:div w:id="1844664238">
      <w:bodyDiv w:val="1"/>
      <w:marLeft w:val="0"/>
      <w:marRight w:val="0"/>
      <w:marTop w:val="0"/>
      <w:marBottom w:val="0"/>
      <w:divBdr>
        <w:top w:val="none" w:sz="0" w:space="0" w:color="auto"/>
        <w:left w:val="none" w:sz="0" w:space="0" w:color="auto"/>
        <w:bottom w:val="none" w:sz="0" w:space="0" w:color="auto"/>
        <w:right w:val="none" w:sz="0" w:space="0" w:color="auto"/>
      </w:divBdr>
    </w:div>
    <w:div w:id="19598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o.nyc.ny.us/iboreports/beyond-meal-status-a-new-measure-for-quantifying-poverty-levels-in-the-citys-schools-october-2015.html" TargetMode="External"/><Relationship Id="rId3" Type="http://schemas.openxmlformats.org/officeDocument/2006/relationships/settings" Target="settings.xml"/><Relationship Id="rId7" Type="http://schemas.openxmlformats.org/officeDocument/2006/relationships/hyperlink" Target="file:///\\ibonyc06\data2\Analyst%20Project%20Folders\TainaG\Open%20Data%20Docs\Oepn%20Data%20docs%202019\IBO%20Education%20Indicat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IBO</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Taina Guarda</dc:creator>
  <cp:keywords/>
  <dc:description/>
  <cp:lastModifiedBy>Taina Guarda</cp:lastModifiedBy>
  <cp:revision>81</cp:revision>
  <dcterms:created xsi:type="dcterms:W3CDTF">2019-07-03T17:00:00Z</dcterms:created>
  <dcterms:modified xsi:type="dcterms:W3CDTF">2019-07-12T14:48:00Z</dcterms:modified>
</cp:coreProperties>
</file>