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F36C" w14:textId="77777777" w:rsidR="00B92074" w:rsidRDefault="00B92074" w:rsidP="00855E7B">
      <w:pPr>
        <w:pStyle w:val="PlainText"/>
        <w:rPr>
          <w:rFonts w:ascii="Courier New" w:hAnsi="Courier New" w:cs="Courier New"/>
        </w:rPr>
      </w:pPr>
    </w:p>
    <w:p w14:paraId="4341D359" w14:textId="05E418F6" w:rsidR="00B92074" w:rsidRPr="00B92074" w:rsidRDefault="00B92074" w:rsidP="00855E7B">
      <w:pPr>
        <w:pStyle w:val="PlainText"/>
        <w:rPr>
          <w:rFonts w:ascii="Times" w:hAnsi="Times" w:cs="Courier New"/>
          <w:b/>
          <w:bCs/>
          <w:sz w:val="24"/>
          <w:szCs w:val="24"/>
        </w:rPr>
      </w:pPr>
      <w:r w:rsidRPr="00B92074">
        <w:rPr>
          <w:rFonts w:ascii="Times" w:hAnsi="Times" w:cs="Courier New"/>
          <w:b/>
          <w:bCs/>
          <w:sz w:val="24"/>
          <w:szCs w:val="24"/>
        </w:rPr>
        <w:t>Balance Table: College Athletic Rankings</w:t>
      </w:r>
    </w:p>
    <w:p w14:paraId="3942051D" w14:textId="6D7F2F2D" w:rsidR="00855E7B" w:rsidRPr="00B92074" w:rsidRDefault="00855E7B" w:rsidP="00855E7B">
      <w:pPr>
        <w:pStyle w:val="PlainText"/>
        <w:rPr>
          <w:rFonts w:ascii="Courier New" w:hAnsi="Courier New" w:cs="Courier New"/>
        </w:rPr>
      </w:pPr>
      <w:r w:rsidRPr="00B92074">
        <w:rPr>
          <w:rFonts w:ascii="Courier New" w:hAnsi="Courier New" w:cs="Courier New"/>
        </w:rPr>
        <w:t>--------------------------------------------------------------</w:t>
      </w:r>
    </w:p>
    <w:p w14:paraId="6A7A7764" w14:textId="77777777" w:rsidR="00855E7B" w:rsidRPr="00B92074" w:rsidRDefault="00855E7B" w:rsidP="00855E7B">
      <w:pPr>
        <w:pStyle w:val="PlainText"/>
        <w:rPr>
          <w:rFonts w:ascii="Courier New" w:hAnsi="Courier New" w:cs="Courier New"/>
        </w:rPr>
      </w:pPr>
      <w:r w:rsidRPr="00B92074">
        <w:rPr>
          <w:rFonts w:ascii="Courier New" w:hAnsi="Courier New" w:cs="Courier New"/>
        </w:rPr>
        <w:t xml:space="preserve">                          Control    Treatment   Difference   </w:t>
      </w:r>
    </w:p>
    <w:p w14:paraId="774330DC" w14:textId="77777777" w:rsidR="00855E7B" w:rsidRPr="00B92074" w:rsidRDefault="00855E7B" w:rsidP="00855E7B">
      <w:pPr>
        <w:pStyle w:val="PlainText"/>
        <w:rPr>
          <w:rFonts w:ascii="Courier New" w:hAnsi="Courier New" w:cs="Courier New"/>
        </w:rPr>
      </w:pPr>
      <w:r w:rsidRPr="00B92074">
        <w:rPr>
          <w:rFonts w:ascii="Courier New" w:hAnsi="Courier New" w:cs="Courier New"/>
        </w:rPr>
        <w:t>--------------------------------------------------------------</w:t>
      </w:r>
    </w:p>
    <w:p w14:paraId="67B65996" w14:textId="2D427910" w:rsidR="00855E7B" w:rsidRPr="00B92074" w:rsidRDefault="00855E7B" w:rsidP="00855E7B">
      <w:pPr>
        <w:pStyle w:val="PlainText"/>
        <w:rPr>
          <w:rFonts w:ascii="Courier New" w:hAnsi="Courier New" w:cs="Courier New"/>
        </w:rPr>
      </w:pPr>
      <w:r w:rsidRPr="00B92074">
        <w:rPr>
          <w:rFonts w:ascii="Courier New" w:hAnsi="Courier New" w:cs="Courier New"/>
        </w:rPr>
        <w:t>Academic</w:t>
      </w:r>
      <w:r w:rsidR="00B92074" w:rsidRPr="00B92074">
        <w:rPr>
          <w:rFonts w:ascii="Courier New" w:hAnsi="Courier New" w:cs="Courier New"/>
        </w:rPr>
        <w:t xml:space="preserve"> </w:t>
      </w:r>
      <w:r w:rsidRPr="00B92074">
        <w:rPr>
          <w:rFonts w:ascii="Courier New" w:hAnsi="Courier New" w:cs="Courier New"/>
        </w:rPr>
        <w:t xml:space="preserve">Quality            0.515        0.466        0.049   </w:t>
      </w:r>
    </w:p>
    <w:p w14:paraId="5997BE76" w14:textId="156D6968" w:rsidR="00855E7B" w:rsidRPr="00B92074" w:rsidRDefault="00855E7B" w:rsidP="00855E7B">
      <w:pPr>
        <w:pStyle w:val="PlainText"/>
        <w:rPr>
          <w:rFonts w:ascii="Courier New" w:hAnsi="Courier New" w:cs="Courier New"/>
        </w:rPr>
      </w:pPr>
      <w:r w:rsidRPr="00B92074">
        <w:rPr>
          <w:rFonts w:ascii="Courier New" w:hAnsi="Courier New" w:cs="Courier New"/>
        </w:rPr>
        <w:t>Athletic</w:t>
      </w:r>
      <w:r w:rsidR="00B92074" w:rsidRPr="00B92074">
        <w:rPr>
          <w:rFonts w:ascii="Courier New" w:hAnsi="Courier New" w:cs="Courier New"/>
        </w:rPr>
        <w:t xml:space="preserve"> </w:t>
      </w:r>
      <w:r w:rsidRPr="00B92074">
        <w:rPr>
          <w:rFonts w:ascii="Courier New" w:hAnsi="Courier New" w:cs="Courier New"/>
        </w:rPr>
        <w:t xml:space="preserve">Quality            0.424        0.551       -0.127*  </w:t>
      </w:r>
    </w:p>
    <w:p w14:paraId="2D728F15" w14:textId="03C39D5C" w:rsidR="00855E7B" w:rsidRPr="00B92074" w:rsidRDefault="00855E7B" w:rsidP="00855E7B">
      <w:pPr>
        <w:pStyle w:val="PlainText"/>
        <w:rPr>
          <w:rFonts w:ascii="Courier New" w:hAnsi="Courier New" w:cs="Courier New"/>
        </w:rPr>
      </w:pPr>
      <w:r w:rsidRPr="00B92074">
        <w:rPr>
          <w:rFonts w:ascii="Courier New" w:hAnsi="Courier New" w:cs="Courier New"/>
        </w:rPr>
        <w:t>Near</w:t>
      </w:r>
      <w:r w:rsidR="00B92074" w:rsidRPr="00B92074">
        <w:rPr>
          <w:rFonts w:ascii="Courier New" w:hAnsi="Courier New" w:cs="Courier New"/>
        </w:rPr>
        <w:t xml:space="preserve"> </w:t>
      </w:r>
      <w:r w:rsidRPr="00B92074">
        <w:rPr>
          <w:rFonts w:ascii="Courier New" w:hAnsi="Courier New" w:cs="Courier New"/>
        </w:rPr>
        <w:t>Big</w:t>
      </w:r>
      <w:r w:rsidR="00B92074" w:rsidRPr="00B92074">
        <w:rPr>
          <w:rFonts w:ascii="Courier New" w:hAnsi="Courier New" w:cs="Courier New"/>
        </w:rPr>
        <w:t xml:space="preserve"> </w:t>
      </w:r>
      <w:r w:rsidRPr="00B92074">
        <w:rPr>
          <w:rFonts w:ascii="Courier New" w:hAnsi="Courier New" w:cs="Courier New"/>
        </w:rPr>
        <w:t>Market             0.360        0.700       -0.340***</w:t>
      </w:r>
    </w:p>
    <w:p w14:paraId="02787485" w14:textId="455DA25D" w:rsidR="00B92074" w:rsidRPr="00B92074" w:rsidRDefault="00B92074" w:rsidP="00855E7B">
      <w:pPr>
        <w:pStyle w:val="PlainText"/>
        <w:rPr>
          <w:rFonts w:ascii="Courier New" w:hAnsi="Courier New" w:cs="Courier New"/>
        </w:rPr>
      </w:pPr>
      <w:r w:rsidRPr="00B92074">
        <w:rPr>
          <w:rFonts w:ascii="Courier New" w:hAnsi="Courier New" w:cs="Courier New"/>
        </w:rPr>
        <w:t>N</w:t>
      </w:r>
      <w:r w:rsidRPr="00B92074">
        <w:rPr>
          <w:rFonts w:ascii="Courier New" w:hAnsi="Courier New" w:cs="Courier New"/>
        </w:rPr>
        <w:tab/>
      </w:r>
      <w:r w:rsidRPr="00B92074">
        <w:rPr>
          <w:rFonts w:ascii="Courier New" w:hAnsi="Courier New" w:cs="Courier New"/>
        </w:rPr>
        <w:tab/>
      </w:r>
      <w:r w:rsidRPr="00B92074">
        <w:rPr>
          <w:rFonts w:ascii="Courier New" w:hAnsi="Courier New" w:cs="Courier New"/>
        </w:rPr>
        <w:tab/>
      </w:r>
      <w:r w:rsidRPr="00B92074">
        <w:rPr>
          <w:rFonts w:ascii="Courier New" w:hAnsi="Courier New" w:cs="Courier New"/>
        </w:rPr>
        <w:tab/>
      </w:r>
      <w:r w:rsidRPr="00B92074">
        <w:rPr>
          <w:rFonts w:ascii="Courier New" w:hAnsi="Courier New" w:cs="Courier New"/>
        </w:rPr>
        <w:tab/>
        <w:t xml:space="preserve"> 100</w:t>
      </w:r>
    </w:p>
    <w:p w14:paraId="1EE7E6C8" w14:textId="77777777" w:rsidR="00855E7B" w:rsidRPr="00B92074" w:rsidRDefault="00855E7B" w:rsidP="00855E7B">
      <w:pPr>
        <w:pStyle w:val="PlainText"/>
        <w:rPr>
          <w:rFonts w:ascii="Courier New" w:hAnsi="Courier New" w:cs="Courier New"/>
        </w:rPr>
      </w:pPr>
      <w:r w:rsidRPr="00B92074">
        <w:rPr>
          <w:rFonts w:ascii="Courier New" w:hAnsi="Courier New" w:cs="Courier New"/>
        </w:rPr>
        <w:t>--------------------------------------------------------------</w:t>
      </w:r>
    </w:p>
    <w:p w14:paraId="01534550" w14:textId="77777777" w:rsidR="00B92074" w:rsidRDefault="00B92074" w:rsidP="00B92074">
      <w:pPr>
        <w:textAlignment w:val="baseline"/>
        <w:rPr>
          <w:rFonts w:ascii="Calibri" w:eastAsia="Times New Roman" w:hAnsi="Calibri" w:cs="Calibri"/>
          <w:b/>
          <w:bCs/>
          <w:color w:val="000000"/>
          <w:sz w:val="22"/>
          <w:szCs w:val="22"/>
        </w:rPr>
      </w:pPr>
    </w:p>
    <w:p w14:paraId="6CE45175" w14:textId="06E48B24" w:rsidR="00B92074" w:rsidRPr="00B92074" w:rsidRDefault="00B92074" w:rsidP="00B92074">
      <w:pPr>
        <w:textAlignment w:val="baseline"/>
        <w:rPr>
          <w:rFonts w:ascii="Times" w:eastAsia="Times New Roman" w:hAnsi="Times" w:cs="Calibri"/>
          <w:i/>
          <w:iCs/>
          <w:color w:val="000000"/>
        </w:rPr>
      </w:pPr>
      <w:r w:rsidRPr="00B92074">
        <w:rPr>
          <w:rFonts w:ascii="Times" w:eastAsia="Times New Roman" w:hAnsi="Times" w:cs="Calibri"/>
          <w:i/>
          <w:iCs/>
          <w:color w:val="000000"/>
        </w:rPr>
        <w:t>The treatment and control groups are not super similar. The schools in the control overall have higher (but not significantly higher) academic quality, significantly lower quality of athletic programs historically (difference of .127 on a scale of 0 - 1</w:t>
      </w:r>
      <w:proofErr w:type="gramStart"/>
      <w:r w:rsidRPr="00B92074">
        <w:rPr>
          <w:rFonts w:ascii="Times" w:eastAsia="Times New Roman" w:hAnsi="Times" w:cs="Calibri"/>
          <w:i/>
          <w:iCs/>
          <w:color w:val="000000"/>
        </w:rPr>
        <w:t>), and</w:t>
      </w:r>
      <w:proofErr w:type="gramEnd"/>
      <w:r w:rsidRPr="00B92074">
        <w:rPr>
          <w:rFonts w:ascii="Times" w:eastAsia="Times New Roman" w:hAnsi="Times" w:cs="Calibri"/>
          <w:i/>
          <w:iCs/>
          <w:color w:val="000000"/>
        </w:rPr>
        <w:t xml:space="preserve"> are significantly less likely to be located near a large metropolitan area. There is clearly some non-random selection in which schools end up ranked in the top 50. It seems likely that schools in the top 50 have higher athletic quality and are located near big markets (</w:t>
      </w:r>
      <w:proofErr w:type="gramStart"/>
      <w:r w:rsidRPr="00B92074">
        <w:rPr>
          <w:rFonts w:ascii="Times" w:eastAsia="Times New Roman" w:hAnsi="Times" w:cs="Calibri"/>
          <w:i/>
          <w:iCs/>
          <w:color w:val="000000"/>
        </w:rPr>
        <w:t>i.e.</w:t>
      </w:r>
      <w:proofErr w:type="gramEnd"/>
      <w:r w:rsidRPr="00B92074">
        <w:rPr>
          <w:rFonts w:ascii="Times" w:eastAsia="Times New Roman" w:hAnsi="Times" w:cs="Calibri"/>
          <w:i/>
          <w:iCs/>
          <w:color w:val="000000"/>
        </w:rPr>
        <w:t xml:space="preserve"> metropolitan areas). </w:t>
      </w:r>
    </w:p>
    <w:p w14:paraId="2371EF23" w14:textId="64EFC5A3" w:rsidR="00B92074" w:rsidRPr="00B92074" w:rsidRDefault="00B92074" w:rsidP="00B92074">
      <w:pPr>
        <w:textAlignment w:val="baseline"/>
        <w:rPr>
          <w:rFonts w:ascii="Times" w:eastAsia="Times New Roman" w:hAnsi="Times" w:cs="Calibri"/>
          <w:i/>
          <w:iCs/>
          <w:color w:val="000000"/>
        </w:rPr>
      </w:pPr>
    </w:p>
    <w:p w14:paraId="367CDF9F" w14:textId="77777777" w:rsidR="00B92074" w:rsidRPr="00B92074" w:rsidRDefault="00B92074" w:rsidP="00B92074">
      <w:pPr>
        <w:textAlignment w:val="baseline"/>
        <w:rPr>
          <w:rFonts w:ascii="Times" w:eastAsia="Times New Roman" w:hAnsi="Times" w:cs="Calibri"/>
          <w:i/>
          <w:iCs/>
          <w:color w:val="000000"/>
        </w:rPr>
      </w:pPr>
      <w:r w:rsidRPr="00B92074">
        <w:rPr>
          <w:rFonts w:ascii="Times" w:eastAsia="Times New Roman" w:hAnsi="Times" w:cs="Calibri"/>
          <w:i/>
          <w:iCs/>
          <w:color w:val="000000"/>
        </w:rPr>
        <w:t xml:space="preserve">There are </w:t>
      </w:r>
      <w:proofErr w:type="gramStart"/>
      <w:r w:rsidRPr="00B92074">
        <w:rPr>
          <w:rFonts w:ascii="Times" w:eastAsia="Times New Roman" w:hAnsi="Times" w:cs="Calibri"/>
          <w:i/>
          <w:iCs/>
          <w:color w:val="000000"/>
        </w:rPr>
        <w:t>definitely more</w:t>
      </w:r>
      <w:proofErr w:type="gramEnd"/>
      <w:r w:rsidRPr="00B92074">
        <w:rPr>
          <w:rFonts w:ascii="Times" w:eastAsia="Times New Roman" w:hAnsi="Times" w:cs="Calibri"/>
          <w:i/>
          <w:iCs/>
          <w:color w:val="000000"/>
        </w:rPr>
        <w:t xml:space="preserve"> factors at play influencing which schools end up in the control and which in the treatment, than the three outlined in the balance table. We don’t have a clear way of determining what all these variables are and adding them into our matching process. In this context, propensity score matching seems like a good option, as we just look at the propensity of each school to be selected into the treatment versus the control. </w:t>
      </w:r>
    </w:p>
    <w:p w14:paraId="638BA1C2" w14:textId="77777777" w:rsidR="00B92074" w:rsidRDefault="00B92074" w:rsidP="00B92074">
      <w:pPr>
        <w:textAlignment w:val="baseline"/>
        <w:rPr>
          <w:rFonts w:ascii="Times" w:eastAsia="Times New Roman" w:hAnsi="Times" w:cs="Calibri"/>
          <w:color w:val="000000"/>
        </w:rPr>
      </w:pPr>
    </w:p>
    <w:p w14:paraId="7EC96F9B" w14:textId="7A09FE83" w:rsidR="00B92074" w:rsidRPr="00B92074" w:rsidRDefault="00B92074" w:rsidP="00B92074">
      <w:pPr>
        <w:rPr>
          <w:rFonts w:ascii="Times" w:eastAsia="Times New Roman" w:hAnsi="Times" w:cs="Calibri"/>
          <w:b/>
          <w:bCs/>
          <w:color w:val="000000"/>
        </w:rPr>
      </w:pPr>
      <w:r w:rsidRPr="00B92074">
        <w:rPr>
          <w:rFonts w:ascii="Times" w:eastAsia="Times New Roman" w:hAnsi="Times" w:cs="Calibri"/>
          <w:b/>
          <w:bCs/>
          <w:color w:val="000000"/>
        </w:rPr>
        <w:t>Simple Model of Rankings</w:t>
      </w:r>
    </w:p>
    <w:tbl>
      <w:tblPr>
        <w:tblW w:w="0" w:type="auto"/>
        <w:tblLayout w:type="fixed"/>
        <w:tblLook w:val="0000" w:firstRow="0" w:lastRow="0" w:firstColumn="0" w:lastColumn="0" w:noHBand="0" w:noVBand="0"/>
      </w:tblPr>
      <w:tblGrid>
        <w:gridCol w:w="2683"/>
        <w:gridCol w:w="3266"/>
      </w:tblGrid>
      <w:tr w:rsidR="00B92074" w14:paraId="5936A2F4" w14:textId="77777777" w:rsidTr="00C0442E">
        <w:tblPrEx>
          <w:tblCellMar>
            <w:top w:w="0" w:type="dxa"/>
            <w:bottom w:w="0" w:type="dxa"/>
          </w:tblCellMar>
        </w:tblPrEx>
        <w:trPr>
          <w:trHeight w:val="238"/>
        </w:trPr>
        <w:tc>
          <w:tcPr>
            <w:tcW w:w="2683" w:type="dxa"/>
            <w:tcBorders>
              <w:top w:val="single" w:sz="4" w:space="0" w:color="auto"/>
              <w:left w:val="nil"/>
              <w:bottom w:val="nil"/>
              <w:right w:val="nil"/>
            </w:tcBorders>
          </w:tcPr>
          <w:p w14:paraId="10CB8F3D"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single" w:sz="4" w:space="0" w:color="auto"/>
              <w:left w:val="nil"/>
              <w:bottom w:val="nil"/>
              <w:right w:val="nil"/>
            </w:tcBorders>
          </w:tcPr>
          <w:p w14:paraId="6C42C96F" w14:textId="77777777" w:rsidR="00B92074" w:rsidRDefault="00B92074" w:rsidP="00C0442E">
            <w:pPr>
              <w:widowControl w:val="0"/>
              <w:autoSpaceDE w:val="0"/>
              <w:autoSpaceDN w:val="0"/>
              <w:adjustRightInd w:val="0"/>
              <w:jc w:val="center"/>
              <w:rPr>
                <w:rFonts w:ascii="Times New Roman" w:hAnsi="Times New Roman" w:cs="Times New Roman"/>
              </w:rPr>
            </w:pPr>
          </w:p>
        </w:tc>
      </w:tr>
      <w:tr w:rsidR="00B92074" w14:paraId="42C2B0A6" w14:textId="77777777" w:rsidTr="00C0442E">
        <w:tblPrEx>
          <w:tblCellMar>
            <w:top w:w="0" w:type="dxa"/>
            <w:bottom w:w="0" w:type="dxa"/>
          </w:tblCellMar>
        </w:tblPrEx>
        <w:trPr>
          <w:trHeight w:val="238"/>
        </w:trPr>
        <w:tc>
          <w:tcPr>
            <w:tcW w:w="2683" w:type="dxa"/>
            <w:tcBorders>
              <w:top w:val="nil"/>
              <w:left w:val="nil"/>
              <w:bottom w:val="nil"/>
              <w:right w:val="nil"/>
            </w:tcBorders>
          </w:tcPr>
          <w:p w14:paraId="20165FC1"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15644549" w14:textId="6C75E3BE"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Ranked</w:t>
            </w:r>
            <w:r>
              <w:rPr>
                <w:rFonts w:ascii="Times New Roman" w:hAnsi="Times New Roman" w:cs="Times New Roman"/>
              </w:rPr>
              <w:t xml:space="preserve"> </w:t>
            </w:r>
            <w:r>
              <w:rPr>
                <w:rFonts w:ascii="Times New Roman" w:hAnsi="Times New Roman" w:cs="Times New Roman"/>
              </w:rPr>
              <w:t>2017</w:t>
            </w:r>
          </w:p>
        </w:tc>
      </w:tr>
      <w:tr w:rsidR="00B92074" w14:paraId="2444D0D2" w14:textId="77777777" w:rsidTr="00C0442E">
        <w:tblPrEx>
          <w:tblCellMar>
            <w:top w:w="0" w:type="dxa"/>
            <w:bottom w:w="0" w:type="dxa"/>
          </w:tblCellMar>
        </w:tblPrEx>
        <w:trPr>
          <w:trHeight w:val="238"/>
        </w:trPr>
        <w:tc>
          <w:tcPr>
            <w:tcW w:w="2683" w:type="dxa"/>
            <w:tcBorders>
              <w:top w:val="single" w:sz="4" w:space="0" w:color="auto"/>
              <w:left w:val="nil"/>
              <w:bottom w:val="nil"/>
              <w:right w:val="nil"/>
            </w:tcBorders>
          </w:tcPr>
          <w:p w14:paraId="41FFB3CF"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single" w:sz="4" w:space="0" w:color="auto"/>
              <w:left w:val="nil"/>
              <w:bottom w:val="nil"/>
              <w:right w:val="nil"/>
            </w:tcBorders>
          </w:tcPr>
          <w:p w14:paraId="09A1EE6F" w14:textId="77777777" w:rsidR="00B92074" w:rsidRDefault="00B92074" w:rsidP="00C0442E">
            <w:pPr>
              <w:widowControl w:val="0"/>
              <w:autoSpaceDE w:val="0"/>
              <w:autoSpaceDN w:val="0"/>
              <w:adjustRightInd w:val="0"/>
              <w:jc w:val="center"/>
              <w:rPr>
                <w:rFonts w:ascii="Times New Roman" w:hAnsi="Times New Roman" w:cs="Times New Roman"/>
              </w:rPr>
            </w:pPr>
          </w:p>
        </w:tc>
      </w:tr>
      <w:tr w:rsidR="00B92074" w14:paraId="3DAD5C31" w14:textId="77777777" w:rsidTr="00C0442E">
        <w:tblPrEx>
          <w:tblCellMar>
            <w:top w:w="0" w:type="dxa"/>
            <w:bottom w:w="0" w:type="dxa"/>
          </w:tblCellMar>
        </w:tblPrEx>
        <w:trPr>
          <w:trHeight w:val="489"/>
        </w:trPr>
        <w:tc>
          <w:tcPr>
            <w:tcW w:w="2683" w:type="dxa"/>
            <w:tcBorders>
              <w:top w:val="nil"/>
              <w:left w:val="nil"/>
              <w:bottom w:val="nil"/>
              <w:right w:val="nil"/>
            </w:tcBorders>
          </w:tcPr>
          <w:p w14:paraId="7F0BE07A"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Academic Quality</w:t>
            </w:r>
          </w:p>
        </w:tc>
        <w:tc>
          <w:tcPr>
            <w:tcW w:w="3266" w:type="dxa"/>
            <w:tcBorders>
              <w:top w:val="nil"/>
              <w:left w:val="nil"/>
              <w:bottom w:val="nil"/>
              <w:right w:val="nil"/>
            </w:tcBorders>
          </w:tcPr>
          <w:p w14:paraId="05AFA082"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-0.884</w:t>
            </w:r>
          </w:p>
        </w:tc>
      </w:tr>
      <w:tr w:rsidR="00B92074" w14:paraId="1010C99E" w14:textId="77777777" w:rsidTr="00C0442E">
        <w:tblPrEx>
          <w:tblCellMar>
            <w:top w:w="0" w:type="dxa"/>
            <w:bottom w:w="0" w:type="dxa"/>
          </w:tblCellMar>
        </w:tblPrEx>
        <w:trPr>
          <w:trHeight w:val="238"/>
        </w:trPr>
        <w:tc>
          <w:tcPr>
            <w:tcW w:w="2683" w:type="dxa"/>
            <w:tcBorders>
              <w:top w:val="nil"/>
              <w:left w:val="nil"/>
              <w:bottom w:val="nil"/>
              <w:right w:val="nil"/>
            </w:tcBorders>
          </w:tcPr>
          <w:p w14:paraId="3EB689C9"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7BD0B08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(0.780)</w:t>
            </w:r>
          </w:p>
        </w:tc>
      </w:tr>
      <w:tr w:rsidR="00B92074" w14:paraId="5FCD13C6" w14:textId="77777777" w:rsidTr="00C0442E">
        <w:tblPrEx>
          <w:tblCellMar>
            <w:top w:w="0" w:type="dxa"/>
            <w:bottom w:w="0" w:type="dxa"/>
          </w:tblCellMar>
        </w:tblPrEx>
        <w:trPr>
          <w:trHeight w:val="238"/>
        </w:trPr>
        <w:tc>
          <w:tcPr>
            <w:tcW w:w="2683" w:type="dxa"/>
            <w:tcBorders>
              <w:top w:val="nil"/>
              <w:left w:val="nil"/>
              <w:bottom w:val="nil"/>
              <w:right w:val="nil"/>
            </w:tcBorders>
          </w:tcPr>
          <w:p w14:paraId="6F136A11"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56D90CCE"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6C59088B" w14:textId="77777777" w:rsidTr="00C0442E">
        <w:tblPrEx>
          <w:tblCellMar>
            <w:top w:w="0" w:type="dxa"/>
            <w:bottom w:w="0" w:type="dxa"/>
          </w:tblCellMar>
        </w:tblPrEx>
        <w:trPr>
          <w:trHeight w:val="489"/>
        </w:trPr>
        <w:tc>
          <w:tcPr>
            <w:tcW w:w="2683" w:type="dxa"/>
            <w:tcBorders>
              <w:top w:val="nil"/>
              <w:left w:val="nil"/>
              <w:bottom w:val="nil"/>
              <w:right w:val="nil"/>
            </w:tcBorders>
          </w:tcPr>
          <w:p w14:paraId="597C8412"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Athletic Quality</w:t>
            </w:r>
          </w:p>
        </w:tc>
        <w:tc>
          <w:tcPr>
            <w:tcW w:w="3266" w:type="dxa"/>
            <w:tcBorders>
              <w:top w:val="nil"/>
              <w:left w:val="nil"/>
              <w:bottom w:val="nil"/>
              <w:right w:val="nil"/>
            </w:tcBorders>
          </w:tcPr>
          <w:p w14:paraId="18E38B0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1.964</w:t>
            </w:r>
            <w:r>
              <w:rPr>
                <w:rFonts w:ascii="Times New Roman" w:hAnsi="Times New Roman" w:cs="Times New Roman"/>
                <w:vertAlign w:val="superscript"/>
              </w:rPr>
              <w:t>*</w:t>
            </w:r>
          </w:p>
        </w:tc>
      </w:tr>
      <w:tr w:rsidR="00B92074" w14:paraId="7C917B27" w14:textId="77777777" w:rsidTr="00C0442E">
        <w:tblPrEx>
          <w:tblCellMar>
            <w:top w:w="0" w:type="dxa"/>
            <w:bottom w:w="0" w:type="dxa"/>
          </w:tblCellMar>
        </w:tblPrEx>
        <w:trPr>
          <w:trHeight w:val="238"/>
        </w:trPr>
        <w:tc>
          <w:tcPr>
            <w:tcW w:w="2683" w:type="dxa"/>
            <w:tcBorders>
              <w:top w:val="nil"/>
              <w:left w:val="nil"/>
              <w:bottom w:val="nil"/>
              <w:right w:val="nil"/>
            </w:tcBorders>
          </w:tcPr>
          <w:p w14:paraId="2EA9B282"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3F32025D"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(0.806)</w:t>
            </w:r>
          </w:p>
        </w:tc>
      </w:tr>
      <w:tr w:rsidR="00B92074" w14:paraId="7C0D46C1" w14:textId="77777777" w:rsidTr="00C0442E">
        <w:tblPrEx>
          <w:tblCellMar>
            <w:top w:w="0" w:type="dxa"/>
            <w:bottom w:w="0" w:type="dxa"/>
          </w:tblCellMar>
        </w:tblPrEx>
        <w:trPr>
          <w:trHeight w:val="249"/>
        </w:trPr>
        <w:tc>
          <w:tcPr>
            <w:tcW w:w="2683" w:type="dxa"/>
            <w:tcBorders>
              <w:top w:val="nil"/>
              <w:left w:val="nil"/>
              <w:bottom w:val="nil"/>
              <w:right w:val="nil"/>
            </w:tcBorders>
          </w:tcPr>
          <w:p w14:paraId="742E9168"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398D47EE"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28DF38FE" w14:textId="77777777" w:rsidTr="00C0442E">
        <w:tblPrEx>
          <w:tblCellMar>
            <w:top w:w="0" w:type="dxa"/>
            <w:bottom w:w="0" w:type="dxa"/>
          </w:tblCellMar>
        </w:tblPrEx>
        <w:trPr>
          <w:trHeight w:val="477"/>
        </w:trPr>
        <w:tc>
          <w:tcPr>
            <w:tcW w:w="2683" w:type="dxa"/>
            <w:tcBorders>
              <w:top w:val="nil"/>
              <w:left w:val="nil"/>
              <w:bottom w:val="nil"/>
              <w:right w:val="nil"/>
            </w:tcBorders>
          </w:tcPr>
          <w:p w14:paraId="24605D64"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Near Big Market</w:t>
            </w:r>
          </w:p>
        </w:tc>
        <w:tc>
          <w:tcPr>
            <w:tcW w:w="3266" w:type="dxa"/>
            <w:tcBorders>
              <w:top w:val="nil"/>
              <w:left w:val="nil"/>
              <w:bottom w:val="nil"/>
              <w:right w:val="nil"/>
            </w:tcBorders>
          </w:tcPr>
          <w:p w14:paraId="1FEB81CC"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1.615</w:t>
            </w:r>
            <w:r>
              <w:rPr>
                <w:rFonts w:ascii="Times New Roman" w:hAnsi="Times New Roman" w:cs="Times New Roman"/>
                <w:vertAlign w:val="superscript"/>
              </w:rPr>
              <w:t>***</w:t>
            </w:r>
          </w:p>
        </w:tc>
      </w:tr>
      <w:tr w:rsidR="00B92074" w14:paraId="5951C528" w14:textId="77777777" w:rsidTr="00C0442E">
        <w:tblPrEx>
          <w:tblCellMar>
            <w:top w:w="0" w:type="dxa"/>
            <w:bottom w:w="0" w:type="dxa"/>
          </w:tblCellMar>
        </w:tblPrEx>
        <w:trPr>
          <w:trHeight w:val="238"/>
        </w:trPr>
        <w:tc>
          <w:tcPr>
            <w:tcW w:w="2683" w:type="dxa"/>
            <w:tcBorders>
              <w:top w:val="nil"/>
              <w:left w:val="nil"/>
              <w:bottom w:val="nil"/>
              <w:right w:val="nil"/>
            </w:tcBorders>
          </w:tcPr>
          <w:p w14:paraId="169A1F80"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31B71FF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(0.459)</w:t>
            </w:r>
          </w:p>
        </w:tc>
      </w:tr>
      <w:tr w:rsidR="00B92074" w14:paraId="36E1B714" w14:textId="77777777" w:rsidTr="00C0442E">
        <w:tblPrEx>
          <w:tblCellMar>
            <w:top w:w="0" w:type="dxa"/>
            <w:bottom w:w="0" w:type="dxa"/>
          </w:tblCellMar>
        </w:tblPrEx>
        <w:trPr>
          <w:trHeight w:val="249"/>
        </w:trPr>
        <w:tc>
          <w:tcPr>
            <w:tcW w:w="2683" w:type="dxa"/>
            <w:tcBorders>
              <w:top w:val="nil"/>
              <w:left w:val="nil"/>
              <w:bottom w:val="nil"/>
              <w:right w:val="nil"/>
            </w:tcBorders>
          </w:tcPr>
          <w:p w14:paraId="3105707D"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nil"/>
              <w:right w:val="nil"/>
            </w:tcBorders>
          </w:tcPr>
          <w:p w14:paraId="38B946E6"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54451A11" w14:textId="77777777" w:rsidTr="00C0442E">
        <w:tblPrEx>
          <w:tblCellMar>
            <w:top w:w="0" w:type="dxa"/>
            <w:bottom w:w="0" w:type="dxa"/>
          </w:tblCellMar>
        </w:tblPrEx>
        <w:trPr>
          <w:trHeight w:val="238"/>
        </w:trPr>
        <w:tc>
          <w:tcPr>
            <w:tcW w:w="2683" w:type="dxa"/>
            <w:tcBorders>
              <w:top w:val="nil"/>
              <w:left w:val="nil"/>
              <w:bottom w:val="nil"/>
              <w:right w:val="nil"/>
            </w:tcBorders>
          </w:tcPr>
          <w:p w14:paraId="0C3945B9"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3266" w:type="dxa"/>
            <w:tcBorders>
              <w:top w:val="nil"/>
              <w:left w:val="nil"/>
              <w:bottom w:val="nil"/>
              <w:right w:val="nil"/>
            </w:tcBorders>
          </w:tcPr>
          <w:p w14:paraId="0C347A51"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-1.378</w:t>
            </w:r>
            <w:r>
              <w:rPr>
                <w:rFonts w:ascii="Times New Roman" w:hAnsi="Times New Roman" w:cs="Times New Roman"/>
                <w:vertAlign w:val="superscript"/>
              </w:rPr>
              <w:t>*</w:t>
            </w:r>
          </w:p>
        </w:tc>
      </w:tr>
      <w:tr w:rsidR="00B92074" w14:paraId="00DA780B" w14:textId="77777777" w:rsidTr="00C0442E">
        <w:tblPrEx>
          <w:tblCellMar>
            <w:top w:w="0" w:type="dxa"/>
            <w:bottom w:w="0" w:type="dxa"/>
          </w:tblCellMar>
        </w:tblPrEx>
        <w:trPr>
          <w:trHeight w:val="238"/>
        </w:trPr>
        <w:tc>
          <w:tcPr>
            <w:tcW w:w="2683" w:type="dxa"/>
            <w:tcBorders>
              <w:top w:val="nil"/>
              <w:left w:val="nil"/>
              <w:bottom w:val="single" w:sz="4" w:space="0" w:color="auto"/>
              <w:right w:val="nil"/>
            </w:tcBorders>
          </w:tcPr>
          <w:p w14:paraId="7A05D131" w14:textId="77777777" w:rsidR="00B92074" w:rsidRDefault="00B92074" w:rsidP="00C0442E">
            <w:pPr>
              <w:widowControl w:val="0"/>
              <w:autoSpaceDE w:val="0"/>
              <w:autoSpaceDN w:val="0"/>
              <w:adjustRightInd w:val="0"/>
              <w:rPr>
                <w:rFonts w:ascii="Times New Roman" w:hAnsi="Times New Roman" w:cs="Times New Roman"/>
              </w:rPr>
            </w:pPr>
          </w:p>
        </w:tc>
        <w:tc>
          <w:tcPr>
            <w:tcW w:w="3266" w:type="dxa"/>
            <w:tcBorders>
              <w:top w:val="nil"/>
              <w:left w:val="nil"/>
              <w:bottom w:val="single" w:sz="4" w:space="0" w:color="auto"/>
              <w:right w:val="nil"/>
            </w:tcBorders>
          </w:tcPr>
          <w:p w14:paraId="4C374EE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(0.645)</w:t>
            </w:r>
          </w:p>
        </w:tc>
      </w:tr>
      <w:tr w:rsidR="00B92074" w14:paraId="3D1273E4" w14:textId="77777777" w:rsidTr="00C0442E">
        <w:tblPrEx>
          <w:tblCellMar>
            <w:top w:w="0" w:type="dxa"/>
            <w:bottom w:w="0" w:type="dxa"/>
          </w:tblCellMar>
        </w:tblPrEx>
        <w:trPr>
          <w:trHeight w:val="238"/>
        </w:trPr>
        <w:tc>
          <w:tcPr>
            <w:tcW w:w="2683" w:type="dxa"/>
            <w:tcBorders>
              <w:top w:val="nil"/>
              <w:left w:val="nil"/>
              <w:bottom w:val="single" w:sz="4" w:space="0" w:color="auto"/>
              <w:right w:val="nil"/>
            </w:tcBorders>
          </w:tcPr>
          <w:p w14:paraId="583BF119"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3266" w:type="dxa"/>
            <w:tcBorders>
              <w:top w:val="nil"/>
              <w:left w:val="nil"/>
              <w:bottom w:val="single" w:sz="4" w:space="0" w:color="auto"/>
              <w:right w:val="nil"/>
            </w:tcBorders>
          </w:tcPr>
          <w:p w14:paraId="0E9D2148"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100</w:t>
            </w:r>
          </w:p>
        </w:tc>
      </w:tr>
    </w:tbl>
    <w:p w14:paraId="07F4B62B"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51FD35E9"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A88FE02" w14:textId="76C0F533" w:rsidR="00B92074" w:rsidRPr="00B92074" w:rsidRDefault="00B92074" w:rsidP="00B92074">
      <w:pPr>
        <w:textAlignment w:val="baseline"/>
        <w:rPr>
          <w:rFonts w:ascii="Times" w:eastAsia="Times New Roman" w:hAnsi="Times" w:cs="Calibri"/>
          <w:color w:val="000000"/>
        </w:rPr>
      </w:pPr>
      <w:r w:rsidRPr="007051F3">
        <w:rPr>
          <w:rFonts w:ascii="Times New Roman" w:eastAsia="Times New Roman" w:hAnsi="Times New Roman" w:cs="Times New Roman"/>
        </w:rPr>
        <w:br/>
      </w:r>
    </w:p>
    <w:p w14:paraId="2B906139" w14:textId="5F1F7C70" w:rsidR="00B92074" w:rsidRPr="00B92074" w:rsidRDefault="00B92074" w:rsidP="00B92074">
      <w:pPr>
        <w:widowControl w:val="0"/>
        <w:autoSpaceDE w:val="0"/>
        <w:autoSpaceDN w:val="0"/>
        <w:adjustRightInd w:val="0"/>
        <w:rPr>
          <w:rFonts w:ascii="Times New Roman" w:hAnsi="Times New Roman" w:cs="Times New Roman"/>
          <w:b/>
          <w:bCs/>
        </w:rPr>
      </w:pPr>
      <w:r w:rsidRPr="00B92074">
        <w:rPr>
          <w:rFonts w:ascii="Times New Roman" w:hAnsi="Times New Roman" w:cs="Times New Roman"/>
          <w:b/>
          <w:bCs/>
        </w:rPr>
        <w:t>Stacked Histogram</w:t>
      </w:r>
    </w:p>
    <w:p w14:paraId="55F5D0D8" w14:textId="77777777" w:rsidR="00B92074" w:rsidRPr="00B92074" w:rsidRDefault="00B92074" w:rsidP="00B92074">
      <w:pPr>
        <w:widowControl w:val="0"/>
        <w:autoSpaceDE w:val="0"/>
        <w:autoSpaceDN w:val="0"/>
        <w:adjustRightInd w:val="0"/>
        <w:rPr>
          <w:rFonts w:ascii="Times New Roman" w:hAnsi="Times New Roman" w:cs="Times New Roman"/>
          <w:sz w:val="20"/>
          <w:szCs w:val="20"/>
        </w:rPr>
      </w:pPr>
    </w:p>
    <w:p w14:paraId="0F1327A3" w14:textId="3048FE87" w:rsidR="00B92074" w:rsidRDefault="00B92074" w:rsidP="00B92074">
      <w:pPr>
        <w:pStyle w:val="PlainText"/>
        <w:rPr>
          <w:rFonts w:ascii="Courier New" w:hAnsi="Courier New" w:cs="Courier New"/>
          <w:noProof/>
        </w:rPr>
      </w:pPr>
      <w:r>
        <w:rPr>
          <w:rFonts w:ascii="Courier New" w:hAnsi="Courier New" w:cs="Courier New"/>
          <w:noProof/>
        </w:rPr>
        <w:drawing>
          <wp:inline distT="0" distB="0" distL="0" distR="0" wp14:anchorId="3AF51A84" wp14:editId="25DD6913">
            <wp:extent cx="4445428" cy="3223501"/>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9819" cy="3233937"/>
                    </a:xfrm>
                    <a:prstGeom prst="rect">
                      <a:avLst/>
                    </a:prstGeom>
                  </pic:spPr>
                </pic:pic>
              </a:graphicData>
            </a:graphic>
          </wp:inline>
        </w:drawing>
      </w:r>
    </w:p>
    <w:p w14:paraId="60D0406A" w14:textId="77777777" w:rsidR="00B92074" w:rsidRDefault="00B92074" w:rsidP="00B92074">
      <w:pPr>
        <w:ind w:firstLine="720"/>
      </w:pPr>
    </w:p>
    <w:p w14:paraId="3EAEF3CF" w14:textId="77777777" w:rsidR="00B92074" w:rsidRDefault="00B92074" w:rsidP="00B92074">
      <w:pPr>
        <w:ind w:firstLine="720"/>
      </w:pPr>
    </w:p>
    <w:p w14:paraId="2B045D7F" w14:textId="77777777" w:rsidR="00B92074" w:rsidRDefault="00B92074" w:rsidP="00B92074">
      <w:pPr>
        <w:ind w:firstLine="720"/>
      </w:pPr>
    </w:p>
    <w:p w14:paraId="50B3212A" w14:textId="01AEEF7B" w:rsidR="00B92074" w:rsidRPr="00B92074" w:rsidRDefault="00B92074" w:rsidP="00B92074">
      <w:pPr>
        <w:rPr>
          <w:rFonts w:ascii="Times" w:eastAsia="Times New Roman" w:hAnsi="Times" w:cs="Times New Roman"/>
          <w:b/>
          <w:bCs/>
        </w:rPr>
      </w:pPr>
      <w:r w:rsidRPr="00B92074">
        <w:rPr>
          <w:rFonts w:ascii="Times" w:eastAsia="Times New Roman" w:hAnsi="Times" w:cs="Calibri"/>
          <w:b/>
          <w:bCs/>
          <w:color w:val="000000"/>
        </w:rPr>
        <w:t>T</w:t>
      </w:r>
      <w:r w:rsidRPr="00B92074">
        <w:rPr>
          <w:rFonts w:ascii="Times" w:eastAsia="Times New Roman" w:hAnsi="Times" w:cs="Calibri"/>
          <w:b/>
          <w:bCs/>
          <w:color w:val="000000"/>
        </w:rPr>
        <w:t>reatment effect of being ranked on alumni donations</w:t>
      </w:r>
    </w:p>
    <w:p w14:paraId="04D81B7F" w14:textId="77777777" w:rsidR="00B92074" w:rsidRPr="00B92074" w:rsidRDefault="00B92074" w:rsidP="00B92074">
      <w:pPr>
        <w:rPr>
          <w:rFonts w:ascii="Times" w:eastAsia="Times New Roman" w:hAnsi="Times" w:cs="Times New Roman"/>
        </w:rPr>
      </w:pPr>
    </w:p>
    <w:p w14:paraId="2BECD4EE" w14:textId="77777777" w:rsidR="00B92074" w:rsidRPr="00B92074" w:rsidRDefault="00B92074" w:rsidP="00B92074">
      <w:pPr>
        <w:rPr>
          <w:rFonts w:ascii="Times" w:eastAsia="Times New Roman" w:hAnsi="Times" w:cs="Times New Roman"/>
        </w:rPr>
      </w:pPr>
      <w:r w:rsidRPr="00B92074">
        <w:rPr>
          <w:rFonts w:ascii="Times" w:eastAsia="Times New Roman" w:hAnsi="Times" w:cs="Times New Roman"/>
        </w:rPr>
        <w:t xml:space="preserve">I wasn’t sure how to do this part. Here is what I thought might work: </w:t>
      </w:r>
    </w:p>
    <w:p w14:paraId="2F37359F" w14:textId="77777777" w:rsidR="00B92074" w:rsidRPr="00B92074" w:rsidRDefault="00B92074" w:rsidP="00B92074">
      <w:pPr>
        <w:rPr>
          <w:rFonts w:ascii="Times" w:eastAsia="Times New Roman" w:hAnsi="Times" w:cs="Times New Roman"/>
        </w:rPr>
      </w:pPr>
    </w:p>
    <w:p w14:paraId="118CF7D3" w14:textId="419037E3" w:rsidR="00B92074" w:rsidRPr="00B92074" w:rsidRDefault="00B92074" w:rsidP="00B92074">
      <w:pPr>
        <w:rPr>
          <w:rFonts w:ascii="Times" w:hAnsi="Times"/>
        </w:rPr>
      </w:pPr>
      <w:r w:rsidRPr="00B92074">
        <w:rPr>
          <w:rFonts w:ascii="Times" w:hAnsi="Times"/>
        </w:rPr>
        <w:t>ATT estimation with the Kernel Matching method</w:t>
      </w:r>
      <w:r w:rsidRPr="00B92074">
        <w:rPr>
          <w:rFonts w:ascii="Times" w:hAnsi="Times"/>
        </w:rPr>
        <w:t xml:space="preserve"> with blocking: </w:t>
      </w:r>
      <w:r w:rsidRPr="00B92074">
        <w:rPr>
          <w:rFonts w:ascii="Times" w:hAnsi="Times"/>
        </w:rPr>
        <w:t>541.35</w:t>
      </w:r>
    </w:p>
    <w:p w14:paraId="34A0FD86" w14:textId="1F2AD07A" w:rsidR="00B92074" w:rsidRPr="00B92074" w:rsidRDefault="00B92074" w:rsidP="00B92074">
      <w:pPr>
        <w:rPr>
          <w:rFonts w:ascii="Times" w:hAnsi="Times"/>
        </w:rPr>
      </w:pPr>
    </w:p>
    <w:p w14:paraId="488CA725" w14:textId="59871ACF" w:rsidR="00B92074" w:rsidRPr="00B92074" w:rsidRDefault="00B92074" w:rsidP="00B92074">
      <w:pPr>
        <w:rPr>
          <w:rFonts w:ascii="Times" w:hAnsi="Times"/>
          <w:i/>
          <w:iCs/>
        </w:rPr>
      </w:pPr>
      <w:r w:rsidRPr="00B92074">
        <w:rPr>
          <w:rFonts w:ascii="Times" w:hAnsi="Times"/>
          <w:i/>
          <w:iCs/>
        </w:rPr>
        <w:t xml:space="preserve">I think this average treatment effect means that propensity to be treated in 2017 increases alumni donations $541,350 overall in the year 2018. </w:t>
      </w:r>
    </w:p>
    <w:p w14:paraId="06CD7B73" w14:textId="14059A23" w:rsidR="00B92074" w:rsidRPr="00B92074" w:rsidRDefault="00B92074" w:rsidP="00B92074">
      <w:pPr>
        <w:rPr>
          <w:rFonts w:ascii="Times" w:hAnsi="Times"/>
        </w:rPr>
      </w:pPr>
    </w:p>
    <w:p w14:paraId="35F6DC66" w14:textId="6AC76E64" w:rsidR="00B92074" w:rsidRPr="00B92074" w:rsidRDefault="00B92074" w:rsidP="00B92074">
      <w:pPr>
        <w:rPr>
          <w:rFonts w:ascii="Times" w:hAnsi="Times"/>
        </w:rPr>
      </w:pPr>
      <w:r w:rsidRPr="00B92074">
        <w:rPr>
          <w:rFonts w:ascii="Times" w:hAnsi="Times"/>
        </w:rPr>
        <w:t>Regression: Propensity Score with Alumni Donations</w:t>
      </w:r>
    </w:p>
    <w:p w14:paraId="0903D8FF" w14:textId="73A875F7" w:rsidR="00B92074" w:rsidRDefault="00B92074" w:rsidP="00B92074"/>
    <w:tbl>
      <w:tblPr>
        <w:tblW w:w="0" w:type="auto"/>
        <w:tblLayout w:type="fixed"/>
        <w:tblLook w:val="0000" w:firstRow="0" w:lastRow="0" w:firstColumn="0" w:lastColumn="0" w:noHBand="0" w:noVBand="0"/>
      </w:tblPr>
      <w:tblGrid>
        <w:gridCol w:w="2993"/>
        <w:gridCol w:w="3644"/>
      </w:tblGrid>
      <w:tr w:rsidR="00B92074" w14:paraId="212B6E0D" w14:textId="77777777" w:rsidTr="00C0442E">
        <w:tblPrEx>
          <w:tblCellMar>
            <w:top w:w="0" w:type="dxa"/>
            <w:bottom w:w="0" w:type="dxa"/>
          </w:tblCellMar>
        </w:tblPrEx>
        <w:trPr>
          <w:trHeight w:val="221"/>
        </w:trPr>
        <w:tc>
          <w:tcPr>
            <w:tcW w:w="2993" w:type="dxa"/>
            <w:tcBorders>
              <w:top w:val="single" w:sz="4" w:space="0" w:color="auto"/>
              <w:left w:val="nil"/>
              <w:bottom w:val="nil"/>
              <w:right w:val="nil"/>
            </w:tcBorders>
          </w:tcPr>
          <w:p w14:paraId="60FF9BBE"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single" w:sz="4" w:space="0" w:color="auto"/>
              <w:left w:val="nil"/>
              <w:bottom w:val="nil"/>
              <w:right w:val="nil"/>
            </w:tcBorders>
          </w:tcPr>
          <w:p w14:paraId="4906B3C5"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7C27704F" w14:textId="77777777" w:rsidTr="00C0442E">
        <w:tblPrEx>
          <w:tblCellMar>
            <w:top w:w="0" w:type="dxa"/>
            <w:bottom w:w="0" w:type="dxa"/>
          </w:tblCellMar>
        </w:tblPrEx>
        <w:trPr>
          <w:trHeight w:val="454"/>
        </w:trPr>
        <w:tc>
          <w:tcPr>
            <w:tcW w:w="2993" w:type="dxa"/>
            <w:tcBorders>
              <w:top w:val="nil"/>
              <w:left w:val="nil"/>
              <w:bottom w:val="nil"/>
              <w:right w:val="nil"/>
            </w:tcBorders>
          </w:tcPr>
          <w:p w14:paraId="1A29A844"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4B28ED61" w14:textId="17521814"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Alumni Donations</w:t>
            </w:r>
            <w:r>
              <w:rPr>
                <w:rFonts w:ascii="Times New Roman" w:hAnsi="Times New Roman" w:cs="Times New Roman"/>
              </w:rPr>
              <w:t xml:space="preserve"> </w:t>
            </w:r>
            <w:r>
              <w:rPr>
                <w:rFonts w:ascii="Times New Roman" w:hAnsi="Times New Roman" w:cs="Times New Roman"/>
              </w:rPr>
              <w:t>2018</w:t>
            </w:r>
          </w:p>
        </w:tc>
      </w:tr>
      <w:tr w:rsidR="00B92074" w14:paraId="4A93F807" w14:textId="77777777" w:rsidTr="00C0442E">
        <w:tblPrEx>
          <w:tblCellMar>
            <w:top w:w="0" w:type="dxa"/>
            <w:bottom w:w="0" w:type="dxa"/>
          </w:tblCellMar>
        </w:tblPrEx>
        <w:trPr>
          <w:trHeight w:val="443"/>
        </w:trPr>
        <w:tc>
          <w:tcPr>
            <w:tcW w:w="2993" w:type="dxa"/>
            <w:tcBorders>
              <w:top w:val="single" w:sz="4" w:space="0" w:color="auto"/>
              <w:left w:val="nil"/>
              <w:bottom w:val="nil"/>
              <w:right w:val="nil"/>
            </w:tcBorders>
          </w:tcPr>
          <w:p w14:paraId="100C913F"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Propensity score</w:t>
            </w:r>
          </w:p>
        </w:tc>
        <w:tc>
          <w:tcPr>
            <w:tcW w:w="3644" w:type="dxa"/>
            <w:tcBorders>
              <w:top w:val="single" w:sz="4" w:space="0" w:color="auto"/>
              <w:left w:val="nil"/>
              <w:bottom w:val="nil"/>
              <w:right w:val="nil"/>
            </w:tcBorders>
          </w:tcPr>
          <w:p w14:paraId="4D2CCBD1"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-2516.9</w:t>
            </w:r>
          </w:p>
        </w:tc>
      </w:tr>
      <w:tr w:rsidR="00B92074" w14:paraId="51C96551" w14:textId="77777777" w:rsidTr="00C0442E">
        <w:tblPrEx>
          <w:tblCellMar>
            <w:top w:w="0" w:type="dxa"/>
            <w:bottom w:w="0" w:type="dxa"/>
          </w:tblCellMar>
        </w:tblPrEx>
        <w:trPr>
          <w:trHeight w:val="221"/>
        </w:trPr>
        <w:tc>
          <w:tcPr>
            <w:tcW w:w="2993" w:type="dxa"/>
            <w:tcBorders>
              <w:top w:val="nil"/>
              <w:left w:val="nil"/>
              <w:bottom w:val="nil"/>
              <w:right w:val="nil"/>
            </w:tcBorders>
          </w:tcPr>
          <w:p w14:paraId="299EFBFC"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5335CB69"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(1771.5)</w:t>
            </w:r>
          </w:p>
        </w:tc>
      </w:tr>
      <w:tr w:rsidR="00B92074" w14:paraId="643110B9" w14:textId="77777777" w:rsidTr="00C0442E">
        <w:tblPrEx>
          <w:tblCellMar>
            <w:top w:w="0" w:type="dxa"/>
            <w:bottom w:w="0" w:type="dxa"/>
          </w:tblCellMar>
        </w:tblPrEx>
        <w:trPr>
          <w:trHeight w:val="221"/>
        </w:trPr>
        <w:tc>
          <w:tcPr>
            <w:tcW w:w="2993" w:type="dxa"/>
            <w:tcBorders>
              <w:top w:val="nil"/>
              <w:left w:val="nil"/>
              <w:bottom w:val="nil"/>
              <w:right w:val="nil"/>
            </w:tcBorders>
          </w:tcPr>
          <w:p w14:paraId="3640BD07"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6CA07EE5"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60AD8A4E" w14:textId="77777777" w:rsidTr="00C0442E">
        <w:tblPrEx>
          <w:tblCellMar>
            <w:top w:w="0" w:type="dxa"/>
            <w:bottom w:w="0" w:type="dxa"/>
          </w:tblCellMar>
        </w:tblPrEx>
        <w:trPr>
          <w:trHeight w:val="454"/>
        </w:trPr>
        <w:tc>
          <w:tcPr>
            <w:tcW w:w="2993" w:type="dxa"/>
            <w:tcBorders>
              <w:top w:val="nil"/>
              <w:left w:val="nil"/>
              <w:bottom w:val="nil"/>
              <w:right w:val="nil"/>
            </w:tcBorders>
          </w:tcPr>
          <w:p w14:paraId="495B7B06"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Near Big Market</w:t>
            </w:r>
          </w:p>
        </w:tc>
        <w:tc>
          <w:tcPr>
            <w:tcW w:w="3644" w:type="dxa"/>
            <w:tcBorders>
              <w:top w:val="nil"/>
              <w:left w:val="nil"/>
              <w:bottom w:val="nil"/>
              <w:right w:val="nil"/>
            </w:tcBorders>
          </w:tcPr>
          <w:p w14:paraId="558B6BA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2073.6</w:t>
            </w:r>
            <w:r>
              <w:rPr>
                <w:rFonts w:ascii="Times New Roman" w:hAnsi="Times New Roman" w:cs="Times New Roman"/>
                <w:vertAlign w:val="superscript"/>
              </w:rPr>
              <w:t>**</w:t>
            </w:r>
          </w:p>
        </w:tc>
      </w:tr>
      <w:tr w:rsidR="00B92074" w14:paraId="41AF1940" w14:textId="77777777" w:rsidTr="00C0442E">
        <w:tblPrEx>
          <w:tblCellMar>
            <w:top w:w="0" w:type="dxa"/>
            <w:bottom w:w="0" w:type="dxa"/>
          </w:tblCellMar>
        </w:tblPrEx>
        <w:trPr>
          <w:trHeight w:val="221"/>
        </w:trPr>
        <w:tc>
          <w:tcPr>
            <w:tcW w:w="2993" w:type="dxa"/>
            <w:tcBorders>
              <w:top w:val="nil"/>
              <w:left w:val="nil"/>
              <w:bottom w:val="nil"/>
              <w:right w:val="nil"/>
            </w:tcBorders>
          </w:tcPr>
          <w:p w14:paraId="7C9FCBB7"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19573593"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(632.2)</w:t>
            </w:r>
          </w:p>
        </w:tc>
      </w:tr>
      <w:tr w:rsidR="00B92074" w14:paraId="06ADBE8F" w14:textId="77777777" w:rsidTr="00C0442E">
        <w:tblPrEx>
          <w:tblCellMar>
            <w:top w:w="0" w:type="dxa"/>
            <w:bottom w:w="0" w:type="dxa"/>
          </w:tblCellMar>
        </w:tblPrEx>
        <w:trPr>
          <w:trHeight w:val="232"/>
        </w:trPr>
        <w:tc>
          <w:tcPr>
            <w:tcW w:w="2993" w:type="dxa"/>
            <w:tcBorders>
              <w:top w:val="nil"/>
              <w:left w:val="nil"/>
              <w:bottom w:val="nil"/>
              <w:right w:val="nil"/>
            </w:tcBorders>
          </w:tcPr>
          <w:p w14:paraId="756885B6"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45DE92AD"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6587FDF7" w14:textId="77777777" w:rsidTr="00C0442E">
        <w:tblPrEx>
          <w:tblCellMar>
            <w:top w:w="0" w:type="dxa"/>
            <w:bottom w:w="0" w:type="dxa"/>
          </w:tblCellMar>
        </w:tblPrEx>
        <w:trPr>
          <w:trHeight w:val="443"/>
        </w:trPr>
        <w:tc>
          <w:tcPr>
            <w:tcW w:w="2993" w:type="dxa"/>
            <w:tcBorders>
              <w:top w:val="nil"/>
              <w:left w:val="nil"/>
              <w:bottom w:val="nil"/>
              <w:right w:val="nil"/>
            </w:tcBorders>
          </w:tcPr>
          <w:p w14:paraId="527420E8"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Academic Quality</w:t>
            </w:r>
          </w:p>
        </w:tc>
        <w:tc>
          <w:tcPr>
            <w:tcW w:w="3644" w:type="dxa"/>
            <w:tcBorders>
              <w:top w:val="nil"/>
              <w:left w:val="nil"/>
              <w:bottom w:val="nil"/>
              <w:right w:val="nil"/>
            </w:tcBorders>
          </w:tcPr>
          <w:p w14:paraId="4C1F3D8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-452.5</w:t>
            </w:r>
          </w:p>
        </w:tc>
      </w:tr>
      <w:tr w:rsidR="00B92074" w14:paraId="5E2DC40E" w14:textId="77777777" w:rsidTr="00C0442E">
        <w:tblPrEx>
          <w:tblCellMar>
            <w:top w:w="0" w:type="dxa"/>
            <w:bottom w:w="0" w:type="dxa"/>
          </w:tblCellMar>
        </w:tblPrEx>
        <w:trPr>
          <w:trHeight w:val="221"/>
        </w:trPr>
        <w:tc>
          <w:tcPr>
            <w:tcW w:w="2993" w:type="dxa"/>
            <w:tcBorders>
              <w:top w:val="nil"/>
              <w:left w:val="nil"/>
              <w:bottom w:val="nil"/>
              <w:right w:val="nil"/>
            </w:tcBorders>
          </w:tcPr>
          <w:p w14:paraId="2D26E717"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487C2895"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(334.2)</w:t>
            </w:r>
          </w:p>
        </w:tc>
      </w:tr>
      <w:tr w:rsidR="00B92074" w14:paraId="6AAE6F90" w14:textId="77777777" w:rsidTr="00C0442E">
        <w:tblPrEx>
          <w:tblCellMar>
            <w:top w:w="0" w:type="dxa"/>
            <w:bottom w:w="0" w:type="dxa"/>
          </w:tblCellMar>
        </w:tblPrEx>
        <w:trPr>
          <w:trHeight w:val="232"/>
        </w:trPr>
        <w:tc>
          <w:tcPr>
            <w:tcW w:w="2993" w:type="dxa"/>
            <w:tcBorders>
              <w:top w:val="nil"/>
              <w:left w:val="nil"/>
              <w:bottom w:val="nil"/>
              <w:right w:val="nil"/>
            </w:tcBorders>
          </w:tcPr>
          <w:p w14:paraId="1CC72474"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1ECE480A"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0F386A81" w14:textId="77777777" w:rsidTr="00C0442E">
        <w:tblPrEx>
          <w:tblCellMar>
            <w:top w:w="0" w:type="dxa"/>
            <w:bottom w:w="0" w:type="dxa"/>
          </w:tblCellMar>
        </w:tblPrEx>
        <w:trPr>
          <w:trHeight w:val="443"/>
        </w:trPr>
        <w:tc>
          <w:tcPr>
            <w:tcW w:w="2993" w:type="dxa"/>
            <w:tcBorders>
              <w:top w:val="nil"/>
              <w:left w:val="nil"/>
              <w:bottom w:val="nil"/>
              <w:right w:val="nil"/>
            </w:tcBorders>
          </w:tcPr>
          <w:p w14:paraId="40FACF8A"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Athletic Quality</w:t>
            </w:r>
          </w:p>
        </w:tc>
        <w:tc>
          <w:tcPr>
            <w:tcW w:w="3644" w:type="dxa"/>
            <w:tcBorders>
              <w:top w:val="nil"/>
              <w:left w:val="nil"/>
              <w:bottom w:val="nil"/>
              <w:right w:val="nil"/>
            </w:tcBorders>
          </w:tcPr>
          <w:p w14:paraId="70F8AE02"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1294.2</w:t>
            </w:r>
          </w:p>
        </w:tc>
      </w:tr>
      <w:tr w:rsidR="00B92074" w14:paraId="15D4020B" w14:textId="77777777" w:rsidTr="00C0442E">
        <w:tblPrEx>
          <w:tblCellMar>
            <w:top w:w="0" w:type="dxa"/>
            <w:bottom w:w="0" w:type="dxa"/>
          </w:tblCellMar>
        </w:tblPrEx>
        <w:trPr>
          <w:trHeight w:val="221"/>
        </w:trPr>
        <w:tc>
          <w:tcPr>
            <w:tcW w:w="2993" w:type="dxa"/>
            <w:tcBorders>
              <w:top w:val="nil"/>
              <w:left w:val="nil"/>
              <w:bottom w:val="nil"/>
              <w:right w:val="nil"/>
            </w:tcBorders>
          </w:tcPr>
          <w:p w14:paraId="025AA05F"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69C71741"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(735.0)</w:t>
            </w:r>
          </w:p>
        </w:tc>
      </w:tr>
      <w:tr w:rsidR="00B92074" w14:paraId="0AC9BE7B" w14:textId="77777777" w:rsidTr="00C0442E">
        <w:tblPrEx>
          <w:tblCellMar>
            <w:top w:w="0" w:type="dxa"/>
            <w:bottom w:w="0" w:type="dxa"/>
          </w:tblCellMar>
        </w:tblPrEx>
        <w:trPr>
          <w:trHeight w:val="232"/>
        </w:trPr>
        <w:tc>
          <w:tcPr>
            <w:tcW w:w="2993" w:type="dxa"/>
            <w:tcBorders>
              <w:top w:val="nil"/>
              <w:left w:val="nil"/>
              <w:bottom w:val="nil"/>
              <w:right w:val="nil"/>
            </w:tcBorders>
          </w:tcPr>
          <w:p w14:paraId="015F19EB"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nil"/>
              <w:right w:val="nil"/>
            </w:tcBorders>
          </w:tcPr>
          <w:p w14:paraId="38720F82"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245B9B67" w14:textId="77777777" w:rsidTr="00C0442E">
        <w:tblPrEx>
          <w:tblCellMar>
            <w:top w:w="0" w:type="dxa"/>
            <w:bottom w:w="0" w:type="dxa"/>
          </w:tblCellMar>
        </w:tblPrEx>
        <w:trPr>
          <w:trHeight w:val="221"/>
        </w:trPr>
        <w:tc>
          <w:tcPr>
            <w:tcW w:w="2993" w:type="dxa"/>
            <w:tcBorders>
              <w:top w:val="nil"/>
              <w:left w:val="nil"/>
              <w:bottom w:val="nil"/>
              <w:right w:val="nil"/>
            </w:tcBorders>
          </w:tcPr>
          <w:p w14:paraId="789D21DD"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3644" w:type="dxa"/>
            <w:tcBorders>
              <w:top w:val="nil"/>
              <w:left w:val="nil"/>
              <w:bottom w:val="nil"/>
              <w:right w:val="nil"/>
            </w:tcBorders>
          </w:tcPr>
          <w:p w14:paraId="3F29096E"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604.1</w:t>
            </w:r>
          </w:p>
        </w:tc>
      </w:tr>
      <w:tr w:rsidR="00B92074" w14:paraId="6A40EB39" w14:textId="77777777" w:rsidTr="00C0442E">
        <w:tblPrEx>
          <w:tblCellMar>
            <w:top w:w="0" w:type="dxa"/>
            <w:bottom w:w="0" w:type="dxa"/>
          </w:tblCellMar>
        </w:tblPrEx>
        <w:trPr>
          <w:trHeight w:val="221"/>
        </w:trPr>
        <w:tc>
          <w:tcPr>
            <w:tcW w:w="2993" w:type="dxa"/>
            <w:tcBorders>
              <w:top w:val="nil"/>
              <w:left w:val="nil"/>
              <w:bottom w:val="single" w:sz="4" w:space="0" w:color="auto"/>
              <w:right w:val="nil"/>
            </w:tcBorders>
          </w:tcPr>
          <w:p w14:paraId="69657B1C" w14:textId="77777777" w:rsidR="00B92074" w:rsidRDefault="00B92074" w:rsidP="00C0442E">
            <w:pPr>
              <w:widowControl w:val="0"/>
              <w:autoSpaceDE w:val="0"/>
              <w:autoSpaceDN w:val="0"/>
              <w:adjustRightInd w:val="0"/>
              <w:rPr>
                <w:rFonts w:ascii="Times New Roman" w:hAnsi="Times New Roman" w:cs="Times New Roman"/>
              </w:rPr>
            </w:pPr>
          </w:p>
        </w:tc>
        <w:tc>
          <w:tcPr>
            <w:tcW w:w="3644" w:type="dxa"/>
            <w:tcBorders>
              <w:top w:val="nil"/>
              <w:left w:val="nil"/>
              <w:bottom w:val="single" w:sz="4" w:space="0" w:color="auto"/>
              <w:right w:val="nil"/>
            </w:tcBorders>
          </w:tcPr>
          <w:p w14:paraId="7530BFF4"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(360.5)</w:t>
            </w:r>
          </w:p>
        </w:tc>
      </w:tr>
      <w:tr w:rsidR="00B92074" w14:paraId="47B2B780" w14:textId="77777777" w:rsidTr="00C0442E">
        <w:tblPrEx>
          <w:tblCellMar>
            <w:top w:w="0" w:type="dxa"/>
            <w:bottom w:w="0" w:type="dxa"/>
          </w:tblCellMar>
        </w:tblPrEx>
        <w:trPr>
          <w:trHeight w:val="221"/>
        </w:trPr>
        <w:tc>
          <w:tcPr>
            <w:tcW w:w="2993" w:type="dxa"/>
            <w:tcBorders>
              <w:top w:val="nil"/>
              <w:left w:val="nil"/>
              <w:bottom w:val="single" w:sz="4" w:space="0" w:color="auto"/>
              <w:right w:val="nil"/>
            </w:tcBorders>
          </w:tcPr>
          <w:p w14:paraId="578CE603"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3644" w:type="dxa"/>
            <w:tcBorders>
              <w:top w:val="nil"/>
              <w:left w:val="nil"/>
              <w:bottom w:val="single" w:sz="4" w:space="0" w:color="auto"/>
              <w:right w:val="nil"/>
            </w:tcBorders>
          </w:tcPr>
          <w:p w14:paraId="5360E80A"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100</w:t>
            </w:r>
          </w:p>
        </w:tc>
      </w:tr>
    </w:tbl>
    <w:p w14:paraId="2E368A9C"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7D7045BB"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E1A52B5" w14:textId="77777777" w:rsidR="00B92074" w:rsidRDefault="00B92074" w:rsidP="00B92074"/>
    <w:p w14:paraId="241A0F6A" w14:textId="158FEAB7" w:rsidR="00B92074" w:rsidRDefault="00B92074" w:rsidP="00B92074">
      <w:pPr>
        <w:widowControl w:val="0"/>
        <w:autoSpaceDE w:val="0"/>
        <w:autoSpaceDN w:val="0"/>
        <w:adjustRightInd w:val="0"/>
        <w:rPr>
          <w:rFonts w:ascii="Times New Roman" w:hAnsi="Times New Roman" w:cs="Times New Roman"/>
        </w:rPr>
      </w:pPr>
      <w:r w:rsidRPr="0008726C">
        <w:rPr>
          <w:rFonts w:ascii="Times New Roman" w:hAnsi="Times New Roman" w:cs="Times New Roman"/>
        </w:rPr>
        <w:t xml:space="preserve">Treatment-effects estimation </w:t>
      </w:r>
      <w:r>
        <w:rPr>
          <w:rFonts w:ascii="Times New Roman" w:hAnsi="Times New Roman" w:cs="Times New Roman"/>
        </w:rPr>
        <w:t>(</w:t>
      </w:r>
      <w:r w:rsidRPr="0008726C">
        <w:rPr>
          <w:rFonts w:ascii="Times New Roman" w:hAnsi="Times New Roman" w:cs="Times New Roman"/>
        </w:rPr>
        <w:t>Estimator:</w:t>
      </w:r>
      <w:r w:rsidRPr="0008726C">
        <w:rPr>
          <w:rFonts w:ascii="Times New Roman" w:hAnsi="Times New Roman" w:cs="Times New Roman"/>
        </w:rPr>
        <w:t xml:space="preserve"> propensity-score matching</w:t>
      </w:r>
      <w:r>
        <w:rPr>
          <w:rFonts w:ascii="Times New Roman" w:hAnsi="Times New Roman" w:cs="Times New Roman"/>
        </w:rPr>
        <w:t>)</w:t>
      </w:r>
      <w:r>
        <w:rPr>
          <w:rFonts w:ascii="Times New Roman" w:hAnsi="Times New Roman" w:cs="Times New Roman"/>
        </w:rPr>
        <w:t>:</w:t>
      </w:r>
    </w:p>
    <w:p w14:paraId="4D2C3A02" w14:textId="34BA3C2A" w:rsidR="00B92074" w:rsidRDefault="00B92074" w:rsidP="00B92074">
      <w:pPr>
        <w:widowControl w:val="0"/>
        <w:autoSpaceDE w:val="0"/>
        <w:autoSpaceDN w:val="0"/>
        <w:adjustRightInd w:val="0"/>
        <w:rPr>
          <w:rFonts w:ascii="Times New Roman" w:hAnsi="Times New Roman" w:cs="Times New Roman"/>
        </w:rPr>
      </w:pPr>
    </w:p>
    <w:tbl>
      <w:tblPr>
        <w:tblW w:w="0" w:type="auto"/>
        <w:tblLayout w:type="fixed"/>
        <w:tblLook w:val="0000" w:firstRow="0" w:lastRow="0" w:firstColumn="0" w:lastColumn="0" w:noHBand="0" w:noVBand="0"/>
      </w:tblPr>
      <w:tblGrid>
        <w:gridCol w:w="2154"/>
        <w:gridCol w:w="2623"/>
      </w:tblGrid>
      <w:tr w:rsidR="00B92074" w14:paraId="5C4771B6" w14:textId="77777777" w:rsidTr="00C0442E">
        <w:tblPrEx>
          <w:tblCellMar>
            <w:top w:w="0" w:type="dxa"/>
            <w:bottom w:w="0" w:type="dxa"/>
          </w:tblCellMar>
        </w:tblPrEx>
        <w:trPr>
          <w:trHeight w:val="279"/>
        </w:trPr>
        <w:tc>
          <w:tcPr>
            <w:tcW w:w="2154" w:type="dxa"/>
            <w:tcBorders>
              <w:top w:val="single" w:sz="4" w:space="0" w:color="auto"/>
              <w:left w:val="nil"/>
              <w:bottom w:val="nil"/>
              <w:right w:val="nil"/>
            </w:tcBorders>
          </w:tcPr>
          <w:p w14:paraId="487E73F2" w14:textId="77777777" w:rsidR="00B92074" w:rsidRDefault="00B92074" w:rsidP="00C0442E">
            <w:pPr>
              <w:widowControl w:val="0"/>
              <w:autoSpaceDE w:val="0"/>
              <w:autoSpaceDN w:val="0"/>
              <w:adjustRightInd w:val="0"/>
              <w:rPr>
                <w:rFonts w:ascii="Times New Roman" w:hAnsi="Times New Roman" w:cs="Times New Roman"/>
              </w:rPr>
            </w:pPr>
          </w:p>
        </w:tc>
        <w:tc>
          <w:tcPr>
            <w:tcW w:w="2623" w:type="dxa"/>
            <w:tcBorders>
              <w:top w:val="single" w:sz="4" w:space="0" w:color="auto"/>
              <w:left w:val="nil"/>
              <w:bottom w:val="nil"/>
              <w:right w:val="nil"/>
            </w:tcBorders>
          </w:tcPr>
          <w:p w14:paraId="3632F756" w14:textId="77777777" w:rsidR="00B92074" w:rsidRDefault="00B92074" w:rsidP="00C0442E">
            <w:pPr>
              <w:widowControl w:val="0"/>
              <w:autoSpaceDE w:val="0"/>
              <w:autoSpaceDN w:val="0"/>
              <w:adjustRightInd w:val="0"/>
              <w:rPr>
                <w:rFonts w:ascii="Times New Roman" w:hAnsi="Times New Roman" w:cs="Times New Roman"/>
              </w:rPr>
            </w:pPr>
          </w:p>
        </w:tc>
      </w:tr>
      <w:tr w:rsidR="00B92074" w14:paraId="565B5AC6" w14:textId="77777777" w:rsidTr="00C0442E">
        <w:tblPrEx>
          <w:tblCellMar>
            <w:top w:w="0" w:type="dxa"/>
            <w:bottom w:w="0" w:type="dxa"/>
          </w:tblCellMar>
        </w:tblPrEx>
        <w:trPr>
          <w:trHeight w:val="572"/>
        </w:trPr>
        <w:tc>
          <w:tcPr>
            <w:tcW w:w="2154" w:type="dxa"/>
            <w:tcBorders>
              <w:top w:val="nil"/>
              <w:left w:val="nil"/>
              <w:bottom w:val="nil"/>
              <w:right w:val="nil"/>
            </w:tcBorders>
          </w:tcPr>
          <w:p w14:paraId="3BE23A4B" w14:textId="77777777" w:rsidR="00B92074" w:rsidRDefault="00B92074" w:rsidP="00C0442E">
            <w:pPr>
              <w:widowControl w:val="0"/>
              <w:autoSpaceDE w:val="0"/>
              <w:autoSpaceDN w:val="0"/>
              <w:adjustRightInd w:val="0"/>
              <w:rPr>
                <w:rFonts w:ascii="Times New Roman" w:hAnsi="Times New Roman" w:cs="Times New Roman"/>
              </w:rPr>
            </w:pPr>
          </w:p>
        </w:tc>
        <w:tc>
          <w:tcPr>
            <w:tcW w:w="2623" w:type="dxa"/>
            <w:tcBorders>
              <w:top w:val="nil"/>
              <w:left w:val="nil"/>
              <w:bottom w:val="nil"/>
              <w:right w:val="nil"/>
            </w:tcBorders>
          </w:tcPr>
          <w:p w14:paraId="70E32DA7" w14:textId="5E12B961"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Alumni</w:t>
            </w:r>
            <w:r>
              <w:rPr>
                <w:rFonts w:ascii="Times New Roman" w:hAnsi="Times New Roman" w:cs="Times New Roman"/>
              </w:rPr>
              <w:t xml:space="preserve"> </w:t>
            </w:r>
            <w:r>
              <w:rPr>
                <w:rFonts w:ascii="Times New Roman" w:hAnsi="Times New Roman" w:cs="Times New Roman"/>
              </w:rPr>
              <w:t>Donations</w:t>
            </w:r>
            <w:r>
              <w:rPr>
                <w:rFonts w:ascii="Times New Roman" w:hAnsi="Times New Roman" w:cs="Times New Roman"/>
              </w:rPr>
              <w:t xml:space="preserve"> </w:t>
            </w:r>
            <w:r>
              <w:rPr>
                <w:rFonts w:ascii="Times New Roman" w:hAnsi="Times New Roman" w:cs="Times New Roman"/>
              </w:rPr>
              <w:t>2018</w:t>
            </w:r>
          </w:p>
        </w:tc>
      </w:tr>
      <w:tr w:rsidR="00B92074" w14:paraId="6FAA6F0E" w14:textId="77777777" w:rsidTr="00C0442E">
        <w:tblPrEx>
          <w:tblCellMar>
            <w:top w:w="0" w:type="dxa"/>
            <w:bottom w:w="0" w:type="dxa"/>
          </w:tblCellMar>
        </w:tblPrEx>
        <w:trPr>
          <w:trHeight w:val="279"/>
        </w:trPr>
        <w:tc>
          <w:tcPr>
            <w:tcW w:w="2154" w:type="dxa"/>
            <w:tcBorders>
              <w:top w:val="single" w:sz="4" w:space="0" w:color="auto"/>
              <w:left w:val="nil"/>
              <w:bottom w:val="nil"/>
              <w:right w:val="nil"/>
            </w:tcBorders>
          </w:tcPr>
          <w:p w14:paraId="09B6488E"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ATE</w:t>
            </w:r>
          </w:p>
        </w:tc>
        <w:tc>
          <w:tcPr>
            <w:tcW w:w="2623" w:type="dxa"/>
            <w:tcBorders>
              <w:top w:val="single" w:sz="4" w:space="0" w:color="auto"/>
              <w:left w:val="nil"/>
              <w:bottom w:val="nil"/>
              <w:right w:val="nil"/>
            </w:tcBorders>
          </w:tcPr>
          <w:p w14:paraId="310A3545" w14:textId="77777777" w:rsidR="00B92074" w:rsidRDefault="00B92074" w:rsidP="00C0442E">
            <w:pPr>
              <w:widowControl w:val="0"/>
              <w:autoSpaceDE w:val="0"/>
              <w:autoSpaceDN w:val="0"/>
              <w:adjustRightInd w:val="0"/>
              <w:jc w:val="center"/>
              <w:rPr>
                <w:rFonts w:ascii="Times New Roman" w:hAnsi="Times New Roman" w:cs="Times New Roman"/>
              </w:rPr>
            </w:pPr>
          </w:p>
        </w:tc>
      </w:tr>
      <w:tr w:rsidR="00B92074" w14:paraId="7262CD80" w14:textId="77777777" w:rsidTr="00C0442E">
        <w:tblPrEx>
          <w:tblCellMar>
            <w:top w:w="0" w:type="dxa"/>
            <w:bottom w:w="0" w:type="dxa"/>
          </w:tblCellMar>
        </w:tblPrEx>
        <w:trPr>
          <w:trHeight w:val="279"/>
        </w:trPr>
        <w:tc>
          <w:tcPr>
            <w:tcW w:w="2154" w:type="dxa"/>
            <w:tcBorders>
              <w:top w:val="nil"/>
              <w:left w:val="nil"/>
              <w:bottom w:val="nil"/>
              <w:right w:val="nil"/>
            </w:tcBorders>
          </w:tcPr>
          <w:p w14:paraId="787367DD"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rPr>
              <w:t>Ranked 2017</w:t>
            </w:r>
          </w:p>
        </w:tc>
        <w:tc>
          <w:tcPr>
            <w:tcW w:w="2623" w:type="dxa"/>
            <w:tcBorders>
              <w:top w:val="nil"/>
              <w:left w:val="nil"/>
              <w:bottom w:val="nil"/>
              <w:right w:val="nil"/>
            </w:tcBorders>
          </w:tcPr>
          <w:p w14:paraId="7E648C2E"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519.0</w:t>
            </w:r>
            <w:r>
              <w:rPr>
                <w:rFonts w:ascii="Times New Roman" w:hAnsi="Times New Roman" w:cs="Times New Roman"/>
                <w:vertAlign w:val="superscript"/>
              </w:rPr>
              <w:t>***</w:t>
            </w:r>
          </w:p>
        </w:tc>
      </w:tr>
      <w:tr w:rsidR="00B92074" w14:paraId="4A0DBBFF" w14:textId="77777777" w:rsidTr="00C0442E">
        <w:tblPrEx>
          <w:tblCellMar>
            <w:top w:w="0" w:type="dxa"/>
            <w:bottom w:w="0" w:type="dxa"/>
          </w:tblCellMar>
        </w:tblPrEx>
        <w:trPr>
          <w:trHeight w:val="279"/>
        </w:trPr>
        <w:tc>
          <w:tcPr>
            <w:tcW w:w="2154" w:type="dxa"/>
            <w:tcBorders>
              <w:top w:val="nil"/>
              <w:left w:val="nil"/>
              <w:bottom w:val="single" w:sz="4" w:space="0" w:color="auto"/>
              <w:right w:val="nil"/>
            </w:tcBorders>
          </w:tcPr>
          <w:p w14:paraId="53728D07" w14:textId="77777777" w:rsidR="00B92074" w:rsidRDefault="00B92074" w:rsidP="00C0442E">
            <w:pPr>
              <w:widowControl w:val="0"/>
              <w:autoSpaceDE w:val="0"/>
              <w:autoSpaceDN w:val="0"/>
              <w:adjustRightInd w:val="0"/>
              <w:rPr>
                <w:rFonts w:ascii="Times New Roman" w:hAnsi="Times New Roman" w:cs="Times New Roman"/>
              </w:rPr>
            </w:pPr>
          </w:p>
        </w:tc>
        <w:tc>
          <w:tcPr>
            <w:tcW w:w="2623" w:type="dxa"/>
            <w:tcBorders>
              <w:top w:val="nil"/>
              <w:left w:val="nil"/>
              <w:bottom w:val="single" w:sz="4" w:space="0" w:color="auto"/>
              <w:right w:val="nil"/>
            </w:tcBorders>
          </w:tcPr>
          <w:p w14:paraId="6C99242D"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(62.84)</w:t>
            </w:r>
          </w:p>
        </w:tc>
      </w:tr>
      <w:tr w:rsidR="00B92074" w14:paraId="36FA071B" w14:textId="77777777" w:rsidTr="00C0442E">
        <w:tblPrEx>
          <w:tblCellMar>
            <w:top w:w="0" w:type="dxa"/>
            <w:bottom w:w="0" w:type="dxa"/>
          </w:tblCellMar>
        </w:tblPrEx>
        <w:trPr>
          <w:trHeight w:val="279"/>
        </w:trPr>
        <w:tc>
          <w:tcPr>
            <w:tcW w:w="2154" w:type="dxa"/>
            <w:tcBorders>
              <w:top w:val="nil"/>
              <w:left w:val="nil"/>
              <w:bottom w:val="single" w:sz="4" w:space="0" w:color="auto"/>
              <w:right w:val="nil"/>
            </w:tcBorders>
          </w:tcPr>
          <w:p w14:paraId="0BF203FA" w14:textId="77777777" w:rsidR="00B92074" w:rsidRDefault="00B92074" w:rsidP="00C0442E">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2623" w:type="dxa"/>
            <w:tcBorders>
              <w:top w:val="nil"/>
              <w:left w:val="nil"/>
              <w:bottom w:val="single" w:sz="4" w:space="0" w:color="auto"/>
              <w:right w:val="nil"/>
            </w:tcBorders>
          </w:tcPr>
          <w:p w14:paraId="5E8F353B" w14:textId="77777777" w:rsidR="00B92074" w:rsidRDefault="00B92074" w:rsidP="00C0442E">
            <w:pPr>
              <w:widowControl w:val="0"/>
              <w:autoSpaceDE w:val="0"/>
              <w:autoSpaceDN w:val="0"/>
              <w:adjustRightInd w:val="0"/>
              <w:jc w:val="center"/>
              <w:rPr>
                <w:rFonts w:ascii="Times New Roman" w:hAnsi="Times New Roman" w:cs="Times New Roman"/>
              </w:rPr>
            </w:pPr>
            <w:r>
              <w:rPr>
                <w:rFonts w:ascii="Times New Roman" w:hAnsi="Times New Roman" w:cs="Times New Roman"/>
              </w:rPr>
              <w:t>100</w:t>
            </w:r>
          </w:p>
        </w:tc>
      </w:tr>
    </w:tbl>
    <w:p w14:paraId="30EF5526"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68A27170" w14:textId="77777777" w:rsidR="00B92074" w:rsidRDefault="00B92074" w:rsidP="00B9207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7A2DE23" w14:textId="77777777" w:rsidR="00B92074" w:rsidRDefault="00B92074" w:rsidP="00B92074">
      <w:pPr>
        <w:widowControl w:val="0"/>
        <w:autoSpaceDE w:val="0"/>
        <w:autoSpaceDN w:val="0"/>
        <w:adjustRightInd w:val="0"/>
        <w:rPr>
          <w:rFonts w:ascii="Times New Roman" w:hAnsi="Times New Roman" w:cs="Times New Roman"/>
        </w:rPr>
      </w:pPr>
    </w:p>
    <w:p w14:paraId="552D1491" w14:textId="110EFBA3" w:rsidR="00B92074" w:rsidRPr="00B92074" w:rsidRDefault="00B92074" w:rsidP="00B92074"/>
    <w:sectPr w:rsidR="00B92074" w:rsidRPr="00B92074" w:rsidSect="00B92074">
      <w:headerReference w:type="first" r:id="rId8"/>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D4AD" w14:textId="77777777" w:rsidR="001B5666" w:rsidRDefault="001B5666" w:rsidP="00B92074">
      <w:r>
        <w:separator/>
      </w:r>
    </w:p>
  </w:endnote>
  <w:endnote w:type="continuationSeparator" w:id="0">
    <w:p w14:paraId="2EF95BAF" w14:textId="77777777" w:rsidR="001B5666" w:rsidRDefault="001B5666" w:rsidP="00B92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03A4" w14:textId="77777777" w:rsidR="001B5666" w:rsidRDefault="001B5666" w:rsidP="00B92074">
      <w:r>
        <w:separator/>
      </w:r>
    </w:p>
  </w:footnote>
  <w:footnote w:type="continuationSeparator" w:id="0">
    <w:p w14:paraId="70F8DBFD" w14:textId="77777777" w:rsidR="001B5666" w:rsidRDefault="001B5666" w:rsidP="00B92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2AE1" w14:textId="77777777" w:rsidR="00B92074" w:rsidRDefault="00B92074" w:rsidP="00B92074">
    <w:pPr>
      <w:pStyle w:val="Header"/>
    </w:pPr>
    <w:r>
      <w:t>HW 4</w:t>
    </w:r>
  </w:p>
  <w:p w14:paraId="46CBA4D2" w14:textId="77777777" w:rsidR="00B92074" w:rsidRDefault="00B92074" w:rsidP="00B92074">
    <w:pPr>
      <w:pStyle w:val="Header"/>
    </w:pPr>
    <w:r>
      <w:t>Research Methods F22</w:t>
    </w:r>
  </w:p>
  <w:p w14:paraId="73455849" w14:textId="77777777" w:rsidR="00B92074" w:rsidRDefault="00B92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47B"/>
    <w:multiLevelType w:val="multilevel"/>
    <w:tmpl w:val="A2B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09627">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C4"/>
    <w:rsid w:val="001B5666"/>
    <w:rsid w:val="00855E7B"/>
    <w:rsid w:val="008961C4"/>
    <w:rsid w:val="00B92074"/>
    <w:rsid w:val="00D9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9D851"/>
  <w15:chartTrackingRefBased/>
  <w15:docId w15:val="{26610673-1AF0-DC49-BFBC-09DC8ECB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5B96"/>
    <w:rPr>
      <w:rFonts w:ascii="Consolas" w:hAnsi="Consolas" w:cs="Consolas"/>
      <w:sz w:val="21"/>
      <w:szCs w:val="21"/>
    </w:rPr>
  </w:style>
  <w:style w:type="character" w:customStyle="1" w:styleId="PlainTextChar">
    <w:name w:val="Plain Text Char"/>
    <w:basedOn w:val="DefaultParagraphFont"/>
    <w:link w:val="PlainText"/>
    <w:uiPriority w:val="99"/>
    <w:rsid w:val="00BD5B96"/>
    <w:rPr>
      <w:rFonts w:ascii="Consolas" w:hAnsi="Consolas" w:cs="Consolas"/>
      <w:sz w:val="21"/>
      <w:szCs w:val="21"/>
    </w:rPr>
  </w:style>
  <w:style w:type="paragraph" w:styleId="Header">
    <w:name w:val="header"/>
    <w:basedOn w:val="Normal"/>
    <w:link w:val="HeaderChar"/>
    <w:uiPriority w:val="99"/>
    <w:unhideWhenUsed/>
    <w:rsid w:val="00B92074"/>
    <w:pPr>
      <w:tabs>
        <w:tab w:val="center" w:pos="4680"/>
        <w:tab w:val="right" w:pos="9360"/>
      </w:tabs>
    </w:pPr>
  </w:style>
  <w:style w:type="character" w:customStyle="1" w:styleId="HeaderChar">
    <w:name w:val="Header Char"/>
    <w:basedOn w:val="DefaultParagraphFont"/>
    <w:link w:val="Header"/>
    <w:uiPriority w:val="99"/>
    <w:rsid w:val="00B92074"/>
  </w:style>
  <w:style w:type="paragraph" w:styleId="Footer">
    <w:name w:val="footer"/>
    <w:basedOn w:val="Normal"/>
    <w:link w:val="FooterChar"/>
    <w:uiPriority w:val="99"/>
    <w:unhideWhenUsed/>
    <w:rsid w:val="00B92074"/>
    <w:pPr>
      <w:tabs>
        <w:tab w:val="center" w:pos="4680"/>
        <w:tab w:val="right" w:pos="9360"/>
      </w:tabs>
    </w:pPr>
  </w:style>
  <w:style w:type="character" w:customStyle="1" w:styleId="FooterChar">
    <w:name w:val="Footer Char"/>
    <w:basedOn w:val="DefaultParagraphFont"/>
    <w:link w:val="Footer"/>
    <w:uiPriority w:val="99"/>
    <w:rsid w:val="00B9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8833">
      <w:bodyDiv w:val="1"/>
      <w:marLeft w:val="0"/>
      <w:marRight w:val="0"/>
      <w:marTop w:val="0"/>
      <w:marBottom w:val="0"/>
      <w:divBdr>
        <w:top w:val="none" w:sz="0" w:space="0" w:color="auto"/>
        <w:left w:val="none" w:sz="0" w:space="0" w:color="auto"/>
        <w:bottom w:val="none" w:sz="0" w:space="0" w:color="auto"/>
        <w:right w:val="none" w:sz="0" w:space="0" w:color="auto"/>
      </w:divBdr>
    </w:div>
    <w:div w:id="12596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Lamont-Dobbin, Gabrielle</dc:creator>
  <cp:keywords/>
  <dc:description/>
  <cp:lastModifiedBy>Lamont-Dobbin, Gabrielle</cp:lastModifiedBy>
  <cp:revision>2</cp:revision>
  <dcterms:created xsi:type="dcterms:W3CDTF">2022-11-13T23:37:00Z</dcterms:created>
  <dcterms:modified xsi:type="dcterms:W3CDTF">2022-11-13T23:37:00Z</dcterms:modified>
</cp:coreProperties>
</file>