
<file path=[Content_Types].xml><?xml version="1.0" encoding="utf-8"?>
<Types xmlns="http://schemas.openxmlformats.org/package/2006/content-types">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B7243" w:rsidRDefault="00BB7243" w:rsidP="00B135E8">
      <w:pPr>
        <w:spacing w:after="0" w:line="240" w:lineRule="auto"/>
        <w:rPr>
          <w:rFonts w:ascii="Times New Roman" w:hAnsi="Times New Roman" w:cs="Times New Roman"/>
          <w:sz w:val="24"/>
          <w:szCs w:val="24"/>
        </w:rPr>
      </w:pPr>
      <w:r>
        <w:rPr>
          <w:rFonts w:ascii="Times New Roman" w:hAnsi="Times New Roman" w:cs="Times New Roman"/>
          <w:sz w:val="24"/>
          <w:szCs w:val="24"/>
        </w:rPr>
        <w:t>Tiffany Bailey</w:t>
      </w:r>
    </w:p>
    <w:p w:rsidR="00BB7243" w:rsidRDefault="00BB7243" w:rsidP="00B135E8">
      <w:pPr>
        <w:spacing w:after="0" w:line="240" w:lineRule="auto"/>
        <w:rPr>
          <w:rFonts w:ascii="Times New Roman" w:hAnsi="Times New Roman" w:cs="Times New Roman"/>
          <w:sz w:val="24"/>
          <w:szCs w:val="24"/>
        </w:rPr>
      </w:pPr>
      <w:r>
        <w:rPr>
          <w:rFonts w:ascii="Times New Roman" w:hAnsi="Times New Roman" w:cs="Times New Roman"/>
          <w:sz w:val="24"/>
          <w:szCs w:val="24"/>
        </w:rPr>
        <w:t>Gabrielle Gaulin</w:t>
      </w:r>
      <w:r w:rsidRPr="00BB7243">
        <w:rPr>
          <w:rFonts w:ascii="Times New Roman" w:hAnsi="Times New Roman" w:cs="Times New Roman"/>
          <w:sz w:val="24"/>
          <w:szCs w:val="24"/>
        </w:rPr>
        <w:t xml:space="preserve"> </w:t>
      </w:r>
    </w:p>
    <w:p w:rsidR="00BB7243" w:rsidRDefault="00BB7243" w:rsidP="00B135E8">
      <w:pPr>
        <w:spacing w:after="0" w:line="240" w:lineRule="auto"/>
        <w:rPr>
          <w:rFonts w:ascii="Times New Roman" w:hAnsi="Times New Roman" w:cs="Times New Roman"/>
          <w:sz w:val="24"/>
          <w:szCs w:val="24"/>
        </w:rPr>
      </w:pPr>
      <w:r>
        <w:rPr>
          <w:rFonts w:ascii="Times New Roman" w:hAnsi="Times New Roman" w:cs="Times New Roman"/>
          <w:sz w:val="24"/>
          <w:szCs w:val="24"/>
        </w:rPr>
        <w:t>Jessica Nielsen</w:t>
      </w:r>
      <w:r w:rsidRPr="00BB7243">
        <w:rPr>
          <w:rFonts w:ascii="Times New Roman" w:hAnsi="Times New Roman" w:cs="Times New Roman"/>
          <w:sz w:val="24"/>
          <w:szCs w:val="24"/>
        </w:rPr>
        <w:t xml:space="preserve"> </w:t>
      </w:r>
    </w:p>
    <w:p w:rsidR="00BB7243" w:rsidRPr="00BB7243" w:rsidRDefault="00BB7243" w:rsidP="00B135E8">
      <w:pPr>
        <w:spacing w:after="0" w:line="240" w:lineRule="auto"/>
        <w:rPr>
          <w:rFonts w:ascii="Times New Roman" w:hAnsi="Times New Roman" w:cs="Times New Roman"/>
          <w:sz w:val="24"/>
          <w:szCs w:val="24"/>
        </w:rPr>
      </w:pPr>
      <w:proofErr w:type="spellStart"/>
      <w:r w:rsidRPr="00BB7243">
        <w:rPr>
          <w:rFonts w:ascii="Times New Roman" w:hAnsi="Times New Roman" w:cs="Times New Roman"/>
          <w:color w:val="222222"/>
          <w:sz w:val="24"/>
          <w:szCs w:val="24"/>
        </w:rPr>
        <w:t>Zaiyuan</w:t>
      </w:r>
      <w:proofErr w:type="spellEnd"/>
      <w:r w:rsidRPr="00BB7243">
        <w:rPr>
          <w:rFonts w:ascii="Times New Roman" w:hAnsi="Times New Roman" w:cs="Times New Roman"/>
          <w:color w:val="222222"/>
          <w:sz w:val="24"/>
          <w:szCs w:val="24"/>
        </w:rPr>
        <w:t xml:space="preserve"> Xiao</w:t>
      </w:r>
    </w:p>
    <w:p w:rsidR="00BB7243" w:rsidRPr="00BB7243" w:rsidRDefault="00BB7243" w:rsidP="00B135E8">
      <w:pPr>
        <w:spacing w:line="480" w:lineRule="auto"/>
        <w:jc w:val="center"/>
        <w:rPr>
          <w:rFonts w:ascii="Times New Roman" w:hAnsi="Times New Roman" w:cs="Times New Roman"/>
          <w:sz w:val="24"/>
          <w:szCs w:val="24"/>
        </w:rPr>
      </w:pPr>
      <w:r w:rsidRPr="00BB7243">
        <w:rPr>
          <w:rFonts w:ascii="Times New Roman" w:hAnsi="Times New Roman" w:cs="Times New Roman"/>
          <w:sz w:val="24"/>
          <w:szCs w:val="24"/>
        </w:rPr>
        <w:t>Wrought iron to tubular steel: from antiquity on</w:t>
      </w:r>
    </w:p>
    <w:p w:rsidR="00BB7243" w:rsidRDefault="00BB7243" w:rsidP="00B135E8">
      <w:pPr>
        <w:spacing w:line="480" w:lineRule="auto"/>
        <w:ind w:firstLine="720"/>
        <w:rPr>
          <w:rFonts w:ascii="Times New Roman" w:hAnsi="Times New Roman" w:cs="Times New Roman"/>
          <w:sz w:val="24"/>
          <w:szCs w:val="24"/>
        </w:rPr>
      </w:pPr>
      <w:r>
        <w:rPr>
          <w:rFonts w:ascii="Times New Roman" w:hAnsi="Times New Roman" w:cs="Times New Roman"/>
          <w:sz w:val="24"/>
          <w:szCs w:val="24"/>
        </w:rPr>
        <w:t>The Romans originally used iron for its strength to replace their bronze arms; it was considered a near precious metal due to its difficulty of extraction and difficulty to work, so durable iron chairs were prized items. Iron continued to grow in use because of its practical applications, becoming even more elaborate in response to the taste of the times. As time went on, techniques and skills developed and iron furniture developed amazingly varied textures and patterns. During the Arts and Crafts movement of the 19</w:t>
      </w:r>
      <w:r>
        <w:rPr>
          <w:rFonts w:ascii="Times New Roman" w:hAnsi="Times New Roman" w:cs="Times New Roman"/>
          <w:sz w:val="24"/>
          <w:szCs w:val="24"/>
          <w:vertAlign w:val="superscript"/>
        </w:rPr>
        <w:t>th</w:t>
      </w:r>
      <w:r>
        <w:rPr>
          <w:rFonts w:ascii="Times New Roman" w:hAnsi="Times New Roman" w:cs="Times New Roman"/>
          <w:sz w:val="24"/>
          <w:szCs w:val="24"/>
        </w:rPr>
        <w:t xml:space="preserve"> century, iron was valued for </w:t>
      </w:r>
      <w:r w:rsidR="006B63B6">
        <w:rPr>
          <w:rFonts w:ascii="Times New Roman" w:hAnsi="Times New Roman" w:cs="Times New Roman"/>
          <w:sz w:val="24"/>
          <w:szCs w:val="24"/>
        </w:rPr>
        <w:t>its durability and simplicity, reflecting the idea that</w:t>
      </w:r>
      <w:r>
        <w:rPr>
          <w:rFonts w:ascii="Times New Roman" w:hAnsi="Times New Roman" w:cs="Times New Roman"/>
          <w:sz w:val="24"/>
          <w:szCs w:val="24"/>
        </w:rPr>
        <w:t xml:space="preserve"> art and architecture should return to a focus on quality.  After the advent of the casting process for iron, cast iron furniture became a common commodity and reached the peak of its popularity.  The casting process allowed artists to experiment freely with elaborate and creative designs which suit</w:t>
      </w:r>
      <w:r w:rsidR="006B63B6">
        <w:rPr>
          <w:rFonts w:ascii="Times New Roman" w:hAnsi="Times New Roman" w:cs="Times New Roman"/>
          <w:sz w:val="24"/>
          <w:szCs w:val="24"/>
        </w:rPr>
        <w:t>ed</w:t>
      </w:r>
      <w:r>
        <w:rPr>
          <w:rFonts w:ascii="Times New Roman" w:hAnsi="Times New Roman" w:cs="Times New Roman"/>
          <w:sz w:val="24"/>
          <w:szCs w:val="24"/>
        </w:rPr>
        <w:t xml:space="preserve"> mass appeal instead of a single patron’s. Finally, steel was invented, increasing in strength and the workability over iron. When it became available at a lower cost, it was picked up by designers for strong support for furniture with a streamlined look. </w:t>
      </w:r>
    </w:p>
    <w:p w:rsidR="00BB7243" w:rsidRDefault="00BB7243" w:rsidP="00B135E8">
      <w:pPr>
        <w:spacing w:line="480" w:lineRule="auto"/>
        <w:ind w:firstLine="360"/>
        <w:rPr>
          <w:rFonts w:ascii="Times New Roman" w:hAnsi="Times New Roman" w:cs="Times New Roman"/>
          <w:sz w:val="24"/>
          <w:szCs w:val="24"/>
        </w:rPr>
      </w:pPr>
      <w:r w:rsidRPr="00616C36">
        <w:rPr>
          <w:rFonts w:ascii="Times New Roman" w:hAnsi="Times New Roman" w:cs="Times New Roman"/>
          <w:sz w:val="24"/>
          <w:szCs w:val="24"/>
        </w:rPr>
        <w:t>Iron went through many forms.  Beginning with the Romans, it was used in the lasting and popular x-frame chair.  As a chest, iron offered intense security and fireproofing. Locksmiths created elaborate techniques to embellish these very practical and secure safes. Later, iron became popular in bed frames, for its strength, cleanliness, and resistance against bugs.  It was also used</w:t>
      </w:r>
      <w:r w:rsidR="006B63B6">
        <w:rPr>
          <w:rFonts w:ascii="Times New Roman" w:hAnsi="Times New Roman" w:cs="Times New Roman"/>
          <w:sz w:val="24"/>
          <w:szCs w:val="24"/>
        </w:rPr>
        <w:t xml:space="preserve"> widely</w:t>
      </w:r>
      <w:r w:rsidRPr="00616C36">
        <w:rPr>
          <w:rFonts w:ascii="Times New Roman" w:hAnsi="Times New Roman" w:cs="Times New Roman"/>
          <w:sz w:val="24"/>
          <w:szCs w:val="24"/>
        </w:rPr>
        <w:t xml:space="preserve"> in architecture, specifically in churches and cathedrals, in elements such as railings, archways and windows.  Scrolling, ornate cast iron benches and chairs became popular for their outdoor applications in addition to its interior uses.  Mass production allowed </w:t>
      </w:r>
      <w:proofErr w:type="gramStart"/>
      <w:r w:rsidRPr="00616C36">
        <w:rPr>
          <w:rFonts w:ascii="Times New Roman" w:hAnsi="Times New Roman" w:cs="Times New Roman"/>
          <w:sz w:val="24"/>
          <w:szCs w:val="24"/>
        </w:rPr>
        <w:t xml:space="preserve">artisans </w:t>
      </w:r>
      <w:r w:rsidR="006B63B6">
        <w:rPr>
          <w:rFonts w:ascii="Times New Roman" w:hAnsi="Times New Roman" w:cs="Times New Roman"/>
          <w:sz w:val="24"/>
          <w:szCs w:val="24"/>
        </w:rPr>
        <w:t xml:space="preserve"> </w:t>
      </w:r>
      <w:r w:rsidR="006B63B6">
        <w:rPr>
          <w:rFonts w:ascii="Times New Roman" w:hAnsi="Times New Roman" w:cs="Times New Roman"/>
          <w:sz w:val="24"/>
          <w:szCs w:val="24"/>
        </w:rPr>
        <w:lastRenderedPageBreak/>
        <w:t>to</w:t>
      </w:r>
      <w:proofErr w:type="gramEnd"/>
      <w:r w:rsidR="006B63B6">
        <w:rPr>
          <w:rFonts w:ascii="Times New Roman" w:hAnsi="Times New Roman" w:cs="Times New Roman"/>
          <w:sz w:val="24"/>
          <w:szCs w:val="24"/>
        </w:rPr>
        <w:t xml:space="preserve"> </w:t>
      </w:r>
      <w:r w:rsidRPr="00616C36">
        <w:rPr>
          <w:rFonts w:ascii="Times New Roman" w:hAnsi="Times New Roman" w:cs="Times New Roman"/>
          <w:sz w:val="24"/>
          <w:szCs w:val="24"/>
        </w:rPr>
        <w:t>make elaborate designs that could be easily replicated through molds, democratizing iron’s use for the first time.  In modern furniture, tubular steel design developed as a minimalistic counterpoint to the scrolled tubes of iron of earlier days. Due to the Bauhaus Movement, architects and designers became fixated with developing a minimalist cantilever chair</w:t>
      </w:r>
      <w:r w:rsidR="006B63B6">
        <w:rPr>
          <w:rFonts w:ascii="Times New Roman" w:hAnsi="Times New Roman" w:cs="Times New Roman"/>
          <w:sz w:val="24"/>
          <w:szCs w:val="24"/>
        </w:rPr>
        <w:t xml:space="preserve"> using </w:t>
      </w:r>
      <w:r w:rsidRPr="00616C36">
        <w:rPr>
          <w:rFonts w:ascii="Times New Roman" w:hAnsi="Times New Roman" w:cs="Times New Roman"/>
          <w:sz w:val="24"/>
          <w:szCs w:val="24"/>
        </w:rPr>
        <w:t xml:space="preserve">steel tubing. Throughout furniture history, iron and then steel’s practical properties of strength and durability have ensured it a place in artisan’s hearts. </w:t>
      </w:r>
    </w:p>
    <w:p w:rsidR="00816653" w:rsidRPr="00616C36" w:rsidRDefault="00816653" w:rsidP="00816653">
      <w:pPr>
        <w:spacing w:line="480" w:lineRule="auto"/>
        <w:ind w:firstLine="360"/>
        <w:rPr>
          <w:rFonts w:ascii="Times New Roman" w:hAnsi="Times New Roman" w:cs="Times New Roman"/>
          <w:sz w:val="24"/>
          <w:szCs w:val="24"/>
        </w:rPr>
      </w:pPr>
    </w:p>
    <w:p w:rsidR="007228EE" w:rsidRDefault="006A6B41" w:rsidP="007228EE">
      <w:pPr>
        <w:spacing w:line="480" w:lineRule="auto"/>
        <w:ind w:firstLine="360"/>
        <w:rPr>
          <w:rFonts w:ascii="Times New Roman" w:hAnsi="Times New Roman" w:cs="Times New Roman"/>
          <w:sz w:val="24"/>
          <w:szCs w:val="24"/>
        </w:rPr>
      </w:pPr>
      <w:r>
        <w:rPr>
          <w:rFonts w:ascii="Times New Roman" w:hAnsi="Times New Roman" w:cs="Times New Roman"/>
          <w:noProof/>
          <w:sz w:val="24"/>
          <w:szCs w:val="24"/>
        </w:rPr>
        <w:pict>
          <v:shapetype id="_x0000_t202" coordsize="21600,21600" o:spt="202" path="m,l,21600r21600,l21600,xe">
            <v:stroke joinstyle="miter"/>
            <v:path gradientshapeok="t" o:connecttype="rect"/>
          </v:shapetype>
          <v:shape id="Text Box 16" o:spid="_x0000_s1026" type="#_x0000_t202" style="position:absolute;left:0;text-align:left;margin-left:9pt;margin-top:426.75pt;width:185.8pt;height:33.4pt;z-index:-251656192;visibility:visible;mso-wrap-edited:t;mso-width-percent:400;mso-height-percent:200;mso-position-horizontal-relative:margin;mso-position-vertical-relative:margin;mso-width-percent:400;mso-height-percent:200;mso-width-relative:margin;mso-height-relative:margin" wrapcoords="-87 -485 -6195 1455 -6282 20856 24185 21341 24534 -5335 -87 -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">
            <v:textbox style="mso-fit-shape-to-text:t">
              <w:txbxContent>
                <w:p w:rsidR="00816653" w:rsidRDefault="00816653" w:rsidP="00816653">
                  <w:r>
                    <w:rPr>
                      <w:noProof/>
                      <w:lang w:eastAsia="zh-CN"/>
                    </w:rPr>
                    <w:t>Roman, 3</w:t>
                  </w:r>
                  <w:r w:rsidRPr="005101C1">
                    <w:rPr>
                      <w:noProof/>
                      <w:vertAlign w:val="superscript"/>
                      <w:lang w:eastAsia="zh-CN"/>
                    </w:rPr>
                    <w:t>rd</w:t>
                  </w:r>
                  <w:r>
                    <w:rPr>
                      <w:noProof/>
                      <w:lang w:eastAsia="zh-CN"/>
                    </w:rPr>
                    <w:t xml:space="preserve"> century AD</w:t>
                  </w:r>
                </w:p>
              </w:txbxContent>
            </v:textbox>
            <w10:wrap type="tight" anchorx="margin" anchory="margin"/>
          </v:shape>
        </w:pict>
      </w:r>
      <w:r>
        <w:rPr>
          <w:rFonts w:ascii="Times New Roman" w:hAnsi="Times New Roman" w:cs="Times New Roman"/>
          <w:noProof/>
          <w:sz w:val="24"/>
          <w:szCs w:val="24"/>
          <w:lang w:eastAsia="zh-CN"/>
        </w:rPr>
        <w:drawing>
          <wp:anchor distT="0" distB="0" distL="114300" distR="114300" simplePos="0" relativeHeight="251659264" behindDoc="0" locked="0" layoutInCell="1" allowOverlap="1">
            <wp:simplePos x="0" y="0"/>
            <wp:positionH relativeFrom="margin">
              <wp:posOffset>-57150</wp:posOffset>
            </wp:positionH>
            <wp:positionV relativeFrom="margin">
              <wp:posOffset>2895600</wp:posOffset>
            </wp:positionV>
            <wp:extent cx="2743200" cy="2367280"/>
            <wp:effectExtent l="38100" t="57150" r="114300" b="90170"/>
            <wp:wrapSquare wrapText="bothSides"/>
            <wp:docPr id="3" name="Picture 1" descr="C:\Users\Gigi\Desktop\History of Furniture\Images\sella curlis 3rd c no bg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gi\Desktop\History of Furniture\Images\sella curlis 3rd c no bgd.png"/>
                    <pic:cNvPicPr>
                      <a:picLocks noChangeAspect="1" noChangeArrowheads="1"/>
                    </pic:cNvPicPr>
                  </pic:nvPicPr>
                  <pic:blipFill>
                    <a:blip r:embed="rId6" cstate="print"/>
                    <a:srcRect t="8616"/>
                    <a:stretch>
                      <a:fillRect/>
                    </a:stretch>
                  </pic:blipFill>
                  <pic:spPr bwMode="auto">
                    <a:xfrm>
                      <a:off x="0" y="0"/>
                      <a:ext cx="2743200" cy="23672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816653" w:rsidRPr="008D2AD9">
        <w:rPr>
          <w:rFonts w:ascii="Times New Roman" w:hAnsi="Times New Roman" w:cs="Times New Roman"/>
          <w:sz w:val="24"/>
          <w:szCs w:val="24"/>
        </w:rPr>
        <w:t xml:space="preserve"> </w:t>
      </w:r>
      <w:r w:rsidR="00816653" w:rsidRPr="00616C36">
        <w:rPr>
          <w:rFonts w:ascii="Times New Roman" w:hAnsi="Times New Roman" w:cs="Times New Roman"/>
          <w:sz w:val="24"/>
          <w:szCs w:val="24"/>
        </w:rPr>
        <w:t>The earliest recorded metal furniture was created by the Romans, beginning from the 1</w:t>
      </w:r>
      <w:r w:rsidR="00816653" w:rsidRPr="00616C36">
        <w:rPr>
          <w:rFonts w:ascii="Times New Roman" w:hAnsi="Times New Roman" w:cs="Times New Roman"/>
          <w:sz w:val="24"/>
          <w:szCs w:val="24"/>
          <w:vertAlign w:val="superscript"/>
        </w:rPr>
        <w:t>st</w:t>
      </w:r>
      <w:r w:rsidR="007228EE">
        <w:rPr>
          <w:rFonts w:ascii="Times New Roman" w:hAnsi="Times New Roman" w:cs="Times New Roman"/>
          <w:sz w:val="24"/>
          <w:szCs w:val="24"/>
        </w:rPr>
        <w:t xml:space="preserve"> century A.D. (#, 11). </w:t>
      </w:r>
      <w:r w:rsidR="007228EE" w:rsidRPr="00616C36">
        <w:rPr>
          <w:rFonts w:ascii="Times New Roman" w:hAnsi="Times New Roman" w:cs="Times New Roman"/>
          <w:sz w:val="24"/>
          <w:szCs w:val="24"/>
        </w:rPr>
        <w:t xml:space="preserve">Strong geometries ruled their structures and are reflected </w:t>
      </w:r>
      <w:r w:rsidR="007228EE">
        <w:rPr>
          <w:rFonts w:ascii="Times New Roman" w:hAnsi="Times New Roman" w:cs="Times New Roman"/>
          <w:sz w:val="24"/>
          <w:szCs w:val="24"/>
        </w:rPr>
        <w:t>in the Romans’</w:t>
      </w:r>
      <w:r w:rsidR="007228EE" w:rsidRPr="00616C36">
        <w:rPr>
          <w:rFonts w:ascii="Times New Roman" w:hAnsi="Times New Roman" w:cs="Times New Roman"/>
          <w:sz w:val="24"/>
          <w:szCs w:val="24"/>
        </w:rPr>
        <w:t xml:space="preserve"> biggest legacy to furniture: the </w:t>
      </w:r>
      <w:r w:rsidR="007228EE" w:rsidRPr="00616C36">
        <w:rPr>
          <w:rFonts w:ascii="Times New Roman" w:hAnsi="Times New Roman" w:cs="Times New Roman"/>
          <w:i/>
          <w:sz w:val="24"/>
          <w:szCs w:val="24"/>
        </w:rPr>
        <w:t>sella curulis</w:t>
      </w:r>
      <w:r w:rsidR="007228EE" w:rsidRPr="00616C36">
        <w:rPr>
          <w:rFonts w:ascii="Times New Roman" w:hAnsi="Times New Roman" w:cs="Times New Roman"/>
          <w:sz w:val="24"/>
          <w:szCs w:val="24"/>
        </w:rPr>
        <w:t xml:space="preserve">. The </w:t>
      </w:r>
      <w:r w:rsidR="007228EE" w:rsidRPr="00616C36">
        <w:rPr>
          <w:rFonts w:ascii="Times New Roman" w:hAnsi="Times New Roman" w:cs="Times New Roman"/>
          <w:i/>
          <w:sz w:val="24"/>
          <w:szCs w:val="24"/>
        </w:rPr>
        <w:t>sella curulis</w:t>
      </w:r>
      <w:r w:rsidR="007228EE" w:rsidRPr="00616C36">
        <w:rPr>
          <w:rFonts w:ascii="Times New Roman" w:hAnsi="Times New Roman" w:cs="Times New Roman"/>
          <w:sz w:val="24"/>
          <w:szCs w:val="24"/>
        </w:rPr>
        <w:t xml:space="preserve"> is an X-frame chair that bears resemblance to the wooden variety shown in Egyptian paintings, although without any animalistic ornamentation. Also similar was the connotation of power or prestige associated with the chair. The X form helped to distribute weight and support the sitter, which is why</w:t>
      </w:r>
      <w:r w:rsidR="007228EE">
        <w:rPr>
          <w:rFonts w:ascii="Times New Roman" w:hAnsi="Times New Roman" w:cs="Times New Roman"/>
          <w:sz w:val="24"/>
          <w:szCs w:val="24"/>
        </w:rPr>
        <w:t xml:space="preserve"> the Romans, ever the engineers, </w:t>
      </w:r>
      <w:r w:rsidR="007228EE" w:rsidRPr="00616C36">
        <w:rPr>
          <w:rFonts w:ascii="Times New Roman" w:hAnsi="Times New Roman" w:cs="Times New Roman"/>
          <w:sz w:val="24"/>
          <w:szCs w:val="24"/>
        </w:rPr>
        <w:t>chose</w:t>
      </w:r>
      <w:r w:rsidR="007228EE">
        <w:rPr>
          <w:rFonts w:ascii="Times New Roman" w:hAnsi="Times New Roman" w:cs="Times New Roman"/>
          <w:sz w:val="24"/>
          <w:szCs w:val="24"/>
        </w:rPr>
        <w:t xml:space="preserve"> this shape</w:t>
      </w:r>
      <w:r w:rsidR="007228EE" w:rsidRPr="00616C36">
        <w:rPr>
          <w:rFonts w:ascii="Times New Roman" w:hAnsi="Times New Roman" w:cs="Times New Roman"/>
          <w:sz w:val="24"/>
          <w:szCs w:val="24"/>
        </w:rPr>
        <w:t xml:space="preserve">. This shape also allowed the </w:t>
      </w:r>
      <w:r>
        <w:rPr>
          <w:rFonts w:ascii="Times New Roman" w:hAnsi="Times New Roman" w:cs="Times New Roman"/>
          <w:i/>
          <w:sz w:val="24"/>
          <w:szCs w:val="24"/>
        </w:rPr>
        <w:t>sell</w:t>
      </w:r>
      <w:r>
        <w:rPr>
          <w:rFonts w:ascii="Times New Roman" w:hAnsi="Times New Roman" w:cs="Times New Roman" w:hint="eastAsia"/>
          <w:i/>
          <w:sz w:val="24"/>
          <w:szCs w:val="24"/>
          <w:lang w:eastAsia="zh-CN"/>
        </w:rPr>
        <w:t>a</w:t>
      </w:r>
      <w:r w:rsidR="007228EE" w:rsidRPr="00616C36">
        <w:rPr>
          <w:rFonts w:ascii="Times New Roman" w:hAnsi="Times New Roman" w:cs="Times New Roman"/>
          <w:i/>
          <w:sz w:val="24"/>
          <w:szCs w:val="24"/>
        </w:rPr>
        <w:t xml:space="preserve"> curulis</w:t>
      </w:r>
      <w:r w:rsidR="007228EE">
        <w:rPr>
          <w:rFonts w:ascii="Times New Roman" w:hAnsi="Times New Roman" w:cs="Times New Roman"/>
          <w:sz w:val="24"/>
          <w:szCs w:val="24"/>
        </w:rPr>
        <w:t xml:space="preserve"> the flexibility</w:t>
      </w:r>
      <w:r w:rsidR="007228EE" w:rsidRPr="00616C36">
        <w:rPr>
          <w:rFonts w:ascii="Times New Roman" w:hAnsi="Times New Roman" w:cs="Times New Roman"/>
          <w:sz w:val="24"/>
          <w:szCs w:val="24"/>
        </w:rPr>
        <w:t xml:space="preserve"> to close into a linear form. </w:t>
      </w:r>
    </w:p>
    <w:p w:rsidR="007228EE" w:rsidRPr="00616C36" w:rsidRDefault="007228EE" w:rsidP="007228EE">
      <w:pPr>
        <w:spacing w:line="480" w:lineRule="auto"/>
        <w:ind w:firstLine="360"/>
        <w:rPr>
          <w:rFonts w:ascii="Times New Roman" w:hAnsi="Times New Roman" w:cs="Times New Roman"/>
          <w:sz w:val="24"/>
          <w:szCs w:val="24"/>
        </w:rPr>
      </w:pPr>
      <w:r w:rsidRPr="00616C36">
        <w:rPr>
          <w:rFonts w:ascii="Times New Roman" w:hAnsi="Times New Roman" w:cs="Times New Roman"/>
          <w:sz w:val="24"/>
          <w:szCs w:val="24"/>
        </w:rPr>
        <w:t xml:space="preserve">A highly practical form called for a highly practical and very hard material, which was found in iron. The metal which the Romans used to produce both weapons and other manufactures was often bronze or iron, both of which, after being nearly exhausted in Rome, were imported from </w:t>
      </w:r>
      <w:r w:rsidRPr="00616C36">
        <w:rPr>
          <w:rFonts w:ascii="Times New Roman" w:hAnsi="Times New Roman" w:cs="Times New Roman"/>
          <w:sz w:val="24"/>
          <w:szCs w:val="24"/>
        </w:rPr>
        <w:lastRenderedPageBreak/>
        <w:t xml:space="preserve">Spain and Britain (*, 338).  Although very difficult to extract and work, it is an extremely durable surface; because of the higher level of craftsmanship required to work iron, it was considered as </w:t>
      </w:r>
      <w:r>
        <w:rPr>
          <w:rFonts w:ascii="Times New Roman" w:hAnsi="Times New Roman" w:cs="Times New Roman"/>
          <w:sz w:val="24"/>
          <w:szCs w:val="24"/>
        </w:rPr>
        <w:t>a material</w:t>
      </w:r>
      <w:r w:rsidRPr="00616C36">
        <w:rPr>
          <w:rFonts w:ascii="Times New Roman" w:hAnsi="Times New Roman" w:cs="Times New Roman"/>
          <w:sz w:val="24"/>
          <w:szCs w:val="24"/>
        </w:rPr>
        <w:t xml:space="preserve"> of special status,</w:t>
      </w:r>
      <w:r>
        <w:rPr>
          <w:rFonts w:ascii="Times New Roman" w:hAnsi="Times New Roman" w:cs="Times New Roman"/>
          <w:sz w:val="24"/>
          <w:szCs w:val="24"/>
        </w:rPr>
        <w:t xml:space="preserve"> thus</w:t>
      </w:r>
      <w:r w:rsidRPr="00616C36">
        <w:rPr>
          <w:rFonts w:ascii="Times New Roman" w:hAnsi="Times New Roman" w:cs="Times New Roman"/>
          <w:sz w:val="24"/>
          <w:szCs w:val="24"/>
        </w:rPr>
        <w:t xml:space="preserve"> enhancing the status of the chair. This idea survived up through the 18</w:t>
      </w:r>
      <w:r w:rsidRPr="00616C36">
        <w:rPr>
          <w:rFonts w:ascii="Times New Roman" w:hAnsi="Times New Roman" w:cs="Times New Roman"/>
          <w:sz w:val="24"/>
          <w:szCs w:val="24"/>
          <w:vertAlign w:val="superscript"/>
        </w:rPr>
        <w:t>th</w:t>
      </w:r>
      <w:r w:rsidRPr="00616C36">
        <w:rPr>
          <w:rFonts w:ascii="Times New Roman" w:hAnsi="Times New Roman" w:cs="Times New Roman"/>
          <w:sz w:val="24"/>
          <w:szCs w:val="24"/>
        </w:rPr>
        <w:t xml:space="preserve"> century. (#, 11)</w:t>
      </w:r>
      <w:r>
        <w:rPr>
          <w:rFonts w:ascii="Times New Roman" w:hAnsi="Times New Roman" w:cs="Times New Roman"/>
          <w:sz w:val="24"/>
          <w:szCs w:val="24"/>
        </w:rPr>
        <w:t xml:space="preserve"> </w:t>
      </w:r>
      <w:r w:rsidRPr="00616C36">
        <w:rPr>
          <w:rFonts w:ascii="Times New Roman" w:hAnsi="Times New Roman" w:cs="Times New Roman"/>
          <w:sz w:val="24"/>
          <w:szCs w:val="24"/>
        </w:rPr>
        <w:t>Extra details such as copper and bronze inlay were also common additions to beautify these chairs</w:t>
      </w:r>
      <w:r>
        <w:rPr>
          <w:rFonts w:ascii="Times New Roman" w:hAnsi="Times New Roman" w:cs="Times New Roman"/>
          <w:sz w:val="24"/>
          <w:szCs w:val="24"/>
        </w:rPr>
        <w:t>.</w:t>
      </w:r>
    </w:p>
    <w:p w:rsidR="00816653" w:rsidRPr="00616C36" w:rsidRDefault="007228EE" w:rsidP="00C94AF2">
      <w:pPr>
        <w:spacing w:line="480" w:lineRule="auto"/>
        <w:ind w:firstLine="360"/>
        <w:rPr>
          <w:rFonts w:ascii="Times New Roman" w:hAnsi="Times New Roman" w:cs="Times New Roman" w:hint="eastAsia"/>
          <w:sz w:val="24"/>
          <w:szCs w:val="24"/>
          <w:lang w:eastAsia="zh-CN"/>
        </w:rPr>
      </w:pPr>
      <w:r>
        <w:rPr>
          <w:rFonts w:ascii="Times New Roman" w:hAnsi="Times New Roman" w:cs="Times New Roman"/>
          <w:sz w:val="24"/>
          <w:szCs w:val="24"/>
        </w:rPr>
        <w:t xml:space="preserve">This chair spread throughout Europe due to the Roman reach on the ancient world. </w:t>
      </w:r>
      <w:r w:rsidR="00816653">
        <w:rPr>
          <w:rFonts w:ascii="Times New Roman" w:hAnsi="Times New Roman" w:cs="Times New Roman"/>
          <w:sz w:val="24"/>
          <w:szCs w:val="24"/>
        </w:rPr>
        <w:t xml:space="preserve">The Romans had unprecedented access to world markets and ideas, and their influence was undeniable in Europe and Asia. </w:t>
      </w:r>
      <w:r w:rsidR="00816653" w:rsidRPr="00616C36">
        <w:rPr>
          <w:rFonts w:ascii="Times New Roman" w:hAnsi="Times New Roman" w:cs="Times New Roman"/>
          <w:sz w:val="24"/>
          <w:szCs w:val="24"/>
        </w:rPr>
        <w:t>The Roman Empire consisted of a vast tract of lands at its peak and was actively involved in international trade with its colonies and vassals, as well as non-Roman Africa, India, and even China (*, 339). Powerful emperors ruled over the domain for hundreds of years, although towards the 1</w:t>
      </w:r>
      <w:r w:rsidR="00816653" w:rsidRPr="00616C36">
        <w:rPr>
          <w:rFonts w:ascii="Times New Roman" w:hAnsi="Times New Roman" w:cs="Times New Roman"/>
          <w:sz w:val="24"/>
          <w:szCs w:val="24"/>
          <w:vertAlign w:val="superscript"/>
        </w:rPr>
        <w:t>st</w:t>
      </w:r>
      <w:r w:rsidR="00816653" w:rsidRPr="00616C36">
        <w:rPr>
          <w:rFonts w:ascii="Times New Roman" w:hAnsi="Times New Roman" w:cs="Times New Roman"/>
          <w:sz w:val="24"/>
          <w:szCs w:val="24"/>
        </w:rPr>
        <w:t xml:space="preserve"> and 2</w:t>
      </w:r>
      <w:r w:rsidR="00816653" w:rsidRPr="00616C36">
        <w:rPr>
          <w:rFonts w:ascii="Times New Roman" w:hAnsi="Times New Roman" w:cs="Times New Roman"/>
          <w:sz w:val="24"/>
          <w:szCs w:val="24"/>
          <w:vertAlign w:val="superscript"/>
        </w:rPr>
        <w:t>nd</w:t>
      </w:r>
      <w:r w:rsidR="00816653" w:rsidRPr="00616C36">
        <w:rPr>
          <w:rFonts w:ascii="Times New Roman" w:hAnsi="Times New Roman" w:cs="Times New Roman"/>
          <w:sz w:val="24"/>
          <w:szCs w:val="24"/>
        </w:rPr>
        <w:t xml:space="preserve"> century AD periods much of the actual maintenance of empire was delegated to his lowers, including senators, prefects, and magistrates (*, 331). </w:t>
      </w:r>
      <w:r w:rsidRPr="00616C36">
        <w:rPr>
          <w:rFonts w:ascii="Times New Roman" w:hAnsi="Times New Roman" w:cs="Times New Roman"/>
          <w:sz w:val="24"/>
          <w:szCs w:val="24"/>
        </w:rPr>
        <w:t xml:space="preserve">The Roman culture was very focused on power and respect. There was huge class stratification, concentrating all political power and most of the wealth amongst the </w:t>
      </w:r>
      <w:proofErr w:type="spellStart"/>
      <w:r w:rsidRPr="00616C36">
        <w:rPr>
          <w:rFonts w:ascii="Times New Roman" w:hAnsi="Times New Roman" w:cs="Times New Roman"/>
          <w:i/>
          <w:sz w:val="24"/>
          <w:szCs w:val="24"/>
        </w:rPr>
        <w:t>honestiores</w:t>
      </w:r>
      <w:proofErr w:type="spellEnd"/>
      <w:r w:rsidRPr="00616C36">
        <w:rPr>
          <w:rFonts w:ascii="Times New Roman" w:hAnsi="Times New Roman" w:cs="Times New Roman"/>
          <w:i/>
          <w:sz w:val="24"/>
          <w:szCs w:val="24"/>
        </w:rPr>
        <w:t xml:space="preserve"> </w:t>
      </w:r>
      <w:r w:rsidRPr="00616C36">
        <w:rPr>
          <w:rFonts w:ascii="Times New Roman" w:hAnsi="Times New Roman" w:cs="Times New Roman"/>
          <w:sz w:val="24"/>
          <w:szCs w:val="24"/>
        </w:rPr>
        <w:t xml:space="preserve">(honorable people) versus the </w:t>
      </w:r>
      <w:proofErr w:type="spellStart"/>
      <w:r w:rsidRPr="00616C36">
        <w:rPr>
          <w:rFonts w:ascii="Times New Roman" w:hAnsi="Times New Roman" w:cs="Times New Roman"/>
          <w:i/>
          <w:sz w:val="24"/>
          <w:szCs w:val="24"/>
        </w:rPr>
        <w:t>humiliores</w:t>
      </w:r>
      <w:proofErr w:type="spellEnd"/>
      <w:r w:rsidRPr="00616C36">
        <w:rPr>
          <w:rFonts w:ascii="Times New Roman" w:hAnsi="Times New Roman" w:cs="Times New Roman"/>
          <w:i/>
          <w:sz w:val="24"/>
          <w:szCs w:val="24"/>
        </w:rPr>
        <w:t xml:space="preserve"> </w:t>
      </w:r>
      <w:r w:rsidRPr="00616C36">
        <w:rPr>
          <w:rFonts w:ascii="Times New Roman" w:hAnsi="Times New Roman" w:cs="Times New Roman"/>
          <w:sz w:val="24"/>
          <w:szCs w:val="24"/>
        </w:rPr>
        <w:t>(commoners) (*,</w:t>
      </w:r>
      <w:r w:rsidR="006A6B41">
        <w:rPr>
          <w:rFonts w:ascii="Times New Roman" w:hAnsi="Times New Roman" w:cs="Times New Roman"/>
          <w:sz w:val="24"/>
          <w:szCs w:val="24"/>
        </w:rPr>
        <w:t xml:space="preserve"> 333). </w:t>
      </w:r>
      <w:r w:rsidRPr="00616C36">
        <w:rPr>
          <w:rFonts w:ascii="Times New Roman" w:hAnsi="Times New Roman" w:cs="Times New Roman"/>
          <w:sz w:val="24"/>
          <w:szCs w:val="24"/>
        </w:rPr>
        <w:t>The unskilled commoners were often placated with displays on violence on the stages of Rome, such as the famous gladiatorial battles, mock naval encounters, and animal fights (*, 202). The overall emphasis on strength, both physical and mental, as well as triumph over enemies had a considerable impact on many facets of Roman life, not only politics</w:t>
      </w:r>
      <w:r>
        <w:rPr>
          <w:rFonts w:ascii="Times New Roman" w:hAnsi="Times New Roman" w:cs="Times New Roman"/>
          <w:sz w:val="24"/>
          <w:szCs w:val="24"/>
        </w:rPr>
        <w:t>,</w:t>
      </w:r>
      <w:r w:rsidRPr="00616C36">
        <w:rPr>
          <w:rFonts w:ascii="Times New Roman" w:hAnsi="Times New Roman" w:cs="Times New Roman"/>
          <w:sz w:val="24"/>
          <w:szCs w:val="24"/>
        </w:rPr>
        <w:t xml:space="preserve"> but also the arts</w:t>
      </w:r>
    </w:p>
    <w:p w:rsidR="00C4683A" w:rsidRDefault="00816653" w:rsidP="00C4683A">
      <w:pPr>
        <w:spacing w:line="480" w:lineRule="auto"/>
        <w:ind w:firstLine="360"/>
        <w:rPr>
          <w:rFonts w:ascii="Times New Roman" w:hAnsi="Times New Roman" w:cs="Times New Roman" w:hint="eastAsia"/>
          <w:sz w:val="24"/>
          <w:szCs w:val="24"/>
          <w:lang w:eastAsia="zh-CN"/>
        </w:rPr>
      </w:pPr>
      <w:r w:rsidRPr="00616C36">
        <w:rPr>
          <w:rFonts w:ascii="Times New Roman" w:hAnsi="Times New Roman" w:cs="Times New Roman"/>
          <w:sz w:val="24"/>
          <w:szCs w:val="24"/>
        </w:rPr>
        <w:t xml:space="preserve">The Romans had a proclivity for Greek styles, both in art and education, which reflected their interest in powerful peoples. </w:t>
      </w:r>
      <w:r>
        <w:rPr>
          <w:rFonts w:ascii="Times New Roman" w:hAnsi="Times New Roman" w:cs="Times New Roman"/>
          <w:sz w:val="24"/>
          <w:szCs w:val="24"/>
        </w:rPr>
        <w:t>The strong lines of Greek work, seen through the vestiges of Greek architecture and sculpture, appealed to the Romans; h</w:t>
      </w:r>
      <w:r w:rsidRPr="00616C36">
        <w:rPr>
          <w:rFonts w:ascii="Times New Roman" w:hAnsi="Times New Roman" w:cs="Times New Roman"/>
          <w:sz w:val="24"/>
          <w:szCs w:val="24"/>
        </w:rPr>
        <w:t>o</w:t>
      </w:r>
      <w:r>
        <w:rPr>
          <w:rFonts w:ascii="Times New Roman" w:hAnsi="Times New Roman" w:cs="Times New Roman"/>
          <w:sz w:val="24"/>
          <w:szCs w:val="24"/>
        </w:rPr>
        <w:t>wever, the Romans took the</w:t>
      </w:r>
      <w:r w:rsidRPr="00616C36">
        <w:rPr>
          <w:rFonts w:ascii="Times New Roman" w:hAnsi="Times New Roman" w:cs="Times New Roman"/>
          <w:sz w:val="24"/>
          <w:szCs w:val="24"/>
        </w:rPr>
        <w:t xml:space="preserve"> styles they favored and modified them slightly to fit their purposes</w:t>
      </w:r>
      <w:r>
        <w:rPr>
          <w:rFonts w:ascii="Times New Roman" w:hAnsi="Times New Roman" w:cs="Times New Roman"/>
          <w:sz w:val="24"/>
          <w:szCs w:val="24"/>
        </w:rPr>
        <w:t>, focusing on increasing the strength</w:t>
      </w:r>
      <w:r w:rsidRPr="00616C36">
        <w:rPr>
          <w:rFonts w:ascii="Times New Roman" w:hAnsi="Times New Roman" w:cs="Times New Roman"/>
          <w:sz w:val="24"/>
          <w:szCs w:val="24"/>
        </w:rPr>
        <w:t xml:space="preserve">. </w:t>
      </w:r>
      <w:r w:rsidRPr="00616C36">
        <w:rPr>
          <w:rFonts w:ascii="Times New Roman" w:hAnsi="Times New Roman" w:cs="Times New Roman"/>
          <w:sz w:val="24"/>
          <w:szCs w:val="24"/>
        </w:rPr>
        <w:lastRenderedPageBreak/>
        <w:t>Great engineers and architects, the people of the Roman Empire are responsible for many spectacular monuments which still stand today, such as the Pantheon and their famous aqueduct system</w:t>
      </w:r>
      <w:r>
        <w:rPr>
          <w:rFonts w:ascii="Times New Roman" w:hAnsi="Times New Roman" w:cs="Times New Roman"/>
          <w:sz w:val="24"/>
          <w:szCs w:val="24"/>
        </w:rPr>
        <w:t>,</w:t>
      </w:r>
      <w:r w:rsidRPr="00616C36">
        <w:rPr>
          <w:rFonts w:ascii="Times New Roman" w:hAnsi="Times New Roman" w:cs="Times New Roman"/>
          <w:sz w:val="24"/>
          <w:szCs w:val="24"/>
        </w:rPr>
        <w:t xml:space="preserve"> which spanned their wide reaching empire. </w:t>
      </w:r>
      <w:r w:rsidR="006A6B41">
        <w:rPr>
          <w:rFonts w:ascii="Times New Roman" w:hAnsi="Times New Roman" w:cs="Times New Roman"/>
          <w:sz w:val="24"/>
          <w:szCs w:val="24"/>
        </w:rPr>
        <w:t xml:space="preserve">The </w:t>
      </w:r>
      <w:r w:rsidRPr="00616C36">
        <w:rPr>
          <w:rFonts w:ascii="Times New Roman" w:hAnsi="Times New Roman" w:cs="Times New Roman"/>
          <w:sz w:val="24"/>
          <w:szCs w:val="24"/>
        </w:rPr>
        <w:t>Romans modified Greek architecture</w:t>
      </w:r>
      <w:r>
        <w:rPr>
          <w:rFonts w:ascii="Times New Roman" w:hAnsi="Times New Roman" w:cs="Times New Roman"/>
          <w:sz w:val="24"/>
          <w:szCs w:val="24"/>
        </w:rPr>
        <w:t>, based on the post and lintel,</w:t>
      </w:r>
      <w:r w:rsidRPr="00616C36">
        <w:rPr>
          <w:rFonts w:ascii="Times New Roman" w:hAnsi="Times New Roman" w:cs="Times New Roman"/>
          <w:sz w:val="24"/>
          <w:szCs w:val="24"/>
        </w:rPr>
        <w:t xml:space="preserve"> to become even statelier with the invention</w:t>
      </w:r>
      <w:r>
        <w:rPr>
          <w:rFonts w:ascii="Times New Roman" w:hAnsi="Times New Roman" w:cs="Times New Roman"/>
          <w:sz w:val="24"/>
          <w:szCs w:val="24"/>
        </w:rPr>
        <w:t>s</w:t>
      </w:r>
      <w:r w:rsidRPr="00616C36">
        <w:rPr>
          <w:rFonts w:ascii="Times New Roman" w:hAnsi="Times New Roman" w:cs="Times New Roman"/>
          <w:sz w:val="24"/>
          <w:szCs w:val="24"/>
        </w:rPr>
        <w:t xml:space="preserve"> of concrete, which allowed for significantly more stable building (*, 211), and the arch/barrel vault. </w:t>
      </w:r>
      <w:proofErr w:type="gramStart"/>
      <w:r w:rsidRPr="00616C36">
        <w:rPr>
          <w:rFonts w:ascii="Times New Roman" w:hAnsi="Times New Roman" w:cs="Times New Roman"/>
          <w:sz w:val="24"/>
          <w:szCs w:val="24"/>
        </w:rPr>
        <w:t>(*, 340).</w:t>
      </w:r>
      <w:proofErr w:type="gramEnd"/>
      <w:r w:rsidRPr="00616C36">
        <w:rPr>
          <w:rFonts w:ascii="Times New Roman" w:hAnsi="Times New Roman" w:cs="Times New Roman"/>
          <w:sz w:val="24"/>
          <w:szCs w:val="24"/>
        </w:rPr>
        <w:t xml:space="preserve"> </w:t>
      </w:r>
      <w:r w:rsidR="006A6B41">
        <w:rPr>
          <w:rFonts w:ascii="Times New Roman" w:hAnsi="Times New Roman" w:cs="Times New Roman"/>
          <w:sz w:val="24"/>
          <w:szCs w:val="24"/>
        </w:rPr>
        <w:t>The strong geometric forms favored by the Romans can be further seen in the s</w:t>
      </w:r>
      <w:r w:rsidR="006A6B41">
        <w:rPr>
          <w:rFonts w:ascii="Times New Roman" w:hAnsi="Times New Roman" w:cs="Times New Roman"/>
          <w:i/>
          <w:sz w:val="24"/>
          <w:szCs w:val="24"/>
        </w:rPr>
        <w:t>ella curulis</w:t>
      </w:r>
      <w:r w:rsidR="006A6B41">
        <w:rPr>
          <w:rFonts w:ascii="Times New Roman" w:hAnsi="Times New Roman" w:cs="Times New Roman" w:hint="eastAsia"/>
          <w:sz w:val="24"/>
          <w:szCs w:val="24"/>
          <w:lang w:eastAsia="zh-CN"/>
        </w:rPr>
        <w:t xml:space="preserve"> they presented to the world. </w:t>
      </w:r>
    </w:p>
    <w:p w:rsidR="00816653" w:rsidRDefault="00C4683A" w:rsidP="00C4683A">
      <w:pPr>
        <w:spacing w:line="480" w:lineRule="auto"/>
        <w:ind w:firstLine="360"/>
        <w:rPr>
          <w:rFonts w:ascii="Times New Roman" w:hAnsi="Times New Roman" w:cs="Times New Roman" w:hint="eastAsia"/>
          <w:sz w:val="24"/>
          <w:szCs w:val="24"/>
          <w:lang w:eastAsia="zh-CN"/>
        </w:rPr>
      </w:pPr>
      <w:r>
        <w:rPr>
          <w:rFonts w:ascii="Times New Roman" w:hAnsi="Times New Roman" w:cs="Times New Roman"/>
          <w:noProof/>
          <w:sz w:val="24"/>
          <w:szCs w:val="24"/>
        </w:rPr>
        <w:pict>
          <v:shape id="Text Box 15" o:spid="_x0000_s1027" type="#_x0000_t202" style="position:absolute;left:0;text-align:left;margin-left:-8.25pt;margin-top:491.25pt;width:114.8pt;height:26.6pt;z-index:-251654144;visibility:visible;mso-wrap-edited:t;mso-position-horizontal-relative:margin;mso-position-vertical-relative:margin;mso-width-relative:margin;mso-height-relative:margin" wrapcoords="-141 -609 0 17662 23284 18880 22155 19489 23002 17662 22578 -3654 -141 -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">
            <v:textbox style="mso-next-textbox:#Text Box 15">
              <w:txbxContent>
                <w:p w:rsidR="00816653" w:rsidRDefault="00816653" w:rsidP="00816653">
                  <w:r>
                    <w:t>Spanish, 16</w:t>
                  </w:r>
                  <w:r w:rsidRPr="00063E90">
                    <w:rPr>
                      <w:vertAlign w:val="superscript"/>
                    </w:rPr>
                    <w:t>th</w:t>
                  </w:r>
                  <w:r>
                    <w:t xml:space="preserve"> century</w:t>
                  </w:r>
                </w:p>
              </w:txbxContent>
            </v:textbox>
            <w10:wrap type="tight" anchorx="margin" anchory="margin"/>
          </v:shape>
        </w:pict>
      </w:r>
      <w:r>
        <w:rPr>
          <w:rFonts w:ascii="Times New Roman" w:hAnsi="Times New Roman" w:cs="Times New Roman"/>
          <w:noProof/>
          <w:sz w:val="24"/>
          <w:szCs w:val="24"/>
          <w:lang w:eastAsia="zh-CN"/>
        </w:rPr>
        <w:drawing>
          <wp:anchor distT="0" distB="0" distL="114300" distR="114300" simplePos="0" relativeHeight="251666432" behindDoc="0" locked="0" layoutInCell="1" allowOverlap="1">
            <wp:simplePos x="0" y="0"/>
            <wp:positionH relativeFrom="margin">
              <wp:posOffset>-47625</wp:posOffset>
            </wp:positionH>
            <wp:positionV relativeFrom="margin">
              <wp:posOffset>3352800</wp:posOffset>
            </wp:positionV>
            <wp:extent cx="1362075" cy="2779395"/>
            <wp:effectExtent l="38100" t="57150" r="123825" b="97155"/>
            <wp:wrapSquare wrapText="bothSides"/>
            <wp:docPr id="4" name="Picture 7" descr="C:\Users\Gigi\Desktop\History of Furniture\Images\spanish lectern no bg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gi\Desktop\History of Furniture\Images\spanish lectern no bgd.png"/>
                    <pic:cNvPicPr>
                      <a:picLocks noChangeAspect="1" noChangeArrowheads="1"/>
                    </pic:cNvPicPr>
                  </pic:nvPicPr>
                  <pic:blipFill>
                    <a:blip r:embed="rId7" cstate="print"/>
                    <a:srcRect/>
                    <a:stretch>
                      <a:fillRect/>
                    </a:stretch>
                  </pic:blipFill>
                  <pic:spPr bwMode="auto">
                    <a:xfrm flipH="1">
                      <a:off x="0" y="0"/>
                      <a:ext cx="1362075" cy="27793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D43718">
        <w:rPr>
          <w:rFonts w:ascii="Times New Roman" w:hAnsi="Times New Roman" w:cs="Times New Roman" w:hint="eastAsia"/>
          <w:noProof/>
          <w:sz w:val="24"/>
          <w:szCs w:val="24"/>
          <w:lang w:eastAsia="zh-CN"/>
        </w:rPr>
        <w:t>The</w:t>
      </w:r>
      <w:r w:rsidR="00816653" w:rsidRPr="00616C36">
        <w:rPr>
          <w:rFonts w:ascii="Times New Roman" w:hAnsi="Times New Roman" w:cs="Times New Roman"/>
          <w:sz w:val="24"/>
          <w:szCs w:val="24"/>
        </w:rPr>
        <w:t xml:space="preserve"> </w:t>
      </w:r>
      <w:r w:rsidR="00816653" w:rsidRPr="00616C36">
        <w:rPr>
          <w:rFonts w:ascii="Times New Roman" w:hAnsi="Times New Roman" w:cs="Times New Roman"/>
          <w:i/>
          <w:sz w:val="24"/>
          <w:szCs w:val="24"/>
        </w:rPr>
        <w:t>sella curuli</w:t>
      </w:r>
      <w:r w:rsidR="00D43718">
        <w:rPr>
          <w:rFonts w:ascii="Times New Roman" w:hAnsi="Times New Roman" w:cs="Times New Roman" w:hint="eastAsia"/>
          <w:i/>
          <w:sz w:val="24"/>
          <w:szCs w:val="24"/>
          <w:lang w:eastAsia="zh-CN"/>
        </w:rPr>
        <w:t xml:space="preserve">s </w:t>
      </w:r>
      <w:r w:rsidR="00D43718">
        <w:rPr>
          <w:rFonts w:ascii="Times New Roman" w:hAnsi="Times New Roman" w:cs="Times New Roman" w:hint="eastAsia"/>
          <w:sz w:val="24"/>
          <w:szCs w:val="24"/>
          <w:lang w:eastAsia="zh-CN"/>
        </w:rPr>
        <w:t xml:space="preserve">continued to spread </w:t>
      </w:r>
      <w:r w:rsidR="00816653" w:rsidRPr="00616C36">
        <w:rPr>
          <w:rFonts w:ascii="Times New Roman" w:hAnsi="Times New Roman" w:cs="Times New Roman"/>
          <w:sz w:val="24"/>
          <w:szCs w:val="24"/>
        </w:rPr>
        <w:t xml:space="preserve">throughout the once Roman world. This special chair was the only piece of furniture made in metal for a long time, although variations were created, such as this lectern which would fold for storage at a single pivot. The </w:t>
      </w:r>
      <w:r w:rsidR="00816653" w:rsidRPr="00616C36">
        <w:rPr>
          <w:rFonts w:ascii="Times New Roman" w:hAnsi="Times New Roman" w:cs="Times New Roman"/>
          <w:i/>
          <w:sz w:val="24"/>
          <w:szCs w:val="24"/>
        </w:rPr>
        <w:t>sella curulis</w:t>
      </w:r>
      <w:r w:rsidR="00816653" w:rsidRPr="00616C36">
        <w:rPr>
          <w:rFonts w:ascii="Times New Roman" w:hAnsi="Times New Roman" w:cs="Times New Roman"/>
          <w:sz w:val="24"/>
          <w:szCs w:val="24"/>
        </w:rPr>
        <w:t xml:space="preserve"> continued to have connotations of power, seen as the seat of honor for first secular and then gradually religious leaders in the late </w:t>
      </w:r>
      <w:proofErr w:type="gramStart"/>
      <w:r w:rsidR="00816653" w:rsidRPr="00616C36">
        <w:rPr>
          <w:rFonts w:ascii="Times New Roman" w:hAnsi="Times New Roman" w:cs="Times New Roman"/>
          <w:sz w:val="24"/>
          <w:szCs w:val="24"/>
        </w:rPr>
        <w:t>Middle</w:t>
      </w:r>
      <w:proofErr w:type="gramEnd"/>
      <w:r w:rsidR="00816653" w:rsidRPr="00616C36">
        <w:rPr>
          <w:rFonts w:ascii="Times New Roman" w:hAnsi="Times New Roman" w:cs="Times New Roman"/>
          <w:sz w:val="24"/>
          <w:szCs w:val="24"/>
        </w:rPr>
        <w:t xml:space="preserve"> Ages. (#, 11) In the Gothic period, this form was popular in c</w:t>
      </w:r>
      <w:r w:rsidR="00D43718">
        <w:rPr>
          <w:rFonts w:ascii="Times New Roman" w:hAnsi="Times New Roman" w:cs="Times New Roman" w:hint="eastAsia"/>
          <w:sz w:val="24"/>
          <w:szCs w:val="24"/>
          <w:lang w:eastAsia="zh-CN"/>
        </w:rPr>
        <w:t>athedrals</w:t>
      </w:r>
      <w:r w:rsidR="00816653" w:rsidRPr="00616C36">
        <w:rPr>
          <w:rFonts w:ascii="Times New Roman" w:hAnsi="Times New Roman" w:cs="Times New Roman"/>
          <w:sz w:val="24"/>
          <w:szCs w:val="24"/>
        </w:rPr>
        <w:t xml:space="preserve"> both as seats and as the lectern shown. </w:t>
      </w:r>
    </w:p>
    <w:p w:rsidR="00D43718" w:rsidRPr="00616C36" w:rsidRDefault="00D43718" w:rsidP="00D43718">
      <w:pPr>
        <w:spacing w:line="480" w:lineRule="auto"/>
        <w:rPr>
          <w:rFonts w:ascii="Times New Roman" w:hAnsi="Times New Roman" w:cs="Times New Roman" w:hint="eastAsia"/>
          <w:sz w:val="24"/>
          <w:szCs w:val="24"/>
          <w:lang w:eastAsia="zh-CN"/>
        </w:rPr>
      </w:pPr>
      <w:r>
        <w:rPr>
          <w:rFonts w:ascii="Times New Roman" w:hAnsi="Times New Roman" w:cs="Times New Roman"/>
          <w:sz w:val="24"/>
          <w:szCs w:val="24"/>
        </w:rPr>
        <w:t xml:space="preserve">The X-frame lectern pictured above was used to hold the Bible during mass services. The elaboration of the basic X-frame of the past fits the artistic </w:t>
      </w:r>
      <w:proofErr w:type="spellStart"/>
      <w:r>
        <w:rPr>
          <w:rFonts w:ascii="Times New Roman" w:hAnsi="Times New Roman" w:cs="Times New Roman"/>
          <w:sz w:val="24"/>
          <w:szCs w:val="24"/>
        </w:rPr>
        <w:t>stylings</w:t>
      </w:r>
      <w:proofErr w:type="spellEnd"/>
      <w:r>
        <w:rPr>
          <w:rFonts w:ascii="Times New Roman" w:hAnsi="Times New Roman" w:cs="Times New Roman"/>
          <w:sz w:val="24"/>
          <w:szCs w:val="24"/>
        </w:rPr>
        <w:t xml:space="preserve"> of the period, with scrolled metal and elaborate relief work. The Spaniards have taken a strict and geometric base and softened it</w:t>
      </w:r>
      <w:r>
        <w:rPr>
          <w:rFonts w:ascii="Times New Roman" w:hAnsi="Times New Roman" w:cs="Times New Roman" w:hint="eastAsia"/>
          <w:sz w:val="24"/>
          <w:szCs w:val="24"/>
          <w:lang w:eastAsia="zh-CN"/>
        </w:rPr>
        <w:t xml:space="preserve"> to suit the Gothic style</w:t>
      </w:r>
      <w:r>
        <w:rPr>
          <w:rFonts w:ascii="Times New Roman" w:hAnsi="Times New Roman" w:cs="Times New Roman"/>
          <w:sz w:val="24"/>
          <w:szCs w:val="24"/>
        </w:rPr>
        <w:t>. Small details such as the long, narrow shape of the “seat” and the floating cross at the top help to indicate the lectern’s purpose. Similarly, the use of the X-frame indicates the stature of this object and elevates the book it holds, both literally and figuratively. The X frame also echoes the cross in shape, emphasizing the object’s religious significance</w:t>
      </w:r>
      <w:r>
        <w:rPr>
          <w:rFonts w:ascii="Times New Roman" w:hAnsi="Times New Roman" w:cs="Times New Roman" w:hint="eastAsia"/>
          <w:sz w:val="24"/>
          <w:szCs w:val="24"/>
          <w:lang w:eastAsia="zh-CN"/>
        </w:rPr>
        <w:t xml:space="preserve"> and the significance of Catholicism to the Spaniards</w:t>
      </w:r>
      <w:r>
        <w:rPr>
          <w:rFonts w:ascii="Times New Roman" w:hAnsi="Times New Roman" w:cs="Times New Roman"/>
          <w:sz w:val="24"/>
          <w:szCs w:val="24"/>
        </w:rPr>
        <w:t>.</w:t>
      </w:r>
    </w:p>
    <w:p w:rsidR="00846214" w:rsidRDefault="00816653" w:rsidP="00846214">
      <w:pPr>
        <w:spacing w:line="480" w:lineRule="auto"/>
        <w:ind w:firstLine="360"/>
        <w:rPr>
          <w:rFonts w:ascii="Times New Roman" w:hAnsi="Times New Roman" w:cs="Times New Roman" w:hint="eastAsia"/>
          <w:sz w:val="24"/>
          <w:szCs w:val="24"/>
          <w:lang w:eastAsia="zh-CN"/>
        </w:rPr>
      </w:pPr>
      <w:r w:rsidRPr="00616C36">
        <w:rPr>
          <w:rFonts w:ascii="Times New Roman" w:hAnsi="Times New Roman" w:cs="Times New Roman"/>
          <w:sz w:val="24"/>
          <w:szCs w:val="24"/>
        </w:rPr>
        <w:lastRenderedPageBreak/>
        <w:t>The Spanish in the 16</w:t>
      </w:r>
      <w:r w:rsidRPr="00616C36">
        <w:rPr>
          <w:rFonts w:ascii="Times New Roman" w:hAnsi="Times New Roman" w:cs="Times New Roman"/>
          <w:sz w:val="24"/>
          <w:szCs w:val="24"/>
          <w:vertAlign w:val="superscript"/>
        </w:rPr>
        <w:t>th</w:t>
      </w:r>
      <w:r w:rsidRPr="00616C36">
        <w:rPr>
          <w:rFonts w:ascii="Times New Roman" w:hAnsi="Times New Roman" w:cs="Times New Roman"/>
          <w:sz w:val="24"/>
          <w:szCs w:val="24"/>
        </w:rPr>
        <w:t xml:space="preserve"> century were hugely powerful</w:t>
      </w:r>
      <w:r w:rsidR="00D43718">
        <w:rPr>
          <w:rFonts w:ascii="Times New Roman" w:hAnsi="Times New Roman" w:cs="Times New Roman" w:hint="eastAsia"/>
          <w:sz w:val="24"/>
          <w:szCs w:val="24"/>
          <w:lang w:eastAsia="zh-CN"/>
        </w:rPr>
        <w:t xml:space="preserve"> and wealthy</w:t>
      </w:r>
      <w:r w:rsidRPr="00616C36">
        <w:rPr>
          <w:rFonts w:ascii="Times New Roman" w:hAnsi="Times New Roman" w:cs="Times New Roman"/>
          <w:sz w:val="24"/>
          <w:szCs w:val="24"/>
        </w:rPr>
        <w:t xml:space="preserve">, with a king who was able to sack Rome, </w:t>
      </w:r>
      <w:r>
        <w:rPr>
          <w:rFonts w:ascii="Times New Roman" w:hAnsi="Times New Roman" w:cs="Times New Roman"/>
          <w:sz w:val="24"/>
          <w:szCs w:val="24"/>
        </w:rPr>
        <w:t>establish</w:t>
      </w:r>
      <w:r w:rsidRPr="00616C36">
        <w:rPr>
          <w:rFonts w:ascii="Times New Roman" w:hAnsi="Times New Roman" w:cs="Times New Roman"/>
          <w:sz w:val="24"/>
          <w:szCs w:val="24"/>
        </w:rPr>
        <w:t xml:space="preserve"> dominion over the N</w:t>
      </w:r>
      <w:r>
        <w:rPr>
          <w:rFonts w:ascii="Times New Roman" w:hAnsi="Times New Roman" w:cs="Times New Roman"/>
          <w:sz w:val="24"/>
          <w:szCs w:val="24"/>
        </w:rPr>
        <w:t>etherlands and parts of Italy</w:t>
      </w:r>
      <w:r w:rsidR="00D43718">
        <w:rPr>
          <w:rFonts w:ascii="Times New Roman" w:hAnsi="Times New Roman" w:cs="Times New Roman" w:hint="eastAsia"/>
          <w:sz w:val="24"/>
          <w:szCs w:val="24"/>
          <w:lang w:eastAsia="zh-CN"/>
        </w:rPr>
        <w:t>, and import huge quantities of precious metal from the New World</w:t>
      </w:r>
      <w:r>
        <w:rPr>
          <w:rFonts w:ascii="Times New Roman" w:hAnsi="Times New Roman" w:cs="Times New Roman"/>
          <w:sz w:val="24"/>
          <w:szCs w:val="24"/>
        </w:rPr>
        <w:t xml:space="preserve">. </w:t>
      </w:r>
      <w:r w:rsidRPr="00616C36">
        <w:rPr>
          <w:rFonts w:ascii="Times New Roman" w:hAnsi="Times New Roman" w:cs="Times New Roman"/>
          <w:sz w:val="24"/>
          <w:szCs w:val="24"/>
        </w:rPr>
        <w:t>(@, 267)</w:t>
      </w:r>
      <w:r>
        <w:rPr>
          <w:rFonts w:ascii="Times New Roman" w:hAnsi="Times New Roman" w:cs="Times New Roman"/>
          <w:sz w:val="24"/>
          <w:szCs w:val="24"/>
        </w:rPr>
        <w:t xml:space="preserve"> Catholicism was heavily endorsed and the Spaniards felt it was their moral duty to defeat the “heathens” of both Europe and the New World and show them the proper path. Therefore, the role of the Catholic Church and local cathedrals were hugely important. </w:t>
      </w:r>
      <w:r w:rsidRPr="00616C36">
        <w:rPr>
          <w:rFonts w:ascii="Times New Roman" w:hAnsi="Times New Roman" w:cs="Times New Roman"/>
          <w:sz w:val="24"/>
          <w:szCs w:val="24"/>
        </w:rPr>
        <w:t xml:space="preserve"> The aristocracy took on the role of “Christian warriors”, elevating themselves over the infidels of the empire with their high ideal of honor through conquest (@, 268-9); this concept of the self was shared by even the poorest classes, particularly Castilians, who prided themselves on their “pur</w:t>
      </w:r>
      <w:r w:rsidR="000178A6">
        <w:rPr>
          <w:rFonts w:ascii="Times New Roman" w:hAnsi="Times New Roman" w:cs="Times New Roman"/>
          <w:sz w:val="24"/>
          <w:szCs w:val="24"/>
        </w:rPr>
        <w:t xml:space="preserve">e blood” (@, 285). </w:t>
      </w:r>
      <w:r w:rsidR="00846214">
        <w:rPr>
          <w:rFonts w:ascii="Times New Roman" w:hAnsi="Times New Roman" w:cs="Times New Roman" w:hint="eastAsia"/>
          <w:sz w:val="24"/>
          <w:szCs w:val="24"/>
          <w:lang w:eastAsia="zh-CN"/>
        </w:rPr>
        <w:t>They</w:t>
      </w:r>
      <w:r w:rsidR="00846214" w:rsidRPr="00616C36">
        <w:rPr>
          <w:rFonts w:ascii="Times New Roman" w:hAnsi="Times New Roman" w:cs="Times New Roman"/>
          <w:sz w:val="24"/>
          <w:szCs w:val="24"/>
        </w:rPr>
        <w:t xml:space="preserve"> made great efforts to eliminate the outliers of the Kingdom such as Jews and </w:t>
      </w:r>
      <w:proofErr w:type="spellStart"/>
      <w:r w:rsidR="00846214" w:rsidRPr="00616C36">
        <w:rPr>
          <w:rFonts w:ascii="Times New Roman" w:hAnsi="Times New Roman" w:cs="Times New Roman"/>
          <w:sz w:val="24"/>
          <w:szCs w:val="24"/>
        </w:rPr>
        <w:t>Moriscos</w:t>
      </w:r>
      <w:proofErr w:type="spellEnd"/>
      <w:r w:rsidR="00846214" w:rsidRPr="00616C36">
        <w:rPr>
          <w:rFonts w:ascii="Times New Roman" w:hAnsi="Times New Roman" w:cs="Times New Roman"/>
          <w:sz w:val="24"/>
          <w:szCs w:val="24"/>
        </w:rPr>
        <w:t xml:space="preserve">. The </w:t>
      </w:r>
      <w:proofErr w:type="spellStart"/>
      <w:r w:rsidR="00846214" w:rsidRPr="00616C36">
        <w:rPr>
          <w:rFonts w:ascii="Times New Roman" w:hAnsi="Times New Roman" w:cs="Times New Roman"/>
          <w:sz w:val="24"/>
          <w:szCs w:val="24"/>
        </w:rPr>
        <w:t>Moriscos</w:t>
      </w:r>
      <w:proofErr w:type="spellEnd"/>
      <w:r w:rsidR="00846214" w:rsidRPr="00616C36">
        <w:rPr>
          <w:rFonts w:ascii="Times New Roman" w:hAnsi="Times New Roman" w:cs="Times New Roman"/>
          <w:sz w:val="24"/>
          <w:szCs w:val="24"/>
        </w:rPr>
        <w:t xml:space="preserve"> (Muslims living in Spain) were pressured to abandon their cultural traditions and conform to the Catholic majority (@, 286). </w:t>
      </w:r>
      <w:r w:rsidR="00846214">
        <w:rPr>
          <w:rFonts w:ascii="Times New Roman" w:hAnsi="Times New Roman" w:cs="Times New Roman"/>
          <w:sz w:val="24"/>
          <w:szCs w:val="24"/>
        </w:rPr>
        <w:t>One could argue that the “embarrassing” inclusion of these religious minorities was one of the reason the monarchy heavily emphasized their Catholic background and beliefs.</w:t>
      </w:r>
      <w:r w:rsidR="00846214">
        <w:rPr>
          <w:rFonts w:ascii="Times New Roman" w:hAnsi="Times New Roman" w:cs="Times New Roman" w:hint="eastAsia"/>
          <w:sz w:val="24"/>
          <w:szCs w:val="24"/>
          <w:lang w:eastAsia="zh-CN"/>
        </w:rPr>
        <w:t xml:space="preserve"> </w:t>
      </w:r>
      <w:r w:rsidR="000178A6">
        <w:rPr>
          <w:rFonts w:ascii="Times New Roman" w:hAnsi="Times New Roman" w:cs="Times New Roman"/>
          <w:sz w:val="24"/>
          <w:szCs w:val="24"/>
        </w:rPr>
        <w:t>The only way</w:t>
      </w:r>
      <w:r w:rsidRPr="00616C36">
        <w:rPr>
          <w:rFonts w:ascii="Times New Roman" w:hAnsi="Times New Roman" w:cs="Times New Roman"/>
          <w:sz w:val="24"/>
          <w:szCs w:val="24"/>
        </w:rPr>
        <w:t xml:space="preserve"> to advance in society was through military </w:t>
      </w:r>
      <w:r w:rsidR="000178A6">
        <w:rPr>
          <w:rFonts w:ascii="Times New Roman" w:hAnsi="Times New Roman" w:cs="Times New Roman" w:hint="eastAsia"/>
          <w:sz w:val="24"/>
          <w:szCs w:val="24"/>
          <w:lang w:eastAsia="zh-CN"/>
        </w:rPr>
        <w:t xml:space="preserve">or clerical </w:t>
      </w:r>
      <w:r w:rsidRPr="00616C36">
        <w:rPr>
          <w:rFonts w:ascii="Times New Roman" w:hAnsi="Times New Roman" w:cs="Times New Roman"/>
          <w:sz w:val="24"/>
          <w:szCs w:val="24"/>
        </w:rPr>
        <w:t>excellence. (@, 271)</w:t>
      </w:r>
      <w:r w:rsidR="00846214">
        <w:rPr>
          <w:rFonts w:ascii="Times New Roman" w:hAnsi="Times New Roman" w:cs="Times New Roman" w:hint="eastAsia"/>
          <w:sz w:val="24"/>
          <w:szCs w:val="24"/>
          <w:lang w:eastAsia="zh-CN"/>
        </w:rPr>
        <w:t xml:space="preserve"> </w:t>
      </w:r>
    </w:p>
    <w:p w:rsidR="00816653" w:rsidRDefault="00816653" w:rsidP="00846214">
      <w:pPr>
        <w:spacing w:line="480" w:lineRule="auto"/>
        <w:ind w:firstLine="360"/>
        <w:rPr>
          <w:rFonts w:ascii="Times New Roman" w:hAnsi="Times New Roman" w:cs="Times New Roman" w:hint="eastAsia"/>
          <w:sz w:val="24"/>
          <w:szCs w:val="24"/>
          <w:lang w:eastAsia="zh-CN"/>
        </w:rPr>
      </w:pPr>
      <w:r w:rsidRPr="00616C36">
        <w:rPr>
          <w:rFonts w:ascii="Times New Roman" w:hAnsi="Times New Roman" w:cs="Times New Roman"/>
          <w:sz w:val="24"/>
          <w:szCs w:val="24"/>
        </w:rPr>
        <w:t xml:space="preserve">Spanish art at the time was heavily influenced by the vestiges of the Italian Renaissance, as well as Northern influences from the Netherlands and some of Spain’s own </w:t>
      </w:r>
      <w:r>
        <w:rPr>
          <w:rFonts w:ascii="Times New Roman" w:hAnsi="Times New Roman" w:cs="Times New Roman"/>
          <w:sz w:val="24"/>
          <w:szCs w:val="24"/>
        </w:rPr>
        <w:t xml:space="preserve">deeply religious </w:t>
      </w:r>
      <w:r w:rsidRPr="00616C36">
        <w:rPr>
          <w:rFonts w:ascii="Times New Roman" w:hAnsi="Times New Roman" w:cs="Times New Roman"/>
          <w:sz w:val="24"/>
          <w:szCs w:val="24"/>
        </w:rPr>
        <w:t>national culture. The main patrons of art were the church, monasteries, and religiously focused aristocrats. Although the impact of the Italian masters was clear, the Spanish dismissed the popular mythological themes and nudity of Italian images and chose to focus instead on mainly religious themes and sober portraiture. Towards the end of the 1500s, the style of Mannerism began to appear in Spanish art, emphasizing the religious material. (&amp;)</w:t>
      </w:r>
      <w:r w:rsidR="00846214">
        <w:rPr>
          <w:rFonts w:ascii="Times New Roman" w:hAnsi="Times New Roman" w:cs="Times New Roman" w:hint="eastAsia"/>
          <w:sz w:val="24"/>
          <w:szCs w:val="24"/>
          <w:lang w:eastAsia="zh-CN"/>
        </w:rPr>
        <w:t xml:space="preserve"> The elaborate art forms and their uses in society glorifying Catholicism reflected the Spanish ideals of this time. </w:t>
      </w:r>
    </w:p>
    <w:p w:rsidR="00816653" w:rsidRPr="00616C36" w:rsidRDefault="00846214" w:rsidP="00846214">
      <w:pPr>
        <w:spacing w:line="480" w:lineRule="auto"/>
        <w:ind w:firstLine="720"/>
        <w:rPr>
          <w:rFonts w:ascii="Times New Roman" w:hAnsi="Times New Roman" w:cs="Times New Roman"/>
          <w:sz w:val="24"/>
          <w:szCs w:val="24"/>
        </w:rPr>
      </w:pPr>
      <w:r>
        <w:rPr>
          <w:rFonts w:ascii="Times New Roman" w:hAnsi="Times New Roman" w:cs="Times New Roman"/>
          <w:noProof/>
          <w:sz w:val="24"/>
          <w:szCs w:val="24"/>
        </w:rPr>
        <w:lastRenderedPageBreak/>
        <w:pict>
          <v:shape id="Text Box 4" o:spid="_x0000_s1028" type="#_x0000_t202" style="position:absolute;left:0;text-align:left;margin-left:-2.95pt;margin-top:294pt;width:162.7pt;height:33.4pt;z-index:-251652096;visibility:visible;mso-wrap-edited:t;mso-height-percent:200;mso-position-horizontal-relative:margin;mso-position-vertical-relative:margin;mso-height-percent:200;mso-width-relative:margin;mso-height-relative:margin" wrapcoords="-86 -485 -86 21115 22888 19401 22894 -1940 -86 -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">
            <v:textbox style="mso-fit-shape-to-text:t">
              <w:txbxContent>
                <w:p w:rsidR="00816653" w:rsidRDefault="00816653" w:rsidP="00816653">
                  <w:r>
                    <w:t>Hungary, late 16</w:t>
                  </w:r>
                  <w:r>
                    <w:rPr>
                      <w:vertAlign w:val="superscript"/>
                    </w:rPr>
                    <w:t>th</w:t>
                  </w:r>
                  <w:r>
                    <w:t xml:space="preserve"> century AD</w:t>
                  </w:r>
                </w:p>
              </w:txbxContent>
            </v:textbox>
            <w10:wrap type="tight" anchorx="margin" anchory="margin"/>
          </v:shape>
        </w:pict>
      </w:r>
      <w:r>
        <w:rPr>
          <w:rFonts w:ascii="Times New Roman" w:hAnsi="Times New Roman" w:cs="Times New Roman"/>
          <w:noProof/>
          <w:sz w:val="24"/>
          <w:szCs w:val="24"/>
          <w:lang w:eastAsia="zh-CN"/>
        </w:rPr>
        <w:drawing>
          <wp:anchor distT="0" distB="0" distL="114300" distR="114300" simplePos="0" relativeHeight="251663360" behindDoc="0" locked="0" layoutInCell="1" allowOverlap="1">
            <wp:simplePos x="0" y="0"/>
            <wp:positionH relativeFrom="margin">
              <wp:posOffset>-57150</wp:posOffset>
            </wp:positionH>
            <wp:positionV relativeFrom="margin">
              <wp:posOffset>933450</wp:posOffset>
            </wp:positionV>
            <wp:extent cx="2131695" cy="2743200"/>
            <wp:effectExtent l="38100" t="57150" r="116205" b="95250"/>
            <wp:wrapSquare wrapText="bothSides"/>
            <wp:docPr id="5" name="Picture 8" descr="C:\Users\Gigi\Desktop\History of Furniture\Images\trick chair, no bg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igi\Desktop\History of Furniture\Images\trick chair, no bgd.png"/>
                    <pic:cNvPicPr>
                      <a:picLocks noChangeAspect="1" noChangeArrowheads="1"/>
                    </pic:cNvPicPr>
                  </pic:nvPicPr>
                  <pic:blipFill>
                    <a:blip r:embed="rId8" cstate="print"/>
                    <a:srcRect/>
                    <a:stretch>
                      <a:fillRect/>
                    </a:stretch>
                  </pic:blipFill>
                  <pic:spPr bwMode="auto">
                    <a:xfrm>
                      <a:off x="0" y="0"/>
                      <a:ext cx="2131695" cy="2743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816653" w:rsidRPr="00616C36">
        <w:rPr>
          <w:rFonts w:ascii="Times New Roman" w:hAnsi="Times New Roman" w:cs="Times New Roman"/>
          <w:sz w:val="24"/>
          <w:szCs w:val="24"/>
        </w:rPr>
        <w:t>This “trick chair” from Hungary in the second half of the 16</w:t>
      </w:r>
      <w:r w:rsidR="00816653" w:rsidRPr="00616C36">
        <w:rPr>
          <w:rFonts w:ascii="Times New Roman" w:hAnsi="Times New Roman" w:cs="Times New Roman"/>
          <w:sz w:val="24"/>
          <w:szCs w:val="24"/>
          <w:vertAlign w:val="superscript"/>
        </w:rPr>
        <w:t>th</w:t>
      </w:r>
      <w:r w:rsidR="00816653" w:rsidRPr="00616C36">
        <w:rPr>
          <w:rFonts w:ascii="Times New Roman" w:hAnsi="Times New Roman" w:cs="Times New Roman"/>
          <w:sz w:val="24"/>
          <w:szCs w:val="24"/>
        </w:rPr>
        <w:t xml:space="preserve"> century is another example of metal craft, here without the</w:t>
      </w:r>
      <w:r>
        <w:rPr>
          <w:rFonts w:ascii="Times New Roman" w:hAnsi="Times New Roman" w:cs="Times New Roman" w:hint="eastAsia"/>
          <w:sz w:val="24"/>
          <w:szCs w:val="24"/>
          <w:lang w:eastAsia="zh-CN"/>
        </w:rPr>
        <w:t xml:space="preserve"> Roman</w:t>
      </w:r>
      <w:r w:rsidR="00816653" w:rsidRPr="00616C36">
        <w:rPr>
          <w:rFonts w:ascii="Times New Roman" w:hAnsi="Times New Roman" w:cs="Times New Roman"/>
          <w:sz w:val="24"/>
          <w:szCs w:val="24"/>
        </w:rPr>
        <w:t xml:space="preserve"> X-frame. The seat belonged to Archduke Ferdinand the Second of the Hapsburgs, one of the rulers of </w:t>
      </w:r>
      <w:r>
        <w:rPr>
          <w:rFonts w:ascii="Times New Roman" w:hAnsi="Times New Roman" w:cs="Times New Roman" w:hint="eastAsia"/>
          <w:sz w:val="24"/>
          <w:szCs w:val="24"/>
          <w:lang w:eastAsia="zh-CN"/>
        </w:rPr>
        <w:t xml:space="preserve">a then </w:t>
      </w:r>
      <w:r w:rsidR="00816653" w:rsidRPr="00616C36">
        <w:rPr>
          <w:rFonts w:ascii="Times New Roman" w:hAnsi="Times New Roman" w:cs="Times New Roman"/>
          <w:sz w:val="24"/>
          <w:szCs w:val="24"/>
        </w:rPr>
        <w:t xml:space="preserve">divided Hungary. ($) The chair was cleverly designed with hidden straps which would trap the person who sat down in it. Only the person who </w:t>
      </w:r>
      <w:r w:rsidR="00816653">
        <w:rPr>
          <w:rFonts w:ascii="Times New Roman" w:hAnsi="Times New Roman" w:cs="Times New Roman"/>
          <w:sz w:val="24"/>
          <w:szCs w:val="24"/>
        </w:rPr>
        <w:t>knew the mechanism was able to free the trapped individual.</w:t>
      </w:r>
    </w:p>
    <w:p w:rsidR="00816653" w:rsidRPr="00616C36" w:rsidRDefault="00816653" w:rsidP="00816653">
      <w:pPr>
        <w:spacing w:line="480" w:lineRule="auto"/>
        <w:ind w:firstLine="360"/>
        <w:rPr>
          <w:rFonts w:ascii="Times New Roman" w:hAnsi="Times New Roman" w:cs="Times New Roman"/>
          <w:sz w:val="24"/>
          <w:szCs w:val="24"/>
        </w:rPr>
      </w:pPr>
      <w:r w:rsidRPr="00616C36">
        <w:rPr>
          <w:rFonts w:ascii="Times New Roman" w:hAnsi="Times New Roman" w:cs="Times New Roman"/>
          <w:sz w:val="24"/>
          <w:szCs w:val="24"/>
        </w:rPr>
        <w:t xml:space="preserve">Hungary during the early 1500s was ruled by the Hapsburg dynasty, but was under siege by the Turkish sultans. Civil war broke out after the Turkish invasions backed out of the country, with the population fighting over the succession of the king; two men rivaled for the throne, Janos </w:t>
      </w:r>
      <w:proofErr w:type="spellStart"/>
      <w:r w:rsidRPr="00616C36">
        <w:rPr>
          <w:rFonts w:ascii="Times New Roman" w:hAnsi="Times New Roman" w:cs="Times New Roman"/>
          <w:sz w:val="24"/>
          <w:szCs w:val="24"/>
        </w:rPr>
        <w:t>Szapolyai</w:t>
      </w:r>
      <w:proofErr w:type="spellEnd"/>
      <w:r w:rsidRPr="00616C36">
        <w:rPr>
          <w:rFonts w:ascii="Times New Roman" w:hAnsi="Times New Roman" w:cs="Times New Roman"/>
          <w:sz w:val="24"/>
          <w:szCs w:val="24"/>
        </w:rPr>
        <w:t xml:space="preserve"> and Ferdinand Habsburg. Eventually, the empire was divided into three parts to end the constant warfare. The Turkish continued to interfere in the country’s politics with the hopes of dividing the country and eventually conquering it. The country continued to suffer civil strife throughout the 16</w:t>
      </w:r>
      <w:r w:rsidRPr="00616C36">
        <w:rPr>
          <w:rFonts w:ascii="Times New Roman" w:hAnsi="Times New Roman" w:cs="Times New Roman"/>
          <w:sz w:val="24"/>
          <w:szCs w:val="24"/>
          <w:vertAlign w:val="superscript"/>
        </w:rPr>
        <w:t>th</w:t>
      </w:r>
      <w:r w:rsidRPr="00616C36">
        <w:rPr>
          <w:rFonts w:ascii="Times New Roman" w:hAnsi="Times New Roman" w:cs="Times New Roman"/>
          <w:sz w:val="24"/>
          <w:szCs w:val="24"/>
        </w:rPr>
        <w:t xml:space="preserve"> century. (`, political and military history) Much like other European countries at the time, society was separated by aristocracy, minor landowners, and peasants. However, nobility was accessible through money and military service. There was heavy discrimination against Turkish customs and associations, even punishable by law. (`, social history) </w:t>
      </w:r>
    </w:p>
    <w:p w:rsidR="00816653" w:rsidRDefault="00816653" w:rsidP="00816653">
      <w:pPr>
        <w:spacing w:line="480" w:lineRule="auto"/>
        <w:ind w:firstLine="360"/>
        <w:rPr>
          <w:rFonts w:ascii="Times New Roman" w:hAnsi="Times New Roman" w:cs="Times New Roman"/>
          <w:sz w:val="24"/>
          <w:szCs w:val="24"/>
        </w:rPr>
      </w:pPr>
      <w:r w:rsidRPr="00616C36">
        <w:rPr>
          <w:rFonts w:ascii="Times New Roman" w:hAnsi="Times New Roman" w:cs="Times New Roman"/>
          <w:sz w:val="24"/>
          <w:szCs w:val="24"/>
        </w:rPr>
        <w:t xml:space="preserve">Artistic life during this period was virtually deadened by the extensive warfare and destruction of cities. The spread of counter-Catholic groups during the Reformation further weakened </w:t>
      </w:r>
      <w:r>
        <w:rPr>
          <w:rFonts w:ascii="Times New Roman" w:hAnsi="Times New Roman" w:cs="Times New Roman"/>
          <w:sz w:val="24"/>
          <w:szCs w:val="24"/>
        </w:rPr>
        <w:t>the position of the arts</w:t>
      </w:r>
      <w:r w:rsidRPr="00616C36">
        <w:rPr>
          <w:rFonts w:ascii="Times New Roman" w:hAnsi="Times New Roman" w:cs="Times New Roman"/>
          <w:sz w:val="24"/>
          <w:szCs w:val="24"/>
        </w:rPr>
        <w:t xml:space="preserve"> within the culture of Hungary, due to the popular notion of </w:t>
      </w:r>
      <w:r w:rsidRPr="00616C36">
        <w:rPr>
          <w:rFonts w:ascii="Times New Roman" w:hAnsi="Times New Roman" w:cs="Times New Roman"/>
          <w:sz w:val="24"/>
          <w:szCs w:val="24"/>
        </w:rPr>
        <w:lastRenderedPageBreak/>
        <w:t>iconoclasm. Architecture was primarily militaristic and practical in nature, without much variation or relation to other European styles. Hungary was generally unwelcome to outside influence of art, and only experienced such styles through imports of the church and wealthy. The Renaissance largely bypassed the area, and the Baroque only entered later. Several acclaimed humanists served as patrons of the arts, with a major focus on illustrated books and miniatures. Libraries were highly valued and the production of books was considered an art form. Painting was popular among the courts as a glorification of the monarchies, as well as humanistic and ancestral portraits which were popular among the upper class. (`, Art)</w:t>
      </w:r>
    </w:p>
    <w:p w:rsidR="00816653" w:rsidRPr="00616C36" w:rsidRDefault="00816653" w:rsidP="00816653">
      <w:pPr>
        <w:spacing w:line="480" w:lineRule="auto"/>
        <w:ind w:firstLine="360"/>
        <w:rPr>
          <w:rFonts w:ascii="Times New Roman" w:hAnsi="Times New Roman" w:cs="Times New Roman"/>
          <w:sz w:val="24"/>
          <w:szCs w:val="24"/>
        </w:rPr>
      </w:pPr>
      <w:r>
        <w:rPr>
          <w:rFonts w:ascii="Times New Roman" w:hAnsi="Times New Roman" w:cs="Times New Roman"/>
          <w:sz w:val="24"/>
          <w:szCs w:val="24"/>
        </w:rPr>
        <w:t>The trick chair shown above has little in common with the previous two examples of sella curulis and lectern. Because of Hungary’s relative isolation from the influence of the Mediterranean, its styles were developing independently for the most part. In addition, the additional role of this chair as a trap was unseen elsewhere; in Hungary this type of “practical joke” furniture was popular among the aristocracy. The metal appears to be sheet metal instead of wrought iron, and worked in patterns that are not reminiscent of classical western styles but instead the scrolling of perhaps Turkish influence. This eastern European example appears to be unrelated to the classical sella curulis except for its material.</w:t>
      </w:r>
    </w:p>
    <w:p w:rsidR="00A36E09" w:rsidRDefault="00A36E09" w:rsidP="00A36E09">
      <w:pPr>
        <w:spacing w:line="480" w:lineRule="auto"/>
        <w:ind w:firstLine="720"/>
        <w:rPr>
          <w:rFonts w:ascii="Times New Roman" w:hAnsi="Times New Roman" w:cs="Times New Roman"/>
          <w:sz w:val="24"/>
          <w:szCs w:val="24"/>
        </w:rPr>
      </w:pPr>
      <w:r>
        <w:rPr>
          <w:rFonts w:ascii="Times New Roman" w:hAnsi="Times New Roman" w:cs="Times New Roman"/>
          <w:sz w:val="24"/>
          <w:szCs w:val="24"/>
        </w:rPr>
        <w:t>Starting in the 16</w:t>
      </w:r>
      <w:r>
        <w:rPr>
          <w:rFonts w:ascii="Times New Roman" w:hAnsi="Times New Roman" w:cs="Times New Roman"/>
          <w:sz w:val="24"/>
          <w:szCs w:val="24"/>
          <w:vertAlign w:val="superscript"/>
        </w:rPr>
        <w:t>th</w:t>
      </w:r>
      <w:r>
        <w:rPr>
          <w:rFonts w:ascii="Times New Roman" w:hAnsi="Times New Roman" w:cs="Times New Roman"/>
          <w:sz w:val="24"/>
          <w:szCs w:val="24"/>
        </w:rPr>
        <w:t xml:space="preserve"> century iron transitioned into being primarily used for decorative purposes.  Specifically it started appearing in cathedrals especially in architectural components such as balconies and gateways.  Iron continued to gain its popularity as the nature of the material became more appealing to designers.  By the 18</w:t>
      </w:r>
      <w:r>
        <w:rPr>
          <w:rFonts w:ascii="Times New Roman" w:hAnsi="Times New Roman" w:cs="Times New Roman"/>
          <w:sz w:val="24"/>
          <w:szCs w:val="24"/>
          <w:vertAlign w:val="superscript"/>
        </w:rPr>
        <w:t>th</w:t>
      </w:r>
      <w:r>
        <w:rPr>
          <w:rFonts w:ascii="Times New Roman" w:hAnsi="Times New Roman" w:cs="Times New Roman"/>
          <w:sz w:val="24"/>
          <w:szCs w:val="24"/>
        </w:rPr>
        <w:t xml:space="preserve"> century while it still appeared in exterior works such as railings and gates, its use in furniture design was very popular.  By the 19</w:t>
      </w:r>
      <w:r>
        <w:rPr>
          <w:rFonts w:ascii="Times New Roman" w:hAnsi="Times New Roman" w:cs="Times New Roman"/>
          <w:sz w:val="24"/>
          <w:szCs w:val="24"/>
          <w:vertAlign w:val="superscript"/>
        </w:rPr>
        <w:t>th</w:t>
      </w:r>
      <w:r>
        <w:rPr>
          <w:rFonts w:ascii="Times New Roman" w:hAnsi="Times New Roman" w:cs="Times New Roman"/>
          <w:sz w:val="24"/>
          <w:szCs w:val="24"/>
        </w:rPr>
        <w:t xml:space="preserve"> century arts and crafts movement, iron had become essential to furniture design.  The period began as a rejection to the current art and architectural style because it was considered </w:t>
      </w:r>
      <w:r>
        <w:rPr>
          <w:rFonts w:ascii="Times New Roman" w:hAnsi="Times New Roman" w:cs="Times New Roman"/>
          <w:sz w:val="24"/>
          <w:szCs w:val="24"/>
        </w:rPr>
        <w:lastRenderedPageBreak/>
        <w:t xml:space="preserve">excessively decorative without a purpose.  Artists such as John Ruskin, William Morris and Charles </w:t>
      </w:r>
      <w:proofErr w:type="spellStart"/>
      <w:r>
        <w:rPr>
          <w:rFonts w:ascii="Times New Roman" w:hAnsi="Times New Roman" w:cs="Times New Roman"/>
          <w:sz w:val="24"/>
          <w:szCs w:val="24"/>
        </w:rPr>
        <w:t>Rennie</w:t>
      </w:r>
      <w:proofErr w:type="spellEnd"/>
      <w:r>
        <w:rPr>
          <w:rFonts w:ascii="Times New Roman" w:hAnsi="Times New Roman" w:cs="Times New Roman"/>
          <w:sz w:val="24"/>
          <w:szCs w:val="24"/>
        </w:rPr>
        <w:t xml:space="preserve"> Mackintosh believed art needed to return to simplistic design.  They focused on reconnecting their designs to nature by referencing plants and animals.  Iron became a popular option because it was a flexible material to work with but still had that toughness so it would last (“Wrought”).  During the 19</w:t>
      </w:r>
      <w:r>
        <w:rPr>
          <w:rFonts w:ascii="Times New Roman" w:hAnsi="Times New Roman" w:cs="Times New Roman"/>
          <w:sz w:val="24"/>
          <w:szCs w:val="24"/>
          <w:vertAlign w:val="superscript"/>
        </w:rPr>
        <w:t>th</w:t>
      </w:r>
      <w:r>
        <w:rPr>
          <w:rFonts w:ascii="Times New Roman" w:hAnsi="Times New Roman" w:cs="Times New Roman"/>
          <w:sz w:val="24"/>
          <w:szCs w:val="24"/>
        </w:rPr>
        <w:t xml:space="preserve"> century iron also was affected by the development of new technological processes and innovations.  It was able to be created in larger quantities allowing for mass production of furniture pieces.  This allowed for the growth of designers, as well as the popularity </w:t>
      </w:r>
      <w:r w:rsidR="00DD1715">
        <w:rPr>
          <w:rFonts w:ascii="Times New Roman" w:hAnsi="Times New Roman" w:cs="Times New Roman"/>
          <w:sz w:val="24"/>
          <w:szCs w:val="24"/>
        </w:rPr>
        <w:t>of the</w:t>
      </w:r>
      <w:r>
        <w:rPr>
          <w:rFonts w:ascii="Times New Roman" w:hAnsi="Times New Roman" w:cs="Times New Roman"/>
          <w:sz w:val="24"/>
          <w:szCs w:val="24"/>
        </w:rPr>
        <w:t xml:space="preserve"> use of iron as a material “Complete”).  </w:t>
      </w:r>
    </w:p>
    <w:p w:rsidR="00A36E09" w:rsidRDefault="001526D6" w:rsidP="001526D6">
      <w:pPr>
        <w:spacing w:line="480" w:lineRule="auto"/>
        <w:ind w:firstLine="720"/>
        <w:rPr>
          <w:rFonts w:ascii="Times New Roman" w:hAnsi="Times New Roman" w:cs="Times New Roman" w:hint="eastAsia"/>
          <w:sz w:val="24"/>
          <w:szCs w:val="24"/>
          <w:lang w:eastAsia="zh-CN"/>
        </w:rPr>
      </w:pPr>
      <w:r>
        <w:rPr>
          <w:rFonts w:ascii="Times New Roman" w:hAnsi="Times New Roman" w:cs="Times New Roman"/>
          <w:noProof/>
          <w:sz w:val="24"/>
          <w:szCs w:val="24"/>
          <w:lang w:eastAsia="zh-CN"/>
        </w:rPr>
        <w:pict>
          <v:shape id="_x0000_s1030" type="#_x0000_t202" style="position:absolute;left:0;text-align:left;margin-left:-4.85pt;margin-top:463.05pt;width:146.15pt;height:33.4pt;z-index:-251648000;visibility:visible;mso-wrap-edited:t;mso-height-percent:200;mso-position-horizontal-relative:margin;mso-position-vertical-relative:margin;mso-height-percent:200;mso-width-relative:margin;mso-height-relative:margin" wrapcoords="-89 -485 -89 21115 23492 17978 23706 -10671 -89 -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">
            <v:textbox style="mso-next-textbox:#_x0000_s1030;mso-fit-shape-to-text:t">
              <w:txbxContent>
                <w:p w:rsidR="001526D6" w:rsidRDefault="001526D6" w:rsidP="001526D6">
                  <w:pPr>
                    <w:rPr>
                      <w:rFonts w:hint="eastAsia"/>
                      <w:lang w:eastAsia="zh-CN"/>
                    </w:rPr>
                  </w:pPr>
                  <w:r>
                    <w:rPr>
                      <w:rFonts w:hint="eastAsia"/>
                      <w:lang w:eastAsia="zh-CN"/>
                    </w:rPr>
                    <w:t>Russia, 18</w:t>
                  </w:r>
                  <w:r w:rsidRPr="001526D6">
                    <w:rPr>
                      <w:rFonts w:hint="eastAsia"/>
                      <w:vertAlign w:val="superscript"/>
                      <w:lang w:eastAsia="zh-CN"/>
                    </w:rPr>
                    <w:t>th</w:t>
                  </w:r>
                  <w:r>
                    <w:rPr>
                      <w:rFonts w:hint="eastAsia"/>
                      <w:lang w:eastAsia="zh-CN"/>
                    </w:rPr>
                    <w:t xml:space="preserve"> c. AD</w:t>
                  </w:r>
                </w:p>
              </w:txbxContent>
            </v:textbox>
            <w10:wrap type="tight" anchorx="margin" anchory="margin"/>
          </v:shape>
        </w:pict>
      </w:r>
      <w:r w:rsidR="00DD1715">
        <w:rPr>
          <w:rFonts w:ascii="Times New Roman" w:hAnsi="Times New Roman" w:cs="Times New Roman"/>
          <w:noProof/>
          <w:sz w:val="24"/>
          <w:szCs w:val="24"/>
          <w:lang w:eastAsia="zh-CN"/>
        </w:rPr>
        <w:drawing>
          <wp:anchor distT="0" distB="0" distL="114300" distR="114300" simplePos="0" relativeHeight="251667456" behindDoc="0" locked="0" layoutInCell="1" allowOverlap="1">
            <wp:simplePos x="0" y="0"/>
            <wp:positionH relativeFrom="column">
              <wp:posOffset>-57150</wp:posOffset>
            </wp:positionH>
            <wp:positionV relativeFrom="paragraph">
              <wp:posOffset>85090</wp:posOffset>
            </wp:positionV>
            <wp:extent cx="1892935" cy="2743200"/>
            <wp:effectExtent l="38100" t="57150" r="107315" b="95250"/>
            <wp:wrapSquare wrapText="bothSides"/>
            <wp:docPr id="16" name="Picture 1" descr="H:\Furniture\Russian chair 17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Furniture\Russian chair 1700.png"/>
                    <pic:cNvPicPr>
                      <a:picLocks noChangeAspect="1" noChangeArrowheads="1"/>
                    </pic:cNvPicPr>
                  </pic:nvPicPr>
                  <pic:blipFill>
                    <a:blip r:embed="rId9" cstate="print"/>
                    <a:srcRect/>
                    <a:stretch>
                      <a:fillRect/>
                    </a:stretch>
                  </pic:blipFill>
                  <pic:spPr bwMode="auto">
                    <a:xfrm>
                      <a:off x="0" y="0"/>
                      <a:ext cx="1892935" cy="2743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A36E09">
        <w:rPr>
          <w:rFonts w:ascii="Times New Roman" w:hAnsi="Times New Roman" w:cs="Times New Roman"/>
          <w:sz w:val="24"/>
          <w:szCs w:val="24"/>
        </w:rPr>
        <w:t xml:space="preserve">Iron became popular as a material throughout this time period all over Europe.  Russia </w:t>
      </w:r>
      <w:r>
        <w:rPr>
          <w:rFonts w:ascii="Times New Roman" w:hAnsi="Times New Roman" w:cs="Times New Roman" w:hint="eastAsia"/>
          <w:sz w:val="24"/>
          <w:szCs w:val="24"/>
          <w:lang w:eastAsia="zh-CN"/>
        </w:rPr>
        <w:t>was unique in that they maintained the</w:t>
      </w:r>
      <w:r w:rsidR="00A36E09">
        <w:rPr>
          <w:rFonts w:ascii="Times New Roman" w:hAnsi="Times New Roman" w:cs="Times New Roman"/>
          <w:sz w:val="24"/>
          <w:szCs w:val="24"/>
        </w:rPr>
        <w:t xml:space="preserve"> tradition </w:t>
      </w:r>
      <w:r>
        <w:rPr>
          <w:rFonts w:ascii="Times New Roman" w:hAnsi="Times New Roman" w:cs="Times New Roman" w:hint="eastAsia"/>
          <w:sz w:val="24"/>
          <w:szCs w:val="24"/>
          <w:lang w:eastAsia="zh-CN"/>
        </w:rPr>
        <w:t>through the</w:t>
      </w:r>
      <w:r w:rsidR="00A36E09">
        <w:rPr>
          <w:rFonts w:ascii="Times New Roman" w:hAnsi="Times New Roman" w:cs="Times New Roman"/>
          <w:sz w:val="24"/>
          <w:szCs w:val="24"/>
        </w:rPr>
        <w:t xml:space="preserve"> 18</w:t>
      </w:r>
      <w:r w:rsidR="00A36E09">
        <w:rPr>
          <w:rFonts w:ascii="Times New Roman" w:hAnsi="Times New Roman" w:cs="Times New Roman"/>
          <w:sz w:val="24"/>
          <w:szCs w:val="24"/>
          <w:vertAlign w:val="superscript"/>
        </w:rPr>
        <w:t>th</w:t>
      </w:r>
      <w:r w:rsidR="00A36E09">
        <w:rPr>
          <w:rFonts w:ascii="Times New Roman" w:hAnsi="Times New Roman" w:cs="Times New Roman"/>
          <w:sz w:val="24"/>
          <w:szCs w:val="24"/>
        </w:rPr>
        <w:t xml:space="preserve"> century of producing lavish thrones and ceremonial chairs that were also folding chairs.  An example of this chair can be seen in the armchair designed by </w:t>
      </w:r>
      <w:proofErr w:type="spellStart"/>
      <w:r w:rsidR="00A36E09">
        <w:rPr>
          <w:rFonts w:ascii="Times New Roman" w:hAnsi="Times New Roman" w:cs="Times New Roman"/>
          <w:sz w:val="24"/>
          <w:szCs w:val="24"/>
        </w:rPr>
        <w:t>Moslov</w:t>
      </w:r>
      <w:proofErr w:type="spellEnd"/>
      <w:r w:rsidR="00A36E09">
        <w:rPr>
          <w:rFonts w:ascii="Times New Roman" w:hAnsi="Times New Roman" w:cs="Times New Roman"/>
          <w:sz w:val="24"/>
          <w:szCs w:val="24"/>
        </w:rPr>
        <w:t xml:space="preserve"> </w:t>
      </w:r>
      <w:proofErr w:type="spellStart"/>
      <w:r w:rsidR="00A36E09">
        <w:rPr>
          <w:rFonts w:ascii="Times New Roman" w:hAnsi="Times New Roman" w:cs="Times New Roman"/>
          <w:sz w:val="24"/>
          <w:szCs w:val="24"/>
        </w:rPr>
        <w:t>Fabrik</w:t>
      </w:r>
      <w:proofErr w:type="spellEnd"/>
      <w:r w:rsidR="00A36E09">
        <w:rPr>
          <w:rFonts w:ascii="Times New Roman" w:hAnsi="Times New Roman" w:cs="Times New Roman"/>
          <w:sz w:val="24"/>
          <w:szCs w:val="24"/>
        </w:rPr>
        <w:t xml:space="preserve"> that was given as a present from Tsar Nicholas to King Frederick William IV in 1744.  This chair was lavishly designed but also had the ability to be folded, </w:t>
      </w:r>
      <w:r>
        <w:rPr>
          <w:rFonts w:ascii="Times New Roman" w:hAnsi="Times New Roman" w:cs="Times New Roman" w:hint="eastAsia"/>
          <w:sz w:val="24"/>
          <w:szCs w:val="24"/>
          <w:lang w:eastAsia="zh-CN"/>
        </w:rPr>
        <w:t xml:space="preserve">reflecting the prestige still associated with the </w:t>
      </w:r>
      <w:r>
        <w:rPr>
          <w:rFonts w:ascii="Times New Roman" w:hAnsi="Times New Roman" w:cs="Times New Roman"/>
          <w:sz w:val="24"/>
          <w:szCs w:val="24"/>
          <w:lang w:eastAsia="zh-CN"/>
        </w:rPr>
        <w:t>ancient</w:t>
      </w:r>
      <w:r>
        <w:rPr>
          <w:rFonts w:ascii="Times New Roman" w:hAnsi="Times New Roman" w:cs="Times New Roman" w:hint="eastAsia"/>
          <w:sz w:val="24"/>
          <w:szCs w:val="24"/>
          <w:lang w:eastAsia="zh-CN"/>
        </w:rPr>
        <w:t xml:space="preserve"> Roman folding chair</w:t>
      </w:r>
      <w:r w:rsidR="00A36E09">
        <w:rPr>
          <w:rFonts w:ascii="Times New Roman" w:hAnsi="Times New Roman" w:cs="Times New Roman"/>
          <w:sz w:val="24"/>
          <w:szCs w:val="24"/>
        </w:rPr>
        <w:t xml:space="preserve">  However, due to the continuing advancements in technology and designs, this was one of the last chairs that was produced as an indoor folding chair for some time.  </w:t>
      </w:r>
    </w:p>
    <w:p w:rsidR="00A36E09" w:rsidRPr="001526D6" w:rsidRDefault="001526D6" w:rsidP="00A36E09">
      <w:pPr>
        <w:spacing w:line="480" w:lineRule="auto"/>
        <w:rPr>
          <w:rFonts w:ascii="Times New Roman" w:hAnsi="Times New Roman" w:cs="Times New Roman" w:hint="eastAsia"/>
          <w:sz w:val="24"/>
          <w:szCs w:val="24"/>
          <w:lang w:eastAsia="zh-CN"/>
        </w:rPr>
      </w:pPr>
      <w:r>
        <w:rPr>
          <w:rFonts w:ascii="Times New Roman" w:hAnsi="Times New Roman" w:cs="Times New Roman"/>
          <w:noProof/>
          <w:sz w:val="24"/>
          <w:szCs w:val="24"/>
          <w:lang w:eastAsia="zh-CN"/>
        </w:rPr>
        <w:lastRenderedPageBreak/>
        <w:pict>
          <v:shape id="_x0000_s1031" type="#_x0000_t202" style="position:absolute;margin-left:.45pt;margin-top:227.6pt;width:162.7pt;height:33.4pt;z-index:-251645952;visibility:visible;mso-wrap-edited:t;mso-height-percent:200;mso-position-horizontal-relative:margin;mso-position-vertical-relative:margin;mso-height-percent:200;mso-width-relative:margin;mso-height-relative:margin" wrapcoords="-86 -485 -86 21115 22888 19401 22894 -1940 -86 -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">
            <v:textbox style="mso-fit-shape-to-text:t">
              <w:txbxContent>
                <w:p w:rsidR="001526D6" w:rsidRDefault="001526D6" w:rsidP="001526D6">
                  <w:r>
                    <w:rPr>
                      <w:rFonts w:hint="eastAsia"/>
                      <w:lang w:eastAsia="zh-CN"/>
                    </w:rPr>
                    <w:t>Germany</w:t>
                  </w:r>
                  <w:r>
                    <w:t xml:space="preserve">, </w:t>
                  </w:r>
                  <w:r>
                    <w:rPr>
                      <w:rFonts w:hint="eastAsia"/>
                      <w:lang w:eastAsia="zh-CN"/>
                    </w:rPr>
                    <w:t>18</w:t>
                  </w:r>
                  <w:r w:rsidRPr="001526D6">
                    <w:rPr>
                      <w:rFonts w:hint="eastAsia"/>
                      <w:vertAlign w:val="superscript"/>
                      <w:lang w:eastAsia="zh-CN"/>
                    </w:rPr>
                    <w:t>th</w:t>
                  </w:r>
                  <w:r>
                    <w:rPr>
                      <w:rFonts w:hint="eastAsia"/>
                      <w:lang w:eastAsia="zh-CN"/>
                    </w:rPr>
                    <w:t xml:space="preserve"> c.</w:t>
                  </w:r>
                  <w:r>
                    <w:t xml:space="preserve"> AD</w:t>
                  </w:r>
                </w:p>
              </w:txbxContent>
            </v:textbox>
            <w10:wrap type="tight" anchorx="margin" anchory="margin"/>
          </v:shape>
        </w:pict>
      </w:r>
      <w:r>
        <w:rPr>
          <w:rFonts w:ascii="Times New Roman" w:hAnsi="Times New Roman" w:cs="Times New Roman"/>
          <w:noProof/>
          <w:sz w:val="24"/>
          <w:szCs w:val="24"/>
          <w:lang w:eastAsia="zh-CN"/>
        </w:rPr>
        <w:drawing>
          <wp:anchor distT="0" distB="0" distL="114300" distR="114300" simplePos="0" relativeHeight="251669504" behindDoc="0" locked="0" layoutInCell="1" allowOverlap="1">
            <wp:simplePos x="0" y="0"/>
            <wp:positionH relativeFrom="column">
              <wp:posOffset>-9525</wp:posOffset>
            </wp:positionH>
            <wp:positionV relativeFrom="paragraph">
              <wp:posOffset>47625</wp:posOffset>
            </wp:positionV>
            <wp:extent cx="2183130" cy="2743200"/>
            <wp:effectExtent l="38100" t="57150" r="121920" b="95250"/>
            <wp:wrapSquare wrapText="bothSides"/>
            <wp:docPr id="19" name="Picture 3" descr="H:\Furniture\Ch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Furniture\Chest.png"/>
                    <pic:cNvPicPr>
                      <a:picLocks noChangeAspect="1" noChangeArrowheads="1"/>
                    </pic:cNvPicPr>
                  </pic:nvPicPr>
                  <pic:blipFill>
                    <a:blip r:embed="rId10" cstate="print"/>
                    <a:srcRect/>
                    <a:stretch>
                      <a:fillRect/>
                    </a:stretch>
                  </pic:blipFill>
                  <pic:spPr bwMode="auto">
                    <a:xfrm>
                      <a:off x="0" y="0"/>
                      <a:ext cx="2183130" cy="2743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A36E09">
        <w:rPr>
          <w:rFonts w:ascii="Times New Roman" w:hAnsi="Times New Roman" w:cs="Times New Roman"/>
          <w:sz w:val="24"/>
          <w:szCs w:val="24"/>
        </w:rPr>
        <w:tab/>
        <w:t xml:space="preserve">Meanwhile, in Germany in 1733, they were developing their own distinctive design trends.  As seen in the chest designed by Johann Gottlieb </w:t>
      </w:r>
      <w:proofErr w:type="spellStart"/>
      <w:r w:rsidR="00A36E09">
        <w:rPr>
          <w:rFonts w:ascii="Times New Roman" w:hAnsi="Times New Roman" w:cs="Times New Roman"/>
          <w:sz w:val="24"/>
          <w:szCs w:val="24"/>
        </w:rPr>
        <w:t>Dittman</w:t>
      </w:r>
      <w:proofErr w:type="spellEnd"/>
      <w:r w:rsidR="00A36E09">
        <w:rPr>
          <w:rFonts w:ascii="Times New Roman" w:hAnsi="Times New Roman" w:cs="Times New Roman"/>
          <w:sz w:val="24"/>
          <w:szCs w:val="24"/>
        </w:rPr>
        <w:t xml:space="preserve">, artistic design was developing in a way that it worked harmoniously with craft and mechanism.  The ornamentation that is shown on this piece keeps in time with the trending design techniques.   However, it keeps to the traditional formal shape which allows it to be recognizable of its purpose as a chest.  In addition, it also experiments with the new technology of manipulating the iron.  The chest appears to defy gravity as the massive chest rests on the curving ornamental forms below it.  </w:t>
      </w:r>
    </w:p>
    <w:p w:rsidR="00A36E09" w:rsidRDefault="001526D6" w:rsidP="00A36E09">
      <w:pPr>
        <w:spacing w:line="480" w:lineRule="auto"/>
        <w:rPr>
          <w:rFonts w:ascii="Times New Roman" w:hAnsi="Times New Roman" w:cs="Times New Roman" w:hint="eastAsia"/>
          <w:sz w:val="24"/>
          <w:szCs w:val="24"/>
          <w:lang w:eastAsia="zh-CN"/>
        </w:rPr>
      </w:pPr>
      <w:r>
        <w:rPr>
          <w:rFonts w:ascii="Times New Roman" w:hAnsi="Times New Roman" w:cs="Times New Roman"/>
          <w:noProof/>
          <w:sz w:val="24"/>
          <w:szCs w:val="24"/>
          <w:lang w:eastAsia="zh-CN"/>
        </w:rPr>
        <w:pict>
          <v:shape id="_x0000_s1032" type="#_x0000_t202" style="position:absolute;margin-left:20.7pt;margin-top:487.1pt;width:162.7pt;height:33.4pt;z-index:-251643904;visibility:visible;mso-wrap-edited:t;mso-height-percent:200;mso-position-horizontal-relative:margin;mso-position-vertical-relative:margin;mso-height-percent:200;mso-width-relative:margin;mso-height-relative:margin" wrapcoords="-86 -485 -86 21115 22888 19401 22894 -1940 -86 -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">
            <v:textbox style="mso-fit-shape-to-text:t">
              <w:txbxContent>
                <w:p w:rsidR="001526D6" w:rsidRDefault="001526D6" w:rsidP="001526D6">
                  <w:r>
                    <w:t xml:space="preserve">Hungary, </w:t>
                  </w:r>
                  <w:r>
                    <w:rPr>
                      <w:rFonts w:hint="eastAsia"/>
                      <w:lang w:eastAsia="zh-CN"/>
                    </w:rPr>
                    <w:t>19th</w:t>
                  </w:r>
                  <w:r>
                    <w:t xml:space="preserve"> </w:t>
                  </w:r>
                  <w:r>
                    <w:rPr>
                      <w:rFonts w:hint="eastAsia"/>
                      <w:lang w:eastAsia="zh-CN"/>
                    </w:rPr>
                    <w:t>c.</w:t>
                  </w:r>
                  <w:r>
                    <w:t xml:space="preserve"> AD</w:t>
                  </w:r>
                </w:p>
              </w:txbxContent>
            </v:textbox>
            <w10:wrap type="tight" anchorx="margin" anchory="margin"/>
          </v:shape>
        </w:pict>
      </w:r>
      <w:r>
        <w:rPr>
          <w:rFonts w:ascii="Times New Roman" w:hAnsi="Times New Roman" w:cs="Times New Roman"/>
          <w:noProof/>
          <w:sz w:val="24"/>
          <w:szCs w:val="24"/>
          <w:lang w:eastAsia="zh-CN"/>
        </w:rPr>
        <w:drawing>
          <wp:anchor distT="0" distB="0" distL="114300" distR="114300" simplePos="0" relativeHeight="251671552" behindDoc="0" locked="0" layoutInCell="1" allowOverlap="1">
            <wp:simplePos x="0" y="0"/>
            <wp:positionH relativeFrom="column">
              <wp:posOffset>-9525</wp:posOffset>
            </wp:positionH>
            <wp:positionV relativeFrom="paragraph">
              <wp:posOffset>115570</wp:posOffset>
            </wp:positionV>
            <wp:extent cx="2743200" cy="1633855"/>
            <wp:effectExtent l="38100" t="57150" r="114300" b="99695"/>
            <wp:wrapSquare wrapText="bothSides"/>
            <wp:docPr id="20" name="Picture 4" descr="H:\Furniture\iron bed 1800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Furniture\iron bed 1800s.png"/>
                    <pic:cNvPicPr>
                      <a:picLocks noChangeAspect="1" noChangeArrowheads="1"/>
                    </pic:cNvPicPr>
                  </pic:nvPicPr>
                  <pic:blipFill>
                    <a:blip r:embed="rId11" cstate="print"/>
                    <a:srcRect/>
                    <a:stretch>
                      <a:fillRect/>
                    </a:stretch>
                  </pic:blipFill>
                  <pic:spPr bwMode="auto">
                    <a:xfrm>
                      <a:off x="0" y="0"/>
                      <a:ext cx="2743200" cy="16338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A36E09">
        <w:rPr>
          <w:rFonts w:ascii="Times New Roman" w:hAnsi="Times New Roman" w:cs="Times New Roman"/>
          <w:sz w:val="24"/>
          <w:szCs w:val="24"/>
        </w:rPr>
        <w:tab/>
        <w:t xml:space="preserve">While these new designs were being developed, they also traveled throughout the continent, where they were adopted and altered to fit their cultural style.  In 1840 in Hungary, the form of the Parisian iron bedstead had traveled.  The form itself was modeled on a wooden bed frame, and depicts the style of its origin. The modeling of pieces after wood became popular in iron design because iron could be designed to mimic the properties of wood, both physically and aesthetically. The frame references Rococo style through its graceful and elegant form as it is ornamented with forms resembling vines and leaves.  It was appealing because of its compactness and cleanliness, as </w:t>
      </w:r>
      <w:r w:rsidR="00A36E09">
        <w:rPr>
          <w:rFonts w:ascii="Times New Roman" w:hAnsi="Times New Roman" w:cs="Times New Roman"/>
          <w:sz w:val="24"/>
          <w:szCs w:val="24"/>
        </w:rPr>
        <w:lastRenderedPageBreak/>
        <w:t>iron became more and more popular in bed frames because it kept bugs from nesting in the material.  The popularity of folding pieces also is referenced as the bed frame can be folded, and this c</w:t>
      </w:r>
      <w:r w:rsidR="007E2564">
        <w:rPr>
          <w:rFonts w:ascii="Times New Roman" w:hAnsi="Times New Roman" w:cs="Times New Roman"/>
          <w:sz w:val="24"/>
          <w:szCs w:val="24"/>
        </w:rPr>
        <w:t xml:space="preserve">ompact element also appealed </w:t>
      </w:r>
      <w:proofErr w:type="gramStart"/>
      <w:r w:rsidR="007E2564">
        <w:rPr>
          <w:rFonts w:ascii="Times New Roman" w:hAnsi="Times New Roman" w:cs="Times New Roman"/>
          <w:sz w:val="24"/>
          <w:szCs w:val="24"/>
        </w:rPr>
        <w:t>to</w:t>
      </w:r>
      <w:proofErr w:type="gramEnd"/>
      <w:r w:rsidR="00A36E09">
        <w:rPr>
          <w:rFonts w:ascii="Times New Roman" w:hAnsi="Times New Roman" w:cs="Times New Roman"/>
          <w:sz w:val="24"/>
          <w:szCs w:val="24"/>
        </w:rPr>
        <w:t xml:space="preserve"> many.  </w:t>
      </w:r>
    </w:p>
    <w:p w:rsidR="0002777D" w:rsidRDefault="00AA4D58" w:rsidP="00E32753">
      <w:pPr>
        <w:spacing w:line="480" w:lineRule="auto"/>
        <w:ind w:firstLine="720"/>
        <w:rPr>
          <w:rFonts w:ascii="Arial" w:eastAsia="宋体" w:hAnsi="Arial" w:hint="eastAsia"/>
          <w:lang w:eastAsia="zh-CN"/>
        </w:rPr>
      </w:pPr>
      <w:r w:rsidRPr="00AA4D58">
        <w:rPr>
          <w:rFonts w:ascii="Arial" w:eastAsia="宋体" w:hAnsi="Arial"/>
          <w:noProof/>
          <w:lang w:eastAsia="zh-TW"/>
        </w:rPr>
        <w:pict>
          <v:shape id="_x0000_s1034" type="#_x0000_t202" style="position:absolute;left:0;text-align:left;margin-left:.55pt;margin-top:161.45pt;width:186.4pt;height:33.4pt;z-index:-251640832;mso-wrap-edited:t;mso-width-percent:400;mso-height-percent:200;mso-width-percent:400;mso-height-percent:200;mso-width-relative:margin;mso-height-relative:margin" wrapcoords="-87 -485 -23 16717 23964 18172 24138 -7049 -87 -485">
            <v:textbox style="mso-fit-shape-to-text:t">
              <w:txbxContent>
                <w:p w:rsidR="00AA4D58" w:rsidRDefault="00AA4D58">
                  <w:r>
                    <w:rPr>
                      <w:rFonts w:hint="eastAsia"/>
                      <w:lang w:eastAsia="zh-CN"/>
                    </w:rPr>
                    <w:t>England, 19</w:t>
                  </w:r>
                  <w:r w:rsidRPr="00AA4D58">
                    <w:rPr>
                      <w:rFonts w:hint="eastAsia"/>
                      <w:vertAlign w:val="superscript"/>
                      <w:lang w:eastAsia="zh-CN"/>
                    </w:rPr>
                    <w:t>th</w:t>
                  </w:r>
                  <w:r>
                    <w:rPr>
                      <w:rFonts w:hint="eastAsia"/>
                      <w:lang w:eastAsia="zh-CN"/>
                    </w:rPr>
                    <w:t xml:space="preserve"> c. AD</w:t>
                  </w:r>
                </w:p>
              </w:txbxContent>
            </v:textbox>
            <w10:wrap type="tight"/>
          </v:shape>
        </w:pict>
      </w:r>
      <w:r>
        <w:object w:dxaOrig="15" w:dyaOrig="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75pt" o:ole="">
            <v:imagedata r:id="rId12" o:title=""/>
          </v:shape>
          <o:OLEObject Type="Embed" ProgID="Unknown" ShapeID="_x0000_i1025" DrawAspect="Content" ObjectID="_1392994764" r:id="rId13"/>
        </w:object>
      </w:r>
      <w:r>
        <w:rPr>
          <w:rFonts w:ascii="Arial" w:eastAsia="宋体" w:hAnsi="Arial" w:hint="eastAsia"/>
          <w:noProof/>
          <w:lang w:eastAsia="zh-CN"/>
        </w:rPr>
        <w:drawing>
          <wp:anchor distT="0" distB="0" distL="114300" distR="114300" simplePos="0" relativeHeight="251673600" behindDoc="0" locked="0" layoutInCell="1" allowOverlap="1">
            <wp:simplePos x="0" y="0"/>
            <wp:positionH relativeFrom="column">
              <wp:posOffset>-161925</wp:posOffset>
            </wp:positionH>
            <wp:positionV relativeFrom="paragraph">
              <wp:posOffset>97790</wp:posOffset>
            </wp:positionV>
            <wp:extent cx="2743200" cy="1831340"/>
            <wp:effectExtent l="38100" t="57150" r="114300" b="92710"/>
            <wp:wrapSquare wrapText="bothSides"/>
            <wp:docPr id="22" name="Picture 5" descr="H:\Furniture\garden bench replace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Furniture\garden bench replace copy.png"/>
                    <pic:cNvPicPr>
                      <a:picLocks noChangeAspect="1" noChangeArrowheads="1"/>
                    </pic:cNvPicPr>
                  </pic:nvPicPr>
                  <pic:blipFill>
                    <a:blip r:embed="rId14" cstate="print"/>
                    <a:srcRect/>
                    <a:stretch>
                      <a:fillRect/>
                    </a:stretch>
                  </pic:blipFill>
                  <pic:spPr bwMode="auto">
                    <a:xfrm>
                      <a:off x="0" y="0"/>
                      <a:ext cx="2743200" cy="18313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7E2564">
        <w:rPr>
          <w:rFonts w:ascii="Arial" w:eastAsia="宋体" w:hAnsi="Arial" w:hint="eastAsia"/>
          <w:lang w:eastAsia="zh-CN"/>
        </w:rPr>
        <w:t>A movement which s</w:t>
      </w:r>
      <w:r w:rsidR="00E32753" w:rsidRPr="000F53BE">
        <w:rPr>
          <w:rFonts w:ascii="Arial" w:eastAsia="宋体" w:hAnsi="Arial"/>
        </w:rPr>
        <w:t>tarted modestly in the first cast-iron bridges, cast-iron Gothic has been given a new direction by the tracery bench created by Washington Ir</w:t>
      </w:r>
      <w:r w:rsidR="007E2564">
        <w:rPr>
          <w:rFonts w:ascii="Arial" w:eastAsia="宋体" w:hAnsi="Arial"/>
        </w:rPr>
        <w:t xml:space="preserve">ving and George Harvey. </w:t>
      </w:r>
      <w:r w:rsidR="007E2564">
        <w:rPr>
          <w:rFonts w:ascii="Arial" w:eastAsia="宋体" w:hAnsi="Arial" w:hint="eastAsia"/>
          <w:lang w:eastAsia="zh-CN"/>
        </w:rPr>
        <w:t>Irving</w:t>
      </w:r>
      <w:r w:rsidR="007E2564">
        <w:rPr>
          <w:rFonts w:ascii="Arial" w:eastAsia="宋体" w:hAnsi="Arial"/>
          <w:lang w:eastAsia="zh-CN"/>
        </w:rPr>
        <w:t>’</w:t>
      </w:r>
      <w:r w:rsidR="007E2564">
        <w:rPr>
          <w:rFonts w:ascii="Arial" w:eastAsia="宋体" w:hAnsi="Arial" w:hint="eastAsia"/>
          <w:lang w:eastAsia="zh-CN"/>
        </w:rPr>
        <w:t>s</w:t>
      </w:r>
      <w:r w:rsidR="00E32753" w:rsidRPr="000F53BE">
        <w:rPr>
          <w:rFonts w:ascii="Arial" w:eastAsia="宋体" w:hAnsi="Arial"/>
        </w:rPr>
        <w:t xml:space="preserve"> bench for Sunnyside is designed for a garden setting. As a result, almost all the bench is constructed by iron</w:t>
      </w:r>
      <w:r w:rsidR="007E2564">
        <w:rPr>
          <w:rFonts w:ascii="Arial" w:eastAsia="宋体" w:hAnsi="Arial" w:hint="eastAsia"/>
          <w:lang w:eastAsia="zh-CN"/>
        </w:rPr>
        <w:t>, which is relatively impervious to the weather</w:t>
      </w:r>
      <w:r w:rsidR="00E32753" w:rsidRPr="000F53BE">
        <w:rPr>
          <w:rFonts w:ascii="Arial" w:eastAsia="宋体" w:hAnsi="Arial"/>
        </w:rPr>
        <w:t xml:space="preserve">. The backrest was designed with three simple but </w:t>
      </w:r>
      <w:r w:rsidR="007E2564" w:rsidRPr="000F53BE">
        <w:rPr>
          <w:rFonts w:ascii="Arial" w:eastAsia="宋体" w:hAnsi="Arial"/>
        </w:rPr>
        <w:t>proud</w:t>
      </w:r>
      <w:r w:rsidR="00E32753" w:rsidRPr="000F53BE">
        <w:rPr>
          <w:rFonts w:ascii="Arial" w:eastAsia="宋体" w:hAnsi="Arial"/>
        </w:rPr>
        <w:t xml:space="preserve"> arches, which se</w:t>
      </w:r>
      <w:r w:rsidR="007E2564">
        <w:rPr>
          <w:rFonts w:ascii="Arial" w:eastAsia="宋体" w:hAnsi="Arial"/>
        </w:rPr>
        <w:t>rve both aesthetic and structur</w:t>
      </w:r>
      <w:r w:rsidR="007E2564">
        <w:rPr>
          <w:rFonts w:ascii="Arial" w:eastAsia="宋体" w:hAnsi="Arial" w:hint="eastAsia"/>
          <w:lang w:eastAsia="zh-CN"/>
        </w:rPr>
        <w:t>al</w:t>
      </w:r>
      <w:r w:rsidR="00E32753" w:rsidRPr="000F53BE">
        <w:rPr>
          <w:rFonts w:ascii="Arial" w:eastAsia="宋体" w:hAnsi="Arial"/>
        </w:rPr>
        <w:t xml:space="preserve"> purpose. The back</w:t>
      </w:r>
      <w:r w:rsidR="007E2564">
        <w:rPr>
          <w:rFonts w:ascii="Arial" w:eastAsia="宋体" w:hAnsi="Arial" w:hint="eastAsia"/>
          <w:lang w:eastAsia="zh-CN"/>
        </w:rPr>
        <w:t>,</w:t>
      </w:r>
      <w:r w:rsidR="007E2564">
        <w:rPr>
          <w:rFonts w:ascii="Arial" w:eastAsia="宋体" w:hAnsi="Arial"/>
        </w:rPr>
        <w:t xml:space="preserve"> arm</w:t>
      </w:r>
      <w:r w:rsidR="00E32753" w:rsidRPr="000F53BE">
        <w:rPr>
          <w:rFonts w:ascii="Arial" w:eastAsia="宋体" w:hAnsi="Arial"/>
        </w:rPr>
        <w:t xml:space="preserve"> rest</w:t>
      </w:r>
      <w:r w:rsidR="007E2564">
        <w:rPr>
          <w:rFonts w:ascii="Arial" w:eastAsia="宋体" w:hAnsi="Arial" w:hint="eastAsia"/>
          <w:lang w:eastAsia="zh-CN"/>
        </w:rPr>
        <w:t>s,</w:t>
      </w:r>
      <w:r w:rsidR="00E32753" w:rsidRPr="000F53BE">
        <w:rPr>
          <w:rFonts w:ascii="Arial" w:eastAsia="宋体" w:hAnsi="Arial"/>
        </w:rPr>
        <w:t xml:space="preserve"> and legs of the bench </w:t>
      </w:r>
      <w:r w:rsidR="007E2564">
        <w:rPr>
          <w:rFonts w:ascii="Arial" w:eastAsia="宋体" w:hAnsi="Arial" w:hint="eastAsia"/>
          <w:lang w:eastAsia="zh-CN"/>
        </w:rPr>
        <w:t>are a continuous entity</w:t>
      </w:r>
      <w:r w:rsidR="007E2564">
        <w:rPr>
          <w:rFonts w:ascii="Arial" w:eastAsia="宋体" w:hAnsi="Arial"/>
        </w:rPr>
        <w:t xml:space="preserve">, </w:t>
      </w:r>
      <w:r w:rsidR="007E2564">
        <w:rPr>
          <w:rFonts w:ascii="Arial" w:eastAsia="宋体" w:hAnsi="Arial" w:hint="eastAsia"/>
          <w:lang w:eastAsia="zh-CN"/>
        </w:rPr>
        <w:t>which</w:t>
      </w:r>
      <w:r w:rsidR="00E32753" w:rsidRPr="000F53BE">
        <w:rPr>
          <w:rFonts w:ascii="Arial" w:eastAsia="宋体" w:hAnsi="Arial"/>
        </w:rPr>
        <w:t xml:space="preserve"> create</w:t>
      </w:r>
      <w:r w:rsidR="007E2564">
        <w:rPr>
          <w:rFonts w:ascii="Arial" w:eastAsia="宋体" w:hAnsi="Arial" w:hint="eastAsia"/>
          <w:lang w:eastAsia="zh-CN"/>
        </w:rPr>
        <w:t>s</w:t>
      </w:r>
      <w:r w:rsidR="00E32753" w:rsidRPr="000F53BE">
        <w:rPr>
          <w:rFonts w:ascii="Arial" w:eastAsia="宋体" w:hAnsi="Arial"/>
        </w:rPr>
        <w:t xml:space="preserve"> a beautiful “flow”. </w:t>
      </w:r>
      <w:r w:rsidR="007E2564">
        <w:rPr>
          <w:rFonts w:ascii="Arial" w:eastAsia="宋体" w:hAnsi="Arial" w:hint="eastAsia"/>
          <w:lang w:eastAsia="zh-CN"/>
        </w:rPr>
        <w:t xml:space="preserve">Born into the </w:t>
      </w:r>
      <w:r w:rsidR="00E32753" w:rsidRPr="000F53BE">
        <w:rPr>
          <w:rFonts w:ascii="Arial" w:eastAsia="宋体" w:hAnsi="Arial"/>
        </w:rPr>
        <w:t>Victorian</w:t>
      </w:r>
      <w:r w:rsidR="007E2564">
        <w:rPr>
          <w:rFonts w:ascii="Arial" w:eastAsia="宋体" w:hAnsi="Arial" w:hint="eastAsia"/>
          <w:lang w:eastAsia="zh-CN"/>
        </w:rPr>
        <w:t xml:space="preserve"> era</w:t>
      </w:r>
      <w:r w:rsidR="00E32753" w:rsidRPr="000F53BE">
        <w:rPr>
          <w:rFonts w:ascii="Arial" w:eastAsia="宋体" w:hAnsi="Arial"/>
        </w:rPr>
        <w:t>, when numerous styles were used as design element</w:t>
      </w:r>
      <w:r w:rsidR="007E2564">
        <w:rPr>
          <w:rFonts w:ascii="Arial" w:eastAsia="宋体" w:hAnsi="Arial" w:hint="eastAsia"/>
          <w:lang w:eastAsia="zh-CN"/>
        </w:rPr>
        <w:t xml:space="preserve">s, the bench reflects the popular aesthetic as well as the new disposition towards </w:t>
      </w:r>
      <w:r w:rsidR="007E2564">
        <w:rPr>
          <w:rFonts w:ascii="Arial" w:eastAsia="宋体" w:hAnsi="Arial"/>
          <w:lang w:eastAsia="zh-CN"/>
        </w:rPr>
        <w:t>leisure</w:t>
      </w:r>
      <w:r w:rsidR="007E2564">
        <w:rPr>
          <w:rFonts w:ascii="Arial" w:eastAsia="宋体" w:hAnsi="Arial" w:hint="eastAsia"/>
          <w:lang w:eastAsia="zh-CN"/>
        </w:rPr>
        <w:t xml:space="preserve"> and gardening. </w:t>
      </w:r>
    </w:p>
    <w:p w:rsidR="00E32753" w:rsidRPr="00566D53" w:rsidRDefault="007E2564" w:rsidP="00566D53">
      <w:pPr>
        <w:spacing w:line="480" w:lineRule="auto"/>
        <w:ind w:firstLine="720"/>
        <w:rPr>
          <w:rFonts w:ascii="Arial" w:eastAsia="宋体" w:hAnsi="Arial" w:hint="eastAsia"/>
          <w:lang w:eastAsia="zh-CN"/>
        </w:rPr>
      </w:pPr>
      <w:r>
        <w:rPr>
          <w:rFonts w:ascii="Arial" w:eastAsia="宋体" w:hAnsi="Arial" w:hint="eastAsia"/>
          <w:lang w:eastAsia="zh-CN"/>
        </w:rPr>
        <w:t xml:space="preserve">The </w:t>
      </w:r>
      <w:r w:rsidR="00E32753" w:rsidRPr="000F53BE">
        <w:rPr>
          <w:rFonts w:ascii="Arial" w:eastAsia="宋体" w:hAnsi="Arial"/>
        </w:rPr>
        <w:t xml:space="preserve">Victorian Era </w:t>
      </w:r>
      <w:r>
        <w:rPr>
          <w:rFonts w:ascii="Arial" w:eastAsia="宋体" w:hAnsi="Arial" w:hint="eastAsia"/>
          <w:lang w:eastAsia="zh-CN"/>
        </w:rPr>
        <w:t>was</w:t>
      </w:r>
      <w:r w:rsidR="00E32753" w:rsidRPr="000F53BE">
        <w:rPr>
          <w:rFonts w:ascii="Arial" w:eastAsia="宋体" w:hAnsi="Arial"/>
        </w:rPr>
        <w:t xml:space="preserve"> a prosperous period in England from</w:t>
      </w:r>
      <w:r>
        <w:rPr>
          <w:rFonts w:ascii="Arial" w:eastAsia="宋体" w:hAnsi="Arial" w:hint="eastAsia"/>
          <w:lang w:eastAsia="zh-CN"/>
        </w:rPr>
        <w:t xml:space="preserve"> around</w:t>
      </w:r>
      <w:r w:rsidR="00E32753" w:rsidRPr="000F53BE">
        <w:rPr>
          <w:rFonts w:ascii="Arial" w:eastAsia="宋体" w:hAnsi="Arial"/>
        </w:rPr>
        <w:t xml:space="preserve"> 1837 to 1901</w:t>
      </w:r>
      <w:r>
        <w:rPr>
          <w:rFonts w:ascii="Arial" w:eastAsia="宋体" w:hAnsi="Arial" w:hint="eastAsia"/>
          <w:lang w:eastAsia="zh-CN"/>
        </w:rPr>
        <w:t xml:space="preserve">, where the growth of consumerism as well as </w:t>
      </w:r>
      <w:r>
        <w:rPr>
          <w:rFonts w:ascii="Arial" w:eastAsia="宋体" w:hAnsi="Arial"/>
          <w:lang w:eastAsia="zh-CN"/>
        </w:rPr>
        <w:t>improvements</w:t>
      </w:r>
      <w:r>
        <w:rPr>
          <w:rFonts w:ascii="Arial" w:eastAsia="宋体" w:hAnsi="Arial" w:hint="eastAsia"/>
          <w:lang w:eastAsia="zh-CN"/>
        </w:rPr>
        <w:t xml:space="preserve"> in transportation</w:t>
      </w:r>
      <w:r w:rsidR="0002777D">
        <w:rPr>
          <w:rFonts w:ascii="Arial" w:eastAsia="宋体" w:hAnsi="Arial" w:hint="eastAsia"/>
          <w:lang w:eastAsia="zh-CN"/>
        </w:rPr>
        <w:t xml:space="preserve"> and shipping</w:t>
      </w:r>
      <w:r>
        <w:rPr>
          <w:rFonts w:ascii="Arial" w:eastAsia="宋体" w:hAnsi="Arial" w:hint="eastAsia"/>
          <w:lang w:eastAsia="zh-CN"/>
        </w:rPr>
        <w:t xml:space="preserve"> </w:t>
      </w:r>
      <w:r w:rsidR="0002777D">
        <w:rPr>
          <w:rFonts w:ascii="Arial" w:eastAsia="宋体" w:hAnsi="Arial" w:hint="eastAsia"/>
          <w:lang w:eastAsia="zh-CN"/>
        </w:rPr>
        <w:t>led</w:t>
      </w:r>
      <w:r>
        <w:rPr>
          <w:rFonts w:ascii="Arial" w:eastAsia="宋体" w:hAnsi="Arial" w:hint="eastAsia"/>
          <w:lang w:eastAsia="zh-CN"/>
        </w:rPr>
        <w:t xml:space="preserve"> to a </w:t>
      </w:r>
      <w:r>
        <w:rPr>
          <w:rFonts w:ascii="Arial" w:eastAsia="宋体" w:hAnsi="Arial"/>
          <w:lang w:eastAsia="zh-CN"/>
        </w:rPr>
        <w:t>boom</w:t>
      </w:r>
      <w:r>
        <w:rPr>
          <w:rFonts w:ascii="Arial" w:eastAsia="宋体" w:hAnsi="Arial" w:hint="eastAsia"/>
          <w:lang w:eastAsia="zh-CN"/>
        </w:rPr>
        <w:t xml:space="preserve"> in demand and manufacture</w:t>
      </w:r>
      <w:r w:rsidR="00E32753" w:rsidRPr="000F53BE">
        <w:rPr>
          <w:rFonts w:ascii="Arial" w:eastAsia="宋体" w:hAnsi="Arial"/>
        </w:rPr>
        <w:t xml:space="preserve">. </w:t>
      </w:r>
      <w:r w:rsidR="00566D53" w:rsidRPr="000F53BE">
        <w:rPr>
          <w:rFonts w:ascii="Arial" w:eastAsia="宋体" w:hAnsi="Arial"/>
        </w:rPr>
        <w:t xml:space="preserve">Train, stagecoaches, canals and steam ships made it possible for </w:t>
      </w:r>
      <w:r w:rsidR="00566D53">
        <w:rPr>
          <w:rFonts w:ascii="Arial" w:eastAsia="宋体" w:hAnsi="Arial" w:hint="eastAsia"/>
          <w:lang w:eastAsia="zh-CN"/>
        </w:rPr>
        <w:t>faster</w:t>
      </w:r>
      <w:r w:rsidR="00566D53" w:rsidRPr="000F53BE">
        <w:rPr>
          <w:rFonts w:ascii="Arial" w:eastAsia="宋体" w:hAnsi="Arial"/>
        </w:rPr>
        <w:t xml:space="preserve"> transport</w:t>
      </w:r>
      <w:r w:rsidR="00566D53">
        <w:rPr>
          <w:rFonts w:ascii="Arial" w:eastAsia="宋体" w:hAnsi="Arial" w:hint="eastAsia"/>
          <w:lang w:eastAsia="zh-CN"/>
        </w:rPr>
        <w:t>ation of goods</w:t>
      </w:r>
      <w:r w:rsidR="00566D53" w:rsidRPr="000F53BE">
        <w:rPr>
          <w:rFonts w:ascii="Arial" w:eastAsia="宋体" w:hAnsi="Arial"/>
        </w:rPr>
        <w:t xml:space="preserve">. </w:t>
      </w:r>
      <w:r w:rsidR="00E32753" w:rsidRPr="000F53BE">
        <w:rPr>
          <w:rFonts w:ascii="Arial" w:eastAsia="宋体" w:hAnsi="Arial"/>
        </w:rPr>
        <w:t>A thriving industry enabled the country to flourish</w:t>
      </w:r>
      <w:r w:rsidR="0002777D">
        <w:rPr>
          <w:rFonts w:ascii="Arial" w:eastAsia="宋体" w:hAnsi="Arial" w:hint="eastAsia"/>
          <w:lang w:eastAsia="zh-CN"/>
        </w:rPr>
        <w:t xml:space="preserve"> in</w:t>
      </w:r>
      <w:r w:rsidR="00E32753" w:rsidRPr="000F53BE">
        <w:rPr>
          <w:rFonts w:ascii="Arial" w:eastAsia="宋体" w:hAnsi="Arial"/>
        </w:rPr>
        <w:t xml:space="preserve"> other area</w:t>
      </w:r>
      <w:r w:rsidR="0002777D">
        <w:rPr>
          <w:rFonts w:ascii="Arial" w:eastAsia="宋体" w:hAnsi="Arial" w:hint="eastAsia"/>
          <w:lang w:eastAsia="zh-CN"/>
        </w:rPr>
        <w:t>s</w:t>
      </w:r>
      <w:r w:rsidR="00E32753" w:rsidRPr="000F53BE">
        <w:rPr>
          <w:rFonts w:ascii="Arial" w:eastAsia="宋体" w:hAnsi="Arial"/>
        </w:rPr>
        <w:t>. In term</w:t>
      </w:r>
      <w:r w:rsidR="00566D53">
        <w:rPr>
          <w:rFonts w:ascii="Arial" w:eastAsia="宋体" w:hAnsi="Arial" w:hint="eastAsia"/>
          <w:lang w:eastAsia="zh-CN"/>
        </w:rPr>
        <w:t>s</w:t>
      </w:r>
      <w:r w:rsidR="00E32753" w:rsidRPr="000F53BE">
        <w:rPr>
          <w:rFonts w:ascii="Arial" w:eastAsia="宋体" w:hAnsi="Arial"/>
        </w:rPr>
        <w:t xml:space="preserve"> of entertainment, beside</w:t>
      </w:r>
      <w:r w:rsidR="00566D53">
        <w:rPr>
          <w:rFonts w:ascii="Arial" w:eastAsia="宋体" w:hAnsi="Arial" w:hint="eastAsia"/>
          <w:lang w:eastAsia="zh-CN"/>
        </w:rPr>
        <w:t>s</w:t>
      </w:r>
      <w:r w:rsidR="00E32753" w:rsidRPr="000F53BE">
        <w:rPr>
          <w:rFonts w:ascii="Arial" w:eastAsia="宋体" w:hAnsi="Arial"/>
        </w:rPr>
        <w:t xml:space="preserve"> literature, music and opera, new </w:t>
      </w:r>
      <w:r w:rsidR="00566D53">
        <w:rPr>
          <w:rFonts w:ascii="Arial" w:eastAsia="宋体" w:hAnsi="Arial" w:hint="eastAsia"/>
          <w:lang w:eastAsia="zh-CN"/>
        </w:rPr>
        <w:t>public areas</w:t>
      </w:r>
      <w:r w:rsidR="00E32753" w:rsidRPr="000F53BE">
        <w:rPr>
          <w:rFonts w:ascii="Arial" w:eastAsia="宋体" w:hAnsi="Arial"/>
        </w:rPr>
        <w:t xml:space="preserve"> start</w:t>
      </w:r>
      <w:r w:rsidR="00566D53">
        <w:rPr>
          <w:rFonts w:ascii="Arial" w:eastAsia="宋体" w:hAnsi="Arial" w:hint="eastAsia"/>
          <w:lang w:eastAsia="zh-CN"/>
        </w:rPr>
        <w:t>ed</w:t>
      </w:r>
      <w:r w:rsidR="00566D53">
        <w:rPr>
          <w:rFonts w:ascii="Arial" w:eastAsia="宋体" w:hAnsi="Arial"/>
        </w:rPr>
        <w:t xml:space="preserve"> to emerge</w:t>
      </w:r>
      <w:r w:rsidR="00566D53">
        <w:rPr>
          <w:rFonts w:ascii="Arial" w:eastAsia="宋体" w:hAnsi="Arial" w:hint="eastAsia"/>
          <w:lang w:eastAsia="zh-CN"/>
        </w:rPr>
        <w:t>, such as</w:t>
      </w:r>
      <w:r w:rsidR="00566D53">
        <w:rPr>
          <w:rFonts w:ascii="Arial" w:eastAsia="宋体" w:hAnsi="Arial"/>
        </w:rPr>
        <w:t xml:space="preserve"> </w:t>
      </w:r>
      <w:r w:rsidR="00566D53">
        <w:rPr>
          <w:rFonts w:ascii="Arial" w:eastAsia="宋体" w:hAnsi="Arial" w:hint="eastAsia"/>
          <w:lang w:eastAsia="zh-CN"/>
        </w:rPr>
        <w:t>g</w:t>
      </w:r>
      <w:r w:rsidR="00E32753" w:rsidRPr="000F53BE">
        <w:rPr>
          <w:rFonts w:ascii="Arial" w:eastAsia="宋体" w:hAnsi="Arial"/>
        </w:rPr>
        <w:t>ambling and dining club</w:t>
      </w:r>
      <w:r w:rsidR="00566D53">
        <w:rPr>
          <w:rFonts w:ascii="Arial" w:eastAsia="宋体" w:hAnsi="Arial" w:hint="eastAsia"/>
          <w:lang w:eastAsia="zh-CN"/>
        </w:rPr>
        <w:t>s</w:t>
      </w:r>
      <w:r w:rsidR="00E32753" w:rsidRPr="000F53BE">
        <w:rPr>
          <w:rFonts w:ascii="Arial" w:eastAsia="宋体" w:hAnsi="Arial"/>
        </w:rPr>
        <w:t xml:space="preserve">. In the context of visual art, there were numerous </w:t>
      </w:r>
      <w:r w:rsidR="00566D53">
        <w:rPr>
          <w:rFonts w:ascii="Arial" w:eastAsia="宋体" w:hAnsi="Arial" w:hint="eastAsia"/>
          <w:lang w:eastAsia="zh-CN"/>
        </w:rPr>
        <w:t xml:space="preserve">popular </w:t>
      </w:r>
      <w:r w:rsidR="00E32753" w:rsidRPr="000F53BE">
        <w:rPr>
          <w:rFonts w:ascii="Arial" w:eastAsia="宋体" w:hAnsi="Arial"/>
        </w:rPr>
        <w:t>artists</w:t>
      </w:r>
      <w:r w:rsidR="00566D53">
        <w:rPr>
          <w:rFonts w:ascii="Arial" w:eastAsia="宋体" w:hAnsi="Arial" w:hint="eastAsia"/>
          <w:lang w:eastAsia="zh-CN"/>
        </w:rPr>
        <w:t xml:space="preserve">, </w:t>
      </w:r>
      <w:r w:rsidR="00566D53">
        <w:rPr>
          <w:rFonts w:ascii="Arial" w:eastAsia="宋体" w:hAnsi="Arial"/>
        </w:rPr>
        <w:t>includ</w:t>
      </w:r>
      <w:r w:rsidR="00566D53">
        <w:rPr>
          <w:rFonts w:ascii="Arial" w:eastAsia="宋体" w:hAnsi="Arial" w:hint="eastAsia"/>
          <w:lang w:eastAsia="zh-CN"/>
        </w:rPr>
        <w:t xml:space="preserve">ing </w:t>
      </w:r>
      <w:r w:rsidR="00E32753" w:rsidRPr="000F53BE">
        <w:rPr>
          <w:rFonts w:ascii="Arial" w:eastAsia="宋体" w:hAnsi="Arial"/>
        </w:rPr>
        <w:t xml:space="preserve">James Whistler </w:t>
      </w:r>
      <w:r w:rsidR="00E32753" w:rsidRPr="000F53BE">
        <w:rPr>
          <w:rFonts w:ascii="Arial" w:eastAsia="宋体" w:hAnsi="Arial" w:hint="eastAsia"/>
        </w:rPr>
        <w:t>and</w:t>
      </w:r>
      <w:r w:rsidR="00E32753" w:rsidRPr="000F53BE">
        <w:rPr>
          <w:rFonts w:ascii="Arial" w:eastAsia="宋体" w:hAnsi="Arial"/>
        </w:rPr>
        <w:t xml:space="preserve"> John Fitzgerald. French Impressionism painter Claude Monet was also </w:t>
      </w:r>
      <w:r w:rsidR="00E32753" w:rsidRPr="000F53BE">
        <w:rPr>
          <w:rFonts w:ascii="Arial" w:eastAsia="宋体" w:hAnsi="Arial" w:hint="eastAsia"/>
        </w:rPr>
        <w:t>ac</w:t>
      </w:r>
      <w:r w:rsidR="00E32753" w:rsidRPr="000F53BE">
        <w:rPr>
          <w:rFonts w:ascii="Arial" w:eastAsia="宋体" w:hAnsi="Arial"/>
        </w:rPr>
        <w:t xml:space="preserve">tive at the same time. </w:t>
      </w:r>
    </w:p>
    <w:p w:rsidR="00BB7243" w:rsidRDefault="00BB7243" w:rsidP="00B135E8">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When tubular steel furniture was developed in the late 1920’s, it was mainly designed by architects. During this time in Europ</w:t>
      </w:r>
      <w:r w:rsidR="00566D53">
        <w:rPr>
          <w:rFonts w:ascii="Times New Roman" w:hAnsi="Times New Roman" w:cs="Times New Roman"/>
          <w:sz w:val="24"/>
          <w:szCs w:val="24"/>
        </w:rPr>
        <w:t>e the architects were designing buildings and furniture</w:t>
      </w:r>
      <w:r>
        <w:rPr>
          <w:rFonts w:ascii="Times New Roman" w:hAnsi="Times New Roman" w:cs="Times New Roman"/>
          <w:sz w:val="24"/>
          <w:szCs w:val="24"/>
        </w:rPr>
        <w:t xml:space="preserve"> that would completely break them away from the designs of the past. </w:t>
      </w:r>
      <w:r w:rsidRPr="00AA4D58">
        <w:rPr>
          <w:rFonts w:ascii="Times New Roman" w:hAnsi="Times New Roman" w:cs="Times New Roman"/>
          <w:sz w:val="24"/>
          <w:szCs w:val="24"/>
          <w:highlight w:val="yellow"/>
        </w:rPr>
        <w:t>The development of tubular steel was provided by the context of the post war period, and artists began to use this development as an escape from the designs of the past.</w:t>
      </w:r>
      <w:r w:rsidR="00AA4D58">
        <w:rPr>
          <w:rFonts w:ascii="Times New Roman" w:hAnsi="Times New Roman" w:cs="Times New Roman"/>
          <w:sz w:val="24"/>
          <w:szCs w:val="24"/>
        </w:rPr>
        <w:t xml:space="preserve"> Architect Le Corbusier</w:t>
      </w:r>
      <w:r>
        <w:rPr>
          <w:rFonts w:ascii="Times New Roman" w:hAnsi="Times New Roman" w:cs="Times New Roman"/>
          <w:sz w:val="24"/>
          <w:szCs w:val="24"/>
        </w:rPr>
        <w:t xml:space="preserve"> was one person who helped to push this change by describing new buildings to be “machines for the living”, which would imply using materials that were mass produced or even physically imply the use of a machine in its production. Since buildings were “machines for living” it is only appropriate for the furniture to match the building, which came to be “machines for sitting”. Tubular steel became a very important element because it was transparent, lightweight, strong, hygienic, economical, boldly new and modern, as well as embracing the machine-like imagery of the designs during that time. Architects thought that furniture using this material was a great fit for the new spaces they were designing that were open and free-flowing. </w:t>
      </w:r>
    </w:p>
    <w:p w:rsidR="00BB7243" w:rsidRDefault="00BB7243" w:rsidP="00B135E8">
      <w:pPr>
        <w:spacing w:line="480" w:lineRule="auto"/>
        <w:ind w:firstLine="720"/>
        <w:rPr>
          <w:rFonts w:ascii="Times New Roman" w:hAnsi="Times New Roman" w:cs="Times New Roman"/>
          <w:sz w:val="24"/>
          <w:szCs w:val="24"/>
        </w:rPr>
      </w:pPr>
      <w:r>
        <w:rPr>
          <w:rFonts w:ascii="Times New Roman" w:hAnsi="Times New Roman" w:cs="Times New Roman"/>
          <w:sz w:val="24"/>
          <w:szCs w:val="24"/>
        </w:rPr>
        <w:t>Even though architects and designers were trying to stray from the designs of the past, many of the initial tubular-steel designs came from inspirations of bentwood furniture. These designs translated very well because</w:t>
      </w:r>
      <w:r w:rsidR="0041626F">
        <w:rPr>
          <w:rFonts w:ascii="Times New Roman" w:hAnsi="Times New Roman" w:cs="Times New Roman" w:hint="eastAsia"/>
          <w:sz w:val="24"/>
          <w:szCs w:val="24"/>
          <w:lang w:eastAsia="zh-CN"/>
        </w:rPr>
        <w:t xml:space="preserve"> </w:t>
      </w:r>
      <w:proofErr w:type="gramStart"/>
      <w:r w:rsidR="0041626F">
        <w:rPr>
          <w:rFonts w:ascii="Times New Roman" w:hAnsi="Times New Roman" w:cs="Times New Roman" w:hint="eastAsia"/>
          <w:sz w:val="24"/>
          <w:szCs w:val="24"/>
          <w:lang w:eastAsia="zh-CN"/>
        </w:rPr>
        <w:t xml:space="preserve">of </w:t>
      </w:r>
      <w:r>
        <w:rPr>
          <w:rFonts w:ascii="Times New Roman" w:hAnsi="Times New Roman" w:cs="Times New Roman"/>
          <w:sz w:val="24"/>
          <w:szCs w:val="24"/>
        </w:rPr>
        <w:t xml:space="preserve"> bentwood</w:t>
      </w:r>
      <w:r w:rsidR="0041626F">
        <w:rPr>
          <w:rFonts w:ascii="Times New Roman" w:hAnsi="Times New Roman" w:cs="Times New Roman"/>
          <w:sz w:val="24"/>
          <w:szCs w:val="24"/>
          <w:lang w:eastAsia="zh-CN"/>
        </w:rPr>
        <w:t>’</w:t>
      </w:r>
      <w:r w:rsidR="0041626F">
        <w:rPr>
          <w:rFonts w:ascii="Times New Roman" w:hAnsi="Times New Roman" w:cs="Times New Roman" w:hint="eastAsia"/>
          <w:sz w:val="24"/>
          <w:szCs w:val="24"/>
          <w:lang w:eastAsia="zh-CN"/>
        </w:rPr>
        <w:t>s</w:t>
      </w:r>
      <w:proofErr w:type="gramEnd"/>
      <w:r w:rsidR="0041626F">
        <w:rPr>
          <w:rFonts w:ascii="Times New Roman" w:hAnsi="Times New Roman" w:cs="Times New Roman" w:hint="eastAsia"/>
          <w:sz w:val="24"/>
          <w:szCs w:val="24"/>
          <w:lang w:eastAsia="zh-CN"/>
        </w:rPr>
        <w:t xml:space="preserve"> popularity and metal and bentwood</w:t>
      </w:r>
      <w:r w:rsidR="0041626F">
        <w:rPr>
          <w:rFonts w:ascii="Times New Roman" w:hAnsi="Times New Roman" w:cs="Times New Roman"/>
          <w:sz w:val="24"/>
          <w:szCs w:val="24"/>
          <w:lang w:eastAsia="zh-CN"/>
        </w:rPr>
        <w:t>’</w:t>
      </w:r>
      <w:r w:rsidR="00CD5E0B">
        <w:rPr>
          <w:rFonts w:ascii="Times New Roman" w:hAnsi="Times New Roman" w:cs="Times New Roman" w:hint="eastAsia"/>
          <w:sz w:val="24"/>
          <w:szCs w:val="24"/>
          <w:lang w:eastAsia="zh-CN"/>
        </w:rPr>
        <w:t xml:space="preserve">s shared </w:t>
      </w:r>
      <w:r w:rsidR="00CD5E0B">
        <w:rPr>
          <w:rFonts w:ascii="Times New Roman" w:hAnsi="Times New Roman" w:cs="Times New Roman"/>
          <w:sz w:val="24"/>
          <w:szCs w:val="24"/>
          <w:lang w:eastAsia="zh-CN"/>
        </w:rPr>
        <w:t>properties</w:t>
      </w:r>
      <w:r w:rsidR="00CD5E0B">
        <w:rPr>
          <w:rFonts w:ascii="Times New Roman" w:hAnsi="Times New Roman" w:cs="Times New Roman" w:hint="eastAsia"/>
          <w:sz w:val="24"/>
          <w:szCs w:val="24"/>
          <w:lang w:eastAsia="zh-CN"/>
        </w:rPr>
        <w:t xml:space="preserve"> of flexibility and smooth curves.</w:t>
      </w:r>
      <w:r>
        <w:rPr>
          <w:rFonts w:ascii="Times New Roman" w:hAnsi="Times New Roman" w:cs="Times New Roman"/>
          <w:sz w:val="24"/>
          <w:szCs w:val="24"/>
        </w:rPr>
        <w:t xml:space="preserve"> Some of the greatest bentwood designs came from the </w:t>
      </w:r>
      <w:proofErr w:type="spellStart"/>
      <w:r>
        <w:rPr>
          <w:rFonts w:ascii="Times New Roman" w:hAnsi="Times New Roman" w:cs="Times New Roman"/>
          <w:sz w:val="24"/>
          <w:szCs w:val="24"/>
        </w:rPr>
        <w:t>Thonet</w:t>
      </w:r>
      <w:proofErr w:type="spellEnd"/>
      <w:r>
        <w:rPr>
          <w:rFonts w:ascii="Times New Roman" w:hAnsi="Times New Roman" w:cs="Times New Roman"/>
          <w:sz w:val="24"/>
          <w:szCs w:val="24"/>
        </w:rPr>
        <w:t xml:space="preserve"> design firm. Naturally, this firm also tried to get its hands into the new way of designing furniture. During the 1930’s, </w:t>
      </w:r>
      <w:proofErr w:type="spellStart"/>
      <w:r>
        <w:rPr>
          <w:rFonts w:ascii="Times New Roman" w:hAnsi="Times New Roman" w:cs="Times New Roman"/>
          <w:sz w:val="24"/>
          <w:szCs w:val="24"/>
        </w:rPr>
        <w:t>Thonet</w:t>
      </w:r>
      <w:proofErr w:type="spellEnd"/>
      <w:r>
        <w:rPr>
          <w:rFonts w:ascii="Times New Roman" w:hAnsi="Times New Roman" w:cs="Times New Roman"/>
          <w:sz w:val="24"/>
          <w:szCs w:val="24"/>
        </w:rPr>
        <w:t xml:space="preserve"> and tubular steel furniture became synonymous, but not for the initial reasons that one would think. They were not the first to develop a tubular-steel design, nor were they the first to market one of their tubular-steel designs. However, they were largely responsible for the reputation and popularity of tubular steel, as well as being the largest company to sell this furniture. </w:t>
      </w:r>
    </w:p>
    <w:p w:rsidR="00BB7243" w:rsidRDefault="00BB7243" w:rsidP="00B135E8">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Yes, </w:t>
      </w:r>
      <w:proofErr w:type="spellStart"/>
      <w:r>
        <w:rPr>
          <w:rFonts w:ascii="Times New Roman" w:hAnsi="Times New Roman" w:cs="Times New Roman"/>
          <w:sz w:val="24"/>
          <w:szCs w:val="24"/>
        </w:rPr>
        <w:t>Thonet</w:t>
      </w:r>
      <w:proofErr w:type="spellEnd"/>
      <w:r>
        <w:rPr>
          <w:rFonts w:ascii="Times New Roman" w:hAnsi="Times New Roman" w:cs="Times New Roman"/>
          <w:sz w:val="24"/>
          <w:szCs w:val="24"/>
        </w:rPr>
        <w:t xml:space="preserve"> was not the originator of tubular-steel </w:t>
      </w:r>
      <w:r w:rsidR="004D7175">
        <w:rPr>
          <w:rFonts w:ascii="Times New Roman" w:hAnsi="Times New Roman" w:cs="Times New Roman"/>
          <w:sz w:val="24"/>
          <w:szCs w:val="24"/>
        </w:rPr>
        <w:t>furniture;</w:t>
      </w:r>
      <w:r>
        <w:rPr>
          <w:rFonts w:ascii="Times New Roman" w:hAnsi="Times New Roman" w:cs="Times New Roman"/>
          <w:sz w:val="24"/>
          <w:szCs w:val="24"/>
        </w:rPr>
        <w:t xml:space="preserve"> </w:t>
      </w:r>
      <w:r w:rsidR="004D7175">
        <w:rPr>
          <w:rFonts w:ascii="Times New Roman" w:hAnsi="Times New Roman" w:cs="Times New Roman"/>
          <w:sz w:val="24"/>
          <w:szCs w:val="24"/>
        </w:rPr>
        <w:t>their initial expertise was in bentwood. However,</w:t>
      </w:r>
      <w:r>
        <w:rPr>
          <w:rFonts w:ascii="Times New Roman" w:hAnsi="Times New Roman" w:cs="Times New Roman"/>
          <w:sz w:val="24"/>
          <w:szCs w:val="24"/>
        </w:rPr>
        <w:t xml:space="preserve"> they did have a connection to the architect who did. The first to develop a tubular-steel design was the architect Marcel Breuer, in 1925 at the Bauhaus. </w:t>
      </w:r>
      <w:proofErr w:type="spellStart"/>
      <w:r>
        <w:rPr>
          <w:rFonts w:ascii="Times New Roman" w:hAnsi="Times New Roman" w:cs="Times New Roman"/>
          <w:sz w:val="24"/>
          <w:szCs w:val="24"/>
        </w:rPr>
        <w:t>Thonet</w:t>
      </w:r>
      <w:proofErr w:type="spellEnd"/>
      <w:r>
        <w:rPr>
          <w:rFonts w:ascii="Times New Roman" w:hAnsi="Times New Roman" w:cs="Times New Roman"/>
          <w:sz w:val="24"/>
          <w:szCs w:val="24"/>
        </w:rPr>
        <w:t xml:space="preserve"> purchased their first tubular-steel designs from Breuer. With his own firm, Standard </w:t>
      </w:r>
      <w:proofErr w:type="spellStart"/>
      <w:r>
        <w:rPr>
          <w:rFonts w:ascii="Times New Roman" w:hAnsi="Times New Roman" w:cs="Times New Roman"/>
          <w:sz w:val="24"/>
          <w:szCs w:val="24"/>
        </w:rPr>
        <w:t>Möbel</w:t>
      </w:r>
      <w:proofErr w:type="spellEnd"/>
      <w:r>
        <w:rPr>
          <w:rFonts w:ascii="Times New Roman" w:hAnsi="Times New Roman" w:cs="Times New Roman"/>
          <w:sz w:val="24"/>
          <w:szCs w:val="24"/>
        </w:rPr>
        <w:t xml:space="preserve">, Breuer did not have much success with marketing his furniture. In 1928, Breuer sold the rights to a number of his designs to </w:t>
      </w:r>
      <w:proofErr w:type="spellStart"/>
      <w:r>
        <w:rPr>
          <w:rFonts w:ascii="Times New Roman" w:hAnsi="Times New Roman" w:cs="Times New Roman"/>
          <w:sz w:val="24"/>
          <w:szCs w:val="24"/>
        </w:rPr>
        <w:t>Thonet</w:t>
      </w:r>
      <w:proofErr w:type="spellEnd"/>
      <w:r>
        <w:rPr>
          <w:rFonts w:ascii="Times New Roman" w:hAnsi="Times New Roman" w:cs="Times New Roman"/>
          <w:sz w:val="24"/>
          <w:szCs w:val="24"/>
        </w:rPr>
        <w:t xml:space="preserve">. Soon after, </w:t>
      </w:r>
      <w:proofErr w:type="spellStart"/>
      <w:r>
        <w:rPr>
          <w:rFonts w:ascii="Times New Roman" w:hAnsi="Times New Roman" w:cs="Times New Roman"/>
          <w:sz w:val="24"/>
          <w:szCs w:val="24"/>
        </w:rPr>
        <w:t>Thonet</w:t>
      </w:r>
      <w:proofErr w:type="spellEnd"/>
      <w:r>
        <w:rPr>
          <w:rFonts w:ascii="Times New Roman" w:hAnsi="Times New Roman" w:cs="Times New Roman"/>
          <w:sz w:val="24"/>
          <w:szCs w:val="24"/>
        </w:rPr>
        <w:t xml:space="preserve"> ended up taking over Standard </w:t>
      </w:r>
      <w:proofErr w:type="spellStart"/>
      <w:r>
        <w:rPr>
          <w:rFonts w:ascii="Times New Roman" w:hAnsi="Times New Roman" w:cs="Times New Roman"/>
          <w:sz w:val="24"/>
          <w:szCs w:val="24"/>
        </w:rPr>
        <w:t>Möbel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Thonet</w:t>
      </w:r>
      <w:proofErr w:type="spellEnd"/>
      <w:r>
        <w:rPr>
          <w:rFonts w:ascii="Times New Roman" w:hAnsi="Times New Roman" w:cs="Times New Roman"/>
          <w:sz w:val="24"/>
          <w:szCs w:val="24"/>
        </w:rPr>
        <w:t xml:space="preserve"> proceeded to produce the first Breuer chairs and tables in the latter part of 1928. At the same time, the firm issued their first steel catalogue which included 19 of Breuer’s designs. The next catalogue they produced for tubular steel was generally uncomplicated designs that were manufactured</w:t>
      </w:r>
      <w:r w:rsidR="00071A91">
        <w:rPr>
          <w:rFonts w:ascii="Times New Roman" w:hAnsi="Times New Roman" w:cs="Times New Roman"/>
          <w:sz w:val="24"/>
          <w:szCs w:val="24"/>
        </w:rPr>
        <w:t xml:space="preserve"> from a minimum of bent steel.  </w:t>
      </w:r>
      <w:r>
        <w:rPr>
          <w:rFonts w:ascii="Times New Roman" w:hAnsi="Times New Roman" w:cs="Times New Roman"/>
          <w:sz w:val="24"/>
          <w:szCs w:val="24"/>
        </w:rPr>
        <w:t>His designs have been described as direct, logical, and restrained. The architect himself referred to them as “</w:t>
      </w:r>
      <w:proofErr w:type="spellStart"/>
      <w:r>
        <w:rPr>
          <w:rFonts w:ascii="Times New Roman" w:hAnsi="Times New Roman" w:cs="Times New Roman"/>
          <w:sz w:val="24"/>
          <w:szCs w:val="24"/>
        </w:rPr>
        <w:t>styleless</w:t>
      </w:r>
      <w:proofErr w:type="spellEnd"/>
      <w:r>
        <w:rPr>
          <w:rFonts w:ascii="Times New Roman" w:hAnsi="Times New Roman" w:cs="Times New Roman"/>
          <w:sz w:val="24"/>
          <w:szCs w:val="24"/>
        </w:rPr>
        <w:t xml:space="preserve">”. </w:t>
      </w:r>
    </w:p>
    <w:p w:rsidR="00BB7243" w:rsidRPr="008A76C5" w:rsidRDefault="00BB7243" w:rsidP="00B135E8">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Marcel </w:t>
      </w:r>
      <w:proofErr w:type="spellStart"/>
      <w:r>
        <w:rPr>
          <w:rFonts w:ascii="Times New Roman" w:hAnsi="Times New Roman" w:cs="Times New Roman"/>
          <w:sz w:val="24"/>
          <w:szCs w:val="24"/>
        </w:rPr>
        <w:t>Lajos</w:t>
      </w:r>
      <w:proofErr w:type="spellEnd"/>
      <w:r>
        <w:rPr>
          <w:rFonts w:ascii="Times New Roman" w:hAnsi="Times New Roman" w:cs="Times New Roman"/>
          <w:sz w:val="24"/>
          <w:szCs w:val="24"/>
        </w:rPr>
        <w:t xml:space="preserve"> Breuer was born in 1902 in the provincial city of Pecs, Hungary. While he studied and taught at the Bauhaus in Germany, during the 19</w:t>
      </w:r>
      <w:r w:rsidR="004D7175">
        <w:rPr>
          <w:rFonts w:ascii="Times New Roman" w:hAnsi="Times New Roman" w:cs="Times New Roman"/>
          <w:sz w:val="24"/>
          <w:szCs w:val="24"/>
        </w:rPr>
        <w:t>20’s, he was introduced to more established</w:t>
      </w:r>
      <w:r>
        <w:rPr>
          <w:rFonts w:ascii="Times New Roman" w:hAnsi="Times New Roman" w:cs="Times New Roman"/>
          <w:sz w:val="24"/>
          <w:szCs w:val="24"/>
        </w:rPr>
        <w:t xml:space="preserve"> artists who had already established their legacy. Three of these artists were Le Corbusier, </w:t>
      </w:r>
      <w:proofErr w:type="spellStart"/>
      <w:r>
        <w:rPr>
          <w:rFonts w:ascii="Times New Roman" w:hAnsi="Times New Roman" w:cs="Times New Roman"/>
          <w:sz w:val="24"/>
          <w:szCs w:val="24"/>
        </w:rPr>
        <w:t>Mies</w:t>
      </w:r>
      <w:proofErr w:type="spellEnd"/>
      <w:r>
        <w:rPr>
          <w:rFonts w:ascii="Times New Roman" w:hAnsi="Times New Roman" w:cs="Times New Roman"/>
          <w:sz w:val="24"/>
          <w:szCs w:val="24"/>
        </w:rPr>
        <w:t xml:space="preserve"> van </w:t>
      </w:r>
      <w:proofErr w:type="spellStart"/>
      <w:r>
        <w:rPr>
          <w:rFonts w:ascii="Times New Roman" w:hAnsi="Times New Roman" w:cs="Times New Roman"/>
          <w:sz w:val="24"/>
          <w:szCs w:val="24"/>
        </w:rPr>
        <w:t>de</w:t>
      </w:r>
      <w:r w:rsidR="004D7175">
        <w:rPr>
          <w:rFonts w:ascii="Times New Roman" w:hAnsi="Times New Roman" w:cs="Times New Roman"/>
          <w:sz w:val="24"/>
          <w:szCs w:val="24"/>
        </w:rPr>
        <w:t>r</w:t>
      </w:r>
      <w:proofErr w:type="spellEnd"/>
      <w:r w:rsidR="004D7175">
        <w:rPr>
          <w:rFonts w:ascii="Times New Roman" w:hAnsi="Times New Roman" w:cs="Times New Roman"/>
          <w:sz w:val="24"/>
          <w:szCs w:val="24"/>
        </w:rPr>
        <w:t xml:space="preserve"> </w:t>
      </w:r>
      <w:proofErr w:type="spellStart"/>
      <w:r w:rsidR="004D7175">
        <w:rPr>
          <w:rFonts w:ascii="Times New Roman" w:hAnsi="Times New Roman" w:cs="Times New Roman"/>
          <w:sz w:val="24"/>
          <w:szCs w:val="24"/>
        </w:rPr>
        <w:t>Rohe</w:t>
      </w:r>
      <w:proofErr w:type="spellEnd"/>
      <w:r w:rsidR="004D7175">
        <w:rPr>
          <w:rFonts w:ascii="Times New Roman" w:hAnsi="Times New Roman" w:cs="Times New Roman"/>
          <w:sz w:val="24"/>
          <w:szCs w:val="24"/>
        </w:rPr>
        <w:t>, and Walter Gropius. These artists</w:t>
      </w:r>
      <w:r>
        <w:rPr>
          <w:rFonts w:ascii="Times New Roman" w:hAnsi="Times New Roman" w:cs="Times New Roman"/>
          <w:sz w:val="24"/>
          <w:szCs w:val="24"/>
        </w:rPr>
        <w:t xml:space="preserve"> have all been an influence to his career. In 1935, when Breuer left Germany he had established a </w:t>
      </w:r>
      <w:r w:rsidR="004D7175">
        <w:rPr>
          <w:rFonts w:ascii="Times New Roman" w:hAnsi="Times New Roman" w:cs="Times New Roman"/>
          <w:sz w:val="24"/>
          <w:szCs w:val="24"/>
        </w:rPr>
        <w:t>pronounced reputation for himself. Breuer became</w:t>
      </w:r>
      <w:r>
        <w:rPr>
          <w:rFonts w:ascii="Times New Roman" w:hAnsi="Times New Roman" w:cs="Times New Roman"/>
          <w:sz w:val="24"/>
          <w:szCs w:val="24"/>
        </w:rPr>
        <w:t xml:space="preserve"> known for his development of tubular-steel furniture, shop interiors, the architecture of one big residence and two apartment houses, as well as several of his competition entrie</w:t>
      </w:r>
      <w:r w:rsidR="003E152E">
        <w:rPr>
          <w:rFonts w:ascii="Times New Roman" w:hAnsi="Times New Roman" w:cs="Times New Roman"/>
          <w:sz w:val="24"/>
          <w:szCs w:val="24"/>
        </w:rPr>
        <w:t>s. By 1937 h</w:t>
      </w:r>
      <w:r>
        <w:rPr>
          <w:rFonts w:ascii="Times New Roman" w:hAnsi="Times New Roman" w:cs="Times New Roman"/>
          <w:sz w:val="24"/>
          <w:szCs w:val="24"/>
        </w:rPr>
        <w:t>e was asked by Walter Gropius to join</w:t>
      </w:r>
      <w:r w:rsidR="001949AD">
        <w:rPr>
          <w:rFonts w:ascii="Times New Roman" w:hAnsi="Times New Roman" w:cs="Times New Roman"/>
          <w:sz w:val="24"/>
          <w:szCs w:val="24"/>
        </w:rPr>
        <w:t xml:space="preserve"> Harvard’s architecture faculty. The faculty eventually came to be the American House Design during WWII.</w:t>
      </w:r>
      <w:r>
        <w:rPr>
          <w:rFonts w:ascii="Times New Roman" w:hAnsi="Times New Roman" w:cs="Times New Roman"/>
          <w:sz w:val="24"/>
          <w:szCs w:val="24"/>
        </w:rPr>
        <w:t xml:space="preserve"> He then started his own firm in 1946.In 1968 he won the AIA Gold Medal and the first Jefferson Foundation Medal. The latter foundation described him as “among the living architects of the world as excelling all </w:t>
      </w:r>
      <w:r>
        <w:rPr>
          <w:rFonts w:ascii="Times New Roman" w:hAnsi="Times New Roman" w:cs="Times New Roman"/>
          <w:sz w:val="24"/>
          <w:szCs w:val="24"/>
        </w:rPr>
        <w:lastRenderedPageBreak/>
        <w:t>others in the quality of his work.”  He finally retired in 1976. After dealing with a lengthy illness, Breuer died in 1981.</w:t>
      </w:r>
    </w:p>
    <w:p w:rsidR="00CD5E0B" w:rsidRDefault="00CD5E0B" w:rsidP="00B135E8">
      <w:pPr>
        <w:spacing w:line="480" w:lineRule="auto"/>
        <w:rPr>
          <w:rFonts w:ascii="Times New Roman" w:hAnsi="Times New Roman" w:cs="Times New Roman" w:hint="eastAsia"/>
          <w:sz w:val="24"/>
          <w:szCs w:val="24"/>
          <w:lang w:eastAsia="zh-CN"/>
        </w:rPr>
      </w:pPr>
      <w:r>
        <w:rPr>
          <w:rFonts w:ascii="Arial" w:eastAsia="宋体" w:hAnsi="Arial" w:hint="eastAsia"/>
          <w:noProof/>
          <w:lang w:eastAsia="zh-CN"/>
        </w:rPr>
        <w:drawing>
          <wp:anchor distT="0" distB="0" distL="114300" distR="114300" simplePos="0" relativeHeight="251677696" behindDoc="0" locked="0" layoutInCell="1" allowOverlap="1">
            <wp:simplePos x="0" y="0"/>
            <wp:positionH relativeFrom="column">
              <wp:posOffset>390525</wp:posOffset>
            </wp:positionH>
            <wp:positionV relativeFrom="paragraph">
              <wp:posOffset>3582035</wp:posOffset>
            </wp:positionV>
            <wp:extent cx="933450" cy="1218565"/>
            <wp:effectExtent l="95250" t="95250" r="95250" b="95885"/>
            <wp:wrapSquare wrapText="bothSides"/>
            <wp:docPr id="26" name="Picture 2" descr="http://www.sfmoma.org/images/artwork/large/99.627_01_d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sfmoma.org/images/artwork/large/99.627_01_d02.jp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33450" cy="12185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ascii="Arial" w:eastAsia="宋体" w:hAnsi="Arial" w:hint="eastAsia"/>
          <w:noProof/>
          <w:lang w:eastAsia="zh-CN"/>
        </w:rPr>
        <w:pict>
          <v:shape id="_x0000_s1035" type="#_x0000_t202" style="position:absolute;margin-left:-4.5pt;margin-top:237.6pt;width:154.5pt;height:33.4pt;z-index:-251637760;mso-wrap-edited:t;mso-height-percent:200;mso-position-horizontal-relative:text;mso-position-vertical-relative:text;mso-height-percent:200;mso-width-relative:margin;mso-height-relative:margin" wrapcoords="-84 -485 -154 8860 10639 29457 24165 25092 24375 -10800 -84 -485">
            <v:textbox style="mso-fit-shape-to-text:t">
              <w:txbxContent>
                <w:p w:rsidR="00554BA6" w:rsidRDefault="009F5896" w:rsidP="00554BA6">
                  <w:r>
                    <w:rPr>
                      <w:rFonts w:hint="eastAsia"/>
                      <w:lang w:eastAsia="zh-CN"/>
                    </w:rPr>
                    <w:t>Germany</w:t>
                  </w:r>
                  <w:r w:rsidR="00554BA6">
                    <w:rPr>
                      <w:rFonts w:hint="eastAsia"/>
                      <w:lang w:eastAsia="zh-CN"/>
                    </w:rPr>
                    <w:t>, 20</w:t>
                  </w:r>
                  <w:r w:rsidR="00554BA6" w:rsidRPr="00AA4D58">
                    <w:rPr>
                      <w:rFonts w:hint="eastAsia"/>
                      <w:vertAlign w:val="superscript"/>
                      <w:lang w:eastAsia="zh-CN"/>
                    </w:rPr>
                    <w:t>th</w:t>
                  </w:r>
                  <w:r w:rsidR="00554BA6">
                    <w:rPr>
                      <w:rFonts w:hint="eastAsia"/>
                      <w:lang w:eastAsia="zh-CN"/>
                    </w:rPr>
                    <w:t xml:space="preserve"> c. AD</w:t>
                  </w:r>
                </w:p>
              </w:txbxContent>
            </v:textbox>
            <w10:wrap type="tight"/>
          </v:shape>
        </w:pict>
      </w:r>
      <w:r w:rsidR="00554BA6">
        <w:rPr>
          <w:rFonts w:ascii="Times New Roman" w:hAnsi="Times New Roman" w:cs="Times New Roman"/>
          <w:noProof/>
          <w:sz w:val="24"/>
          <w:szCs w:val="24"/>
          <w:lang w:eastAsia="zh-CN"/>
        </w:rPr>
        <w:drawing>
          <wp:anchor distT="0" distB="0" distL="114300" distR="114300" simplePos="0" relativeHeight="251676672" behindDoc="0" locked="0" layoutInCell="1" allowOverlap="1">
            <wp:simplePos x="0" y="0"/>
            <wp:positionH relativeFrom="column">
              <wp:posOffset>-257175</wp:posOffset>
            </wp:positionH>
            <wp:positionV relativeFrom="paragraph">
              <wp:posOffset>116840</wp:posOffset>
            </wp:positionV>
            <wp:extent cx="2339975" cy="2743200"/>
            <wp:effectExtent l="38100" t="57150" r="117475" b="95250"/>
            <wp:wrapSquare wrapText="bothSides"/>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a:stretch>
                      <a:fillRect/>
                    </a:stretch>
                  </pic:blipFill>
                  <pic:spPr bwMode="auto">
                    <a:xfrm>
                      <a:off x="0" y="0"/>
                      <a:ext cx="2339975" cy="2743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BB7243">
        <w:rPr>
          <w:rFonts w:ascii="Times New Roman" w:hAnsi="Times New Roman" w:cs="Times New Roman"/>
          <w:sz w:val="24"/>
          <w:szCs w:val="24"/>
        </w:rPr>
        <w:tab/>
        <w:t>One of Marcel Breuer’s most famous pieces of furniture is the B32 chair, produced in 1928. This chair is very refine</w:t>
      </w:r>
      <w:r w:rsidR="00B0487C">
        <w:rPr>
          <w:rFonts w:ascii="Times New Roman" w:hAnsi="Times New Roman" w:cs="Times New Roman" w:hint="eastAsia"/>
          <w:sz w:val="24"/>
          <w:szCs w:val="24"/>
          <w:lang w:eastAsia="zh-CN"/>
        </w:rPr>
        <w:t>d</w:t>
      </w:r>
      <w:r w:rsidR="00BB7243">
        <w:rPr>
          <w:rFonts w:ascii="Times New Roman" w:hAnsi="Times New Roman" w:cs="Times New Roman"/>
          <w:sz w:val="24"/>
          <w:szCs w:val="24"/>
        </w:rPr>
        <w:t xml:space="preserve"> and established the production of cantilevered chairs in the </w:t>
      </w:r>
      <w:r w:rsidR="00B0487C">
        <w:rPr>
          <w:rFonts w:ascii="Times New Roman" w:hAnsi="Times New Roman" w:cs="Times New Roman" w:hint="eastAsia"/>
          <w:sz w:val="24"/>
          <w:szCs w:val="24"/>
          <w:lang w:eastAsia="zh-CN"/>
        </w:rPr>
        <w:t xml:space="preserve">1920s. The </w:t>
      </w:r>
      <w:r w:rsidR="00BB7243">
        <w:rPr>
          <w:rFonts w:ascii="Times New Roman" w:hAnsi="Times New Roman" w:cs="Times New Roman"/>
          <w:sz w:val="24"/>
          <w:szCs w:val="24"/>
        </w:rPr>
        <w:t xml:space="preserve">structure was made of chromium-plated steel tubes bent in a way that the chair cantilevered. He added a wooden frame to the seat and back of the chair, which enhanced the color contrast between those elements and the polished steel. Those pieces also served as a </w:t>
      </w:r>
      <w:r>
        <w:rPr>
          <w:rFonts w:ascii="Times New Roman" w:hAnsi="Times New Roman" w:cs="Times New Roman"/>
          <w:sz w:val="24"/>
          <w:szCs w:val="24"/>
        </w:rPr>
        <w:t>way to contribute to the actua</w:t>
      </w:r>
      <w:r>
        <w:rPr>
          <w:rFonts w:ascii="Times New Roman" w:hAnsi="Times New Roman" w:cs="Times New Roman" w:hint="eastAsia"/>
          <w:sz w:val="24"/>
          <w:szCs w:val="24"/>
          <w:lang w:eastAsia="zh-CN"/>
        </w:rPr>
        <w:t xml:space="preserve">l </w:t>
      </w:r>
      <w:r>
        <w:rPr>
          <w:rFonts w:ascii="Times New Roman" w:hAnsi="Times New Roman" w:cs="Times New Roman"/>
          <w:sz w:val="24"/>
          <w:szCs w:val="24"/>
        </w:rPr>
        <w:t xml:space="preserve">strength of the structure without including any cross pieces or hidden tubes.  </w:t>
      </w:r>
    </w:p>
    <w:p w:rsidR="00BB7243" w:rsidRDefault="00BB7243" w:rsidP="00B135E8">
      <w:pPr>
        <w:spacing w:line="480" w:lineRule="auto"/>
        <w:rPr>
          <w:rFonts w:ascii="Times New Roman" w:hAnsi="Times New Roman" w:cs="Times New Roman" w:hint="eastAsia"/>
          <w:sz w:val="24"/>
          <w:szCs w:val="24"/>
          <w:lang w:eastAsia="zh-CN"/>
        </w:rPr>
      </w:pPr>
      <w:r>
        <w:rPr>
          <w:rFonts w:ascii="Times New Roman" w:hAnsi="Times New Roman" w:cs="Times New Roman"/>
          <w:sz w:val="24"/>
          <w:szCs w:val="24"/>
        </w:rPr>
        <w:t>Breuer took this design even further in the B64, which is the armchair version. In this chair</w:t>
      </w:r>
      <w:r w:rsidR="00CD5E0B">
        <w:rPr>
          <w:rFonts w:ascii="Times New Roman" w:hAnsi="Times New Roman" w:cs="Times New Roman" w:hint="eastAsia"/>
          <w:sz w:val="24"/>
          <w:szCs w:val="24"/>
          <w:lang w:eastAsia="zh-CN"/>
        </w:rPr>
        <w:t>,</w:t>
      </w:r>
      <w:r>
        <w:rPr>
          <w:rFonts w:ascii="Times New Roman" w:hAnsi="Times New Roman" w:cs="Times New Roman"/>
          <w:sz w:val="24"/>
          <w:szCs w:val="24"/>
        </w:rPr>
        <w:t xml:space="preserve"> the arms elegantly float above the seat of the chair.</w:t>
      </w:r>
    </w:p>
    <w:p w:rsidR="00BB7243" w:rsidRDefault="00BB7243" w:rsidP="00B135E8">
      <w:pPr>
        <w:spacing w:line="480" w:lineRule="auto"/>
        <w:rPr>
          <w:rFonts w:ascii="Times New Roman" w:hAnsi="Times New Roman" w:cs="Times New Roman"/>
          <w:sz w:val="24"/>
          <w:szCs w:val="24"/>
        </w:rPr>
      </w:pPr>
      <w:r>
        <w:rPr>
          <w:rFonts w:ascii="Times New Roman" w:hAnsi="Times New Roman" w:cs="Times New Roman"/>
          <w:sz w:val="24"/>
          <w:szCs w:val="24"/>
        </w:rPr>
        <w:tab/>
        <w:t>One architect that was inspirin</w:t>
      </w:r>
      <w:r w:rsidR="00CD5E0B">
        <w:rPr>
          <w:rFonts w:ascii="Times New Roman" w:hAnsi="Times New Roman" w:cs="Times New Roman"/>
          <w:sz w:val="24"/>
          <w:szCs w:val="24"/>
        </w:rPr>
        <w:t>g to other people in the field</w:t>
      </w:r>
      <w:r w:rsidR="00CD5E0B">
        <w:rPr>
          <w:rFonts w:ascii="Times New Roman" w:hAnsi="Times New Roman" w:cs="Times New Roman" w:hint="eastAsia"/>
          <w:sz w:val="24"/>
          <w:szCs w:val="24"/>
          <w:lang w:eastAsia="zh-CN"/>
        </w:rPr>
        <w:t xml:space="preserve"> </w:t>
      </w:r>
      <w:r>
        <w:rPr>
          <w:rFonts w:ascii="Times New Roman" w:hAnsi="Times New Roman" w:cs="Times New Roman"/>
          <w:sz w:val="24"/>
          <w:szCs w:val="24"/>
        </w:rPr>
        <w:t xml:space="preserve">and </w:t>
      </w:r>
      <w:r w:rsidR="00CD5E0B">
        <w:rPr>
          <w:rFonts w:ascii="Times New Roman" w:hAnsi="Times New Roman" w:cs="Times New Roman" w:hint="eastAsia"/>
          <w:sz w:val="24"/>
          <w:szCs w:val="24"/>
          <w:lang w:eastAsia="zh-CN"/>
        </w:rPr>
        <w:t xml:space="preserve">who </w:t>
      </w:r>
      <w:r>
        <w:rPr>
          <w:rFonts w:ascii="Times New Roman" w:hAnsi="Times New Roman" w:cs="Times New Roman"/>
          <w:sz w:val="24"/>
          <w:szCs w:val="24"/>
        </w:rPr>
        <w:t>shared some of the same inspirati</w:t>
      </w:r>
      <w:r w:rsidR="00CD5E0B">
        <w:rPr>
          <w:rFonts w:ascii="Times New Roman" w:hAnsi="Times New Roman" w:cs="Times New Roman"/>
          <w:sz w:val="24"/>
          <w:szCs w:val="24"/>
        </w:rPr>
        <w:t>ons as Breuer</w:t>
      </w:r>
      <w:r w:rsidR="00071A91">
        <w:rPr>
          <w:rFonts w:ascii="Times New Roman" w:hAnsi="Times New Roman" w:cs="Times New Roman"/>
          <w:sz w:val="24"/>
          <w:szCs w:val="24"/>
        </w:rPr>
        <w:t xml:space="preserve"> </w:t>
      </w:r>
      <w:r w:rsidR="00CD5E0B">
        <w:rPr>
          <w:rFonts w:ascii="Times New Roman" w:hAnsi="Times New Roman" w:cs="Times New Roman" w:hint="eastAsia"/>
          <w:sz w:val="24"/>
          <w:szCs w:val="24"/>
          <w:lang w:eastAsia="zh-CN"/>
        </w:rPr>
        <w:t>was</w:t>
      </w:r>
      <w:r w:rsidR="00071A91">
        <w:rPr>
          <w:rFonts w:ascii="Times New Roman" w:hAnsi="Times New Roman" w:cs="Times New Roman"/>
          <w:sz w:val="24"/>
          <w:szCs w:val="24"/>
        </w:rPr>
        <w:t xml:space="preserve"> Eileen Gray. Sh</w:t>
      </w:r>
      <w:r>
        <w:rPr>
          <w:rFonts w:ascii="Times New Roman" w:hAnsi="Times New Roman" w:cs="Times New Roman"/>
          <w:sz w:val="24"/>
          <w:szCs w:val="24"/>
        </w:rPr>
        <w:t xml:space="preserve">e </w:t>
      </w:r>
      <w:r w:rsidR="00CD5E0B">
        <w:rPr>
          <w:rFonts w:ascii="Times New Roman" w:hAnsi="Times New Roman" w:cs="Times New Roman" w:hint="eastAsia"/>
          <w:sz w:val="24"/>
          <w:szCs w:val="24"/>
          <w:lang w:eastAsia="zh-CN"/>
        </w:rPr>
        <w:t>shared</w:t>
      </w:r>
      <w:r w:rsidR="00CD5E0B">
        <w:rPr>
          <w:rFonts w:ascii="Times New Roman" w:hAnsi="Times New Roman" w:cs="Times New Roman"/>
          <w:sz w:val="24"/>
          <w:szCs w:val="24"/>
        </w:rPr>
        <w:t xml:space="preserve"> ideals </w:t>
      </w:r>
      <w:r w:rsidR="00CD5E0B">
        <w:rPr>
          <w:rFonts w:ascii="Times New Roman" w:hAnsi="Times New Roman" w:cs="Times New Roman" w:hint="eastAsia"/>
          <w:sz w:val="24"/>
          <w:szCs w:val="24"/>
          <w:lang w:eastAsia="zh-CN"/>
        </w:rPr>
        <w:t xml:space="preserve">with </w:t>
      </w:r>
      <w:r>
        <w:rPr>
          <w:rFonts w:ascii="Times New Roman" w:hAnsi="Times New Roman" w:cs="Times New Roman"/>
          <w:sz w:val="24"/>
          <w:szCs w:val="24"/>
        </w:rPr>
        <w:t xml:space="preserve">designers such as Le Corbusier, </w:t>
      </w:r>
      <w:proofErr w:type="spellStart"/>
      <w:r>
        <w:rPr>
          <w:rFonts w:ascii="Times New Roman" w:hAnsi="Times New Roman" w:cs="Times New Roman"/>
          <w:sz w:val="24"/>
          <w:szCs w:val="24"/>
        </w:rPr>
        <w:t>Charolette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Perriand</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Mies</w:t>
      </w:r>
      <w:proofErr w:type="spellEnd"/>
      <w:r>
        <w:rPr>
          <w:rFonts w:ascii="Times New Roman" w:hAnsi="Times New Roman" w:cs="Times New Roman"/>
          <w:sz w:val="24"/>
          <w:szCs w:val="24"/>
        </w:rPr>
        <w:t xml:space="preserve"> van </w:t>
      </w:r>
      <w:proofErr w:type="spellStart"/>
      <w:r>
        <w:rPr>
          <w:rFonts w:ascii="Times New Roman" w:hAnsi="Times New Roman" w:cs="Times New Roman"/>
          <w:sz w:val="24"/>
          <w:szCs w:val="24"/>
        </w:rPr>
        <w:t>der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Rohe</w:t>
      </w:r>
      <w:proofErr w:type="spellEnd"/>
      <w:r>
        <w:rPr>
          <w:rFonts w:ascii="Times New Roman" w:hAnsi="Times New Roman" w:cs="Times New Roman"/>
          <w:sz w:val="24"/>
          <w:szCs w:val="24"/>
        </w:rPr>
        <w:t xml:space="preserve">. </w:t>
      </w:r>
      <w:r w:rsidR="007E6927">
        <w:rPr>
          <w:rFonts w:ascii="Times New Roman" w:hAnsi="Times New Roman" w:cs="Times New Roman"/>
          <w:sz w:val="24"/>
          <w:szCs w:val="24"/>
        </w:rPr>
        <w:t>Gr</w:t>
      </w:r>
      <w:r>
        <w:rPr>
          <w:rFonts w:ascii="Times New Roman" w:hAnsi="Times New Roman" w:cs="Times New Roman"/>
          <w:sz w:val="24"/>
          <w:szCs w:val="24"/>
        </w:rPr>
        <w:t>ay is now seen as one of the most important furniture designers and architects of the 20</w:t>
      </w:r>
      <w:r w:rsidRPr="00AA6C2E">
        <w:rPr>
          <w:rFonts w:ascii="Times New Roman" w:hAnsi="Times New Roman" w:cs="Times New Roman"/>
          <w:sz w:val="24"/>
          <w:szCs w:val="24"/>
          <w:vertAlign w:val="superscript"/>
        </w:rPr>
        <w:t>th</w:t>
      </w:r>
      <w:r>
        <w:rPr>
          <w:rFonts w:ascii="Times New Roman" w:hAnsi="Times New Roman" w:cs="Times New Roman"/>
          <w:sz w:val="24"/>
          <w:szCs w:val="24"/>
        </w:rPr>
        <w:t xml:space="preserve"> century. Her work has inspired both modernism and Art Deco. Throughout her career, Gray was</w:t>
      </w:r>
      <w:r w:rsidR="00CB4943">
        <w:rPr>
          <w:rFonts w:ascii="Times New Roman" w:hAnsi="Times New Roman" w:cs="Times New Roman"/>
          <w:sz w:val="24"/>
          <w:szCs w:val="24"/>
        </w:rPr>
        <w:t xml:space="preserve"> an independent woman.</w:t>
      </w:r>
      <w:r>
        <w:rPr>
          <w:rFonts w:ascii="Times New Roman" w:hAnsi="Times New Roman" w:cs="Times New Roman"/>
          <w:sz w:val="24"/>
          <w:szCs w:val="24"/>
        </w:rPr>
        <w:t xml:space="preserve">  As a </w:t>
      </w:r>
      <w:proofErr w:type="gramStart"/>
      <w:r>
        <w:rPr>
          <w:rFonts w:ascii="Times New Roman" w:hAnsi="Times New Roman" w:cs="Times New Roman"/>
          <w:sz w:val="24"/>
          <w:szCs w:val="24"/>
        </w:rPr>
        <w:t xml:space="preserve">woman </w:t>
      </w:r>
      <w:r w:rsidR="00CD5E0B">
        <w:rPr>
          <w:rFonts w:ascii="Times New Roman" w:hAnsi="Times New Roman" w:cs="Times New Roman" w:hint="eastAsia"/>
          <w:sz w:val="24"/>
          <w:szCs w:val="24"/>
          <w:lang w:eastAsia="zh-CN"/>
        </w:rPr>
        <w:t xml:space="preserve"> just</w:t>
      </w:r>
      <w:proofErr w:type="gramEnd"/>
      <w:r w:rsidR="00CD5E0B">
        <w:rPr>
          <w:rFonts w:ascii="Times New Roman" w:hAnsi="Times New Roman" w:cs="Times New Roman" w:hint="eastAsia"/>
          <w:sz w:val="24"/>
          <w:szCs w:val="24"/>
          <w:lang w:eastAsia="zh-CN"/>
        </w:rPr>
        <w:t xml:space="preserve"> starting off, </w:t>
      </w:r>
      <w:r>
        <w:rPr>
          <w:rFonts w:ascii="Times New Roman" w:hAnsi="Times New Roman" w:cs="Times New Roman"/>
          <w:sz w:val="24"/>
          <w:szCs w:val="24"/>
        </w:rPr>
        <w:t xml:space="preserve">she was not allowed access to supportive networks, she didn’t have a </w:t>
      </w:r>
      <w:r>
        <w:rPr>
          <w:rFonts w:ascii="Times New Roman" w:hAnsi="Times New Roman" w:cs="Times New Roman"/>
          <w:sz w:val="24"/>
          <w:szCs w:val="24"/>
        </w:rPr>
        <w:lastRenderedPageBreak/>
        <w:t xml:space="preserve">powerful male mentor to work with, and she didn’t share her trajectory with other artists.  She did, however, overcome all of those obstacles and become a great designer. </w:t>
      </w:r>
    </w:p>
    <w:p w:rsidR="00CD5E0B" w:rsidRDefault="00BB7243" w:rsidP="00B135E8">
      <w:pPr>
        <w:spacing w:line="480" w:lineRule="auto"/>
        <w:rPr>
          <w:rFonts w:hint="eastAsia"/>
          <w:noProof/>
          <w:lang w:eastAsia="zh-CN"/>
        </w:rPr>
      </w:pPr>
      <w:r>
        <w:rPr>
          <w:rFonts w:ascii="Times New Roman" w:hAnsi="Times New Roman" w:cs="Times New Roman"/>
          <w:sz w:val="24"/>
          <w:szCs w:val="24"/>
        </w:rPr>
        <w:tab/>
        <w:t>Gray worked as a lacquer artists, furniture designer, and then as an architect. S</w:t>
      </w:r>
      <w:r w:rsidR="00CD5E0B">
        <w:rPr>
          <w:rFonts w:ascii="Times New Roman" w:hAnsi="Times New Roman" w:cs="Times New Roman"/>
          <w:sz w:val="24"/>
          <w:szCs w:val="24"/>
        </w:rPr>
        <w:t xml:space="preserve">he began </w:t>
      </w:r>
      <w:r w:rsidR="00CD5E0B">
        <w:rPr>
          <w:rFonts w:ascii="Times New Roman" w:hAnsi="Times New Roman" w:cs="Times New Roman" w:hint="eastAsia"/>
          <w:sz w:val="24"/>
          <w:szCs w:val="24"/>
          <w:lang w:eastAsia="zh-CN"/>
        </w:rPr>
        <w:t>to design</w:t>
      </w:r>
      <w:r>
        <w:rPr>
          <w:rFonts w:ascii="Times New Roman" w:hAnsi="Times New Roman" w:cs="Times New Roman"/>
          <w:sz w:val="24"/>
          <w:szCs w:val="24"/>
        </w:rPr>
        <w:t xml:space="preserve"> while making lacquer panels for certain clients and also designing lamps and rugs for the same projects. In 1924, while working with architecture critic Jean </w:t>
      </w:r>
      <w:proofErr w:type="spellStart"/>
      <w:r>
        <w:rPr>
          <w:rFonts w:ascii="Times New Roman" w:hAnsi="Times New Roman" w:cs="Times New Roman"/>
          <w:sz w:val="24"/>
          <w:szCs w:val="24"/>
        </w:rPr>
        <w:t>Bondovici</w:t>
      </w:r>
      <w:proofErr w:type="spellEnd"/>
      <w:r>
        <w:rPr>
          <w:rFonts w:ascii="Times New Roman" w:hAnsi="Times New Roman" w:cs="Times New Roman"/>
          <w:sz w:val="24"/>
          <w:szCs w:val="24"/>
        </w:rPr>
        <w:t>, she collaborated on the c</w:t>
      </w:r>
      <w:r w:rsidR="00CD5E0B">
        <w:rPr>
          <w:rFonts w:ascii="Times New Roman" w:hAnsi="Times New Roman" w:cs="Times New Roman"/>
          <w:sz w:val="24"/>
          <w:szCs w:val="24"/>
        </w:rPr>
        <w:t>onstruction of a house E-1027. The E-1027 project was completely finished in 1929.  She also designed the furniture for this project. In the 1930’s she built a small house for herself, and met the challenge of living and designing for the small space. She developed space saving devices such as the S-Chair and a double sided chest of drawers.</w:t>
      </w:r>
      <w:r w:rsidR="00CD5E0B" w:rsidRPr="00FC48CA">
        <w:t xml:space="preserve"> </w:t>
      </w:r>
      <w:r>
        <w:rPr>
          <w:rFonts w:ascii="Times New Roman" w:hAnsi="Times New Roman" w:cs="Times New Roman"/>
          <w:sz w:val="24"/>
          <w:szCs w:val="24"/>
        </w:rPr>
        <w:t xml:space="preserve">Among the pieces created for the </w:t>
      </w:r>
      <w:r w:rsidR="00CD5E0B">
        <w:rPr>
          <w:rFonts w:ascii="Times New Roman" w:hAnsi="Times New Roman" w:cs="Times New Roman" w:hint="eastAsia"/>
          <w:sz w:val="24"/>
          <w:szCs w:val="24"/>
          <w:lang w:eastAsia="zh-CN"/>
        </w:rPr>
        <w:t>E-1027 house</w:t>
      </w:r>
      <w:r>
        <w:rPr>
          <w:rFonts w:ascii="Times New Roman" w:hAnsi="Times New Roman" w:cs="Times New Roman"/>
          <w:sz w:val="24"/>
          <w:szCs w:val="24"/>
        </w:rPr>
        <w:t xml:space="preserve"> was the </w:t>
      </w:r>
      <w:proofErr w:type="spellStart"/>
      <w:r>
        <w:rPr>
          <w:rFonts w:ascii="Times New Roman" w:hAnsi="Times New Roman" w:cs="Times New Roman"/>
          <w:sz w:val="24"/>
          <w:szCs w:val="24"/>
        </w:rPr>
        <w:t>Bibendum</w:t>
      </w:r>
      <w:proofErr w:type="spellEnd"/>
      <w:r>
        <w:rPr>
          <w:rFonts w:ascii="Times New Roman" w:hAnsi="Times New Roman" w:cs="Times New Roman"/>
          <w:sz w:val="24"/>
          <w:szCs w:val="24"/>
        </w:rPr>
        <w:t xml:space="preserve"> armchair. </w:t>
      </w:r>
    </w:p>
    <w:p w:rsidR="00BB7243" w:rsidRPr="0000651E" w:rsidRDefault="009F5896" w:rsidP="00CD5E0B">
      <w:pPr>
        <w:spacing w:line="480" w:lineRule="auto"/>
        <w:ind w:firstLine="720"/>
        <w:rPr>
          <w:rFonts w:ascii="Times New Roman" w:hAnsi="Times New Roman" w:cs="Times New Roman"/>
          <w:sz w:val="24"/>
          <w:szCs w:val="24"/>
        </w:rPr>
      </w:pPr>
      <w:r>
        <w:rPr>
          <w:rFonts w:ascii="Times New Roman" w:hAnsi="Times New Roman" w:cs="Times New Roman"/>
          <w:noProof/>
          <w:sz w:val="24"/>
          <w:szCs w:val="24"/>
          <w:lang w:eastAsia="zh-CN"/>
        </w:rPr>
        <w:drawing>
          <wp:anchor distT="0" distB="0" distL="114300" distR="114300" simplePos="0" relativeHeight="251679744" behindDoc="0" locked="0" layoutInCell="1" allowOverlap="1">
            <wp:simplePos x="0" y="0"/>
            <wp:positionH relativeFrom="column">
              <wp:posOffset>-161925</wp:posOffset>
            </wp:positionH>
            <wp:positionV relativeFrom="paragraph">
              <wp:posOffset>79375</wp:posOffset>
            </wp:positionV>
            <wp:extent cx="2743200" cy="2385695"/>
            <wp:effectExtent l="38100" t="57150" r="114300" b="90805"/>
            <wp:wrapSquare wrapText="bothSides"/>
            <wp:docPr id="28" name="Picture 12" descr="H:\Furniture\gray cha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Furniture\gray chair.png"/>
                    <pic:cNvPicPr>
                      <a:picLocks noChangeAspect="1" noChangeArrowheads="1"/>
                    </pic:cNvPicPr>
                  </pic:nvPicPr>
                  <pic:blipFill>
                    <a:blip r:embed="rId17" cstate="print"/>
                    <a:srcRect/>
                    <a:stretch>
                      <a:fillRect/>
                    </a:stretch>
                  </pic:blipFill>
                  <pic:spPr bwMode="auto">
                    <a:xfrm>
                      <a:off x="0" y="0"/>
                      <a:ext cx="2743200" cy="23856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BB7243">
        <w:rPr>
          <w:rFonts w:ascii="Times New Roman" w:hAnsi="Times New Roman" w:cs="Times New Roman"/>
          <w:sz w:val="24"/>
          <w:szCs w:val="24"/>
        </w:rPr>
        <w:t>This rotund chair</w:t>
      </w:r>
      <w:r w:rsidR="00CD5E0B">
        <w:rPr>
          <w:rFonts w:ascii="Times New Roman" w:hAnsi="Times New Roman" w:cs="Times New Roman" w:hint="eastAsia"/>
          <w:sz w:val="24"/>
          <w:szCs w:val="24"/>
          <w:lang w:eastAsia="zh-CN"/>
        </w:rPr>
        <w:t xml:space="preserve"> was</w:t>
      </w:r>
      <w:r w:rsidR="00BB7243">
        <w:rPr>
          <w:rFonts w:ascii="Times New Roman" w:hAnsi="Times New Roman" w:cs="Times New Roman"/>
          <w:sz w:val="24"/>
          <w:szCs w:val="24"/>
        </w:rPr>
        <w:t xml:space="preserve"> inspired by the experiments with tubular steel done by Breuer. The frame of the chair is chromium-plated steel tubing, with a seat of beech wood frame with rubber weaving</w:t>
      </w:r>
      <w:r w:rsidR="00B0487C">
        <w:rPr>
          <w:rFonts w:ascii="Times New Roman" w:hAnsi="Times New Roman" w:cs="Times New Roman" w:hint="eastAsia"/>
          <w:sz w:val="24"/>
          <w:szCs w:val="24"/>
          <w:lang w:eastAsia="zh-CN"/>
        </w:rPr>
        <w:t>.</w:t>
      </w:r>
      <w:r w:rsidR="00BB7243">
        <w:rPr>
          <w:rFonts w:ascii="Times New Roman" w:hAnsi="Times New Roman" w:cs="Times New Roman"/>
          <w:sz w:val="24"/>
          <w:szCs w:val="24"/>
        </w:rPr>
        <w:t xml:space="preserve"> In 1968 there was a revival of Gray’s works, especially the </w:t>
      </w:r>
      <w:proofErr w:type="spellStart"/>
      <w:r w:rsidR="00BB7243">
        <w:rPr>
          <w:rFonts w:ascii="Times New Roman" w:hAnsi="Times New Roman" w:cs="Times New Roman"/>
          <w:sz w:val="24"/>
          <w:szCs w:val="24"/>
        </w:rPr>
        <w:t>Bibendum</w:t>
      </w:r>
      <w:proofErr w:type="spellEnd"/>
      <w:r w:rsidR="00BB7243">
        <w:rPr>
          <w:rFonts w:ascii="Times New Roman" w:hAnsi="Times New Roman" w:cs="Times New Roman"/>
          <w:sz w:val="24"/>
          <w:szCs w:val="24"/>
        </w:rPr>
        <w:t xml:space="preserve"> chairs and the E-1027 table. </w:t>
      </w:r>
    </w:p>
    <w:p w:rsidR="009F5896" w:rsidRDefault="009F5896" w:rsidP="00B135E8">
      <w:pPr>
        <w:spacing w:line="480" w:lineRule="auto"/>
        <w:rPr>
          <w:rFonts w:ascii="Times New Roman" w:hAnsi="Times New Roman" w:cs="Times New Roman" w:hint="eastAsia"/>
          <w:sz w:val="24"/>
          <w:szCs w:val="24"/>
          <w:lang w:eastAsia="zh-CN"/>
        </w:rPr>
      </w:pPr>
      <w:r>
        <w:rPr>
          <w:rFonts w:ascii="Times New Roman" w:hAnsi="Times New Roman" w:cs="Times New Roman"/>
          <w:noProof/>
          <w:sz w:val="24"/>
          <w:szCs w:val="24"/>
          <w:lang w:eastAsia="zh-CN"/>
        </w:rPr>
        <w:pict>
          <v:shape id="_x0000_s1036" type="#_x0000_t202" style="position:absolute;margin-left:21.45pt;margin-top:1.1pt;width:154.5pt;height:33.4pt;z-index:-251635712;mso-wrap-edited:t;mso-height-percent:200;mso-height-percent:200;mso-width-relative:margin;mso-height-relative:margin" wrapcoords="-84 -485 -154 8860 9108 15747 16868 11382 18336 14292 24375 -10800 -84 -485">
            <v:textbox style="mso-fit-shape-to-text:t">
              <w:txbxContent>
                <w:p w:rsidR="009F5896" w:rsidRDefault="009F5896" w:rsidP="009F5896">
                  <w:r>
                    <w:rPr>
                      <w:rFonts w:hint="eastAsia"/>
                      <w:lang w:eastAsia="zh-CN"/>
                    </w:rPr>
                    <w:t>France, 20</w:t>
                  </w:r>
                  <w:r w:rsidRPr="00AA4D58">
                    <w:rPr>
                      <w:rFonts w:hint="eastAsia"/>
                      <w:vertAlign w:val="superscript"/>
                      <w:lang w:eastAsia="zh-CN"/>
                    </w:rPr>
                    <w:t>th</w:t>
                  </w:r>
                  <w:r>
                    <w:rPr>
                      <w:rFonts w:hint="eastAsia"/>
                      <w:lang w:eastAsia="zh-CN"/>
                    </w:rPr>
                    <w:t xml:space="preserve"> c. AD</w:t>
                  </w:r>
                </w:p>
              </w:txbxContent>
            </v:textbox>
            <w10:wrap type="tight"/>
          </v:shape>
        </w:pict>
      </w:r>
      <w:r w:rsidR="00BB7243">
        <w:rPr>
          <w:rFonts w:ascii="Times New Roman" w:hAnsi="Times New Roman" w:cs="Times New Roman"/>
          <w:sz w:val="24"/>
          <w:szCs w:val="24"/>
        </w:rPr>
        <w:tab/>
      </w:r>
    </w:p>
    <w:p w:rsidR="00081C59" w:rsidRDefault="00BB7243" w:rsidP="009F5896">
      <w:pPr>
        <w:spacing w:line="480" w:lineRule="auto"/>
        <w:ind w:firstLine="720"/>
        <w:rPr>
          <w:rFonts w:ascii="Times New Roman" w:hAnsi="Times New Roman" w:cs="Times New Roman" w:hint="eastAsia"/>
          <w:sz w:val="24"/>
          <w:szCs w:val="24"/>
          <w:lang w:eastAsia="zh-CN"/>
        </w:rPr>
      </w:pPr>
      <w:r>
        <w:rPr>
          <w:rFonts w:ascii="Times New Roman" w:hAnsi="Times New Roman" w:cs="Times New Roman"/>
          <w:sz w:val="24"/>
          <w:szCs w:val="24"/>
        </w:rPr>
        <w:t>Another designer who was influenced by the de</w:t>
      </w:r>
      <w:r w:rsidR="00081C59">
        <w:rPr>
          <w:rFonts w:ascii="Times New Roman" w:hAnsi="Times New Roman" w:cs="Times New Roman"/>
          <w:sz w:val="24"/>
          <w:szCs w:val="24"/>
        </w:rPr>
        <w:t xml:space="preserve">signs of </w:t>
      </w:r>
      <w:proofErr w:type="spellStart"/>
      <w:r w:rsidR="00081C59">
        <w:rPr>
          <w:rFonts w:ascii="Times New Roman" w:hAnsi="Times New Roman" w:cs="Times New Roman"/>
          <w:sz w:val="24"/>
          <w:szCs w:val="24"/>
        </w:rPr>
        <w:t>Thonet’s</w:t>
      </w:r>
      <w:proofErr w:type="spellEnd"/>
      <w:r w:rsidR="00081C59">
        <w:rPr>
          <w:rFonts w:ascii="Times New Roman" w:hAnsi="Times New Roman" w:cs="Times New Roman"/>
          <w:sz w:val="24"/>
          <w:szCs w:val="24"/>
        </w:rPr>
        <w:t xml:space="preserve"> bentwood is P</w:t>
      </w:r>
      <w:r w:rsidR="00081C59">
        <w:rPr>
          <w:rFonts w:ascii="Times New Roman" w:hAnsi="Times New Roman" w:cs="Times New Roman" w:hint="eastAsia"/>
          <w:sz w:val="24"/>
          <w:szCs w:val="24"/>
          <w:lang w:eastAsia="zh-CN"/>
        </w:rPr>
        <w:t>a</w:t>
      </w:r>
      <w:r w:rsidR="00081C59">
        <w:rPr>
          <w:rFonts w:ascii="Times New Roman" w:hAnsi="Times New Roman" w:cs="Times New Roman"/>
          <w:sz w:val="24"/>
          <w:szCs w:val="24"/>
        </w:rPr>
        <w:t>ul Kjaerholm. K</w:t>
      </w:r>
      <w:r w:rsidR="00081C59">
        <w:rPr>
          <w:rFonts w:ascii="Times New Roman" w:hAnsi="Times New Roman" w:cs="Times New Roman" w:hint="eastAsia"/>
          <w:sz w:val="24"/>
          <w:szCs w:val="24"/>
          <w:lang w:eastAsia="zh-CN"/>
        </w:rPr>
        <w:t>j</w:t>
      </w:r>
      <w:r>
        <w:rPr>
          <w:rFonts w:ascii="Times New Roman" w:hAnsi="Times New Roman" w:cs="Times New Roman"/>
          <w:sz w:val="24"/>
          <w:szCs w:val="24"/>
        </w:rPr>
        <w:t xml:space="preserve">aerholm was a trained carpenter who had an interest in different types of construction materials. He </w:t>
      </w:r>
      <w:r w:rsidR="00081C59">
        <w:rPr>
          <w:rFonts w:ascii="Times New Roman" w:hAnsi="Times New Roman" w:cs="Times New Roman" w:hint="eastAsia"/>
          <w:sz w:val="24"/>
          <w:szCs w:val="24"/>
          <w:lang w:eastAsia="zh-CN"/>
        </w:rPr>
        <w:t>had a special preference for</w:t>
      </w:r>
      <w:r>
        <w:rPr>
          <w:rFonts w:ascii="Times New Roman" w:hAnsi="Times New Roman" w:cs="Times New Roman"/>
          <w:sz w:val="24"/>
          <w:szCs w:val="24"/>
        </w:rPr>
        <w:t xml:space="preserve"> steel</w:t>
      </w:r>
      <w:r w:rsidR="00081C59">
        <w:rPr>
          <w:rFonts w:ascii="Times New Roman" w:hAnsi="Times New Roman" w:cs="Times New Roman" w:hint="eastAsia"/>
          <w:sz w:val="24"/>
          <w:szCs w:val="24"/>
          <w:lang w:eastAsia="zh-CN"/>
        </w:rPr>
        <w:t>,</w:t>
      </w:r>
      <w:r>
        <w:rPr>
          <w:rFonts w:ascii="Times New Roman" w:hAnsi="Times New Roman" w:cs="Times New Roman"/>
          <w:sz w:val="24"/>
          <w:szCs w:val="24"/>
        </w:rPr>
        <w:t xml:space="preserve"> which he considered to be a natural </w:t>
      </w:r>
      <w:r>
        <w:rPr>
          <w:rFonts w:ascii="Times New Roman" w:hAnsi="Times New Roman" w:cs="Times New Roman"/>
          <w:sz w:val="24"/>
          <w:szCs w:val="24"/>
        </w:rPr>
        <w:lastRenderedPageBreak/>
        <w:t xml:space="preserve">material. However, when he used steel he would always combine it with other materials like leather, wood, or marble. </w:t>
      </w:r>
    </w:p>
    <w:p w:rsidR="00BB7243" w:rsidRDefault="00BB7243" w:rsidP="009F5896">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Kjaerholm developed his artistic ideology quite early in his career. He focused on the contrast between architectural and sculptural aspects, which he achieved by placing furniture in an architectural space. His designs can be characterized by the clean lines, amazing attention to detail, and the understated elegance.  During his career, from 1951 to 1967, he developed his own collection of furniture designs. </w:t>
      </w:r>
    </w:p>
    <w:p w:rsidR="00BB7243" w:rsidRPr="00CF5AF4" w:rsidRDefault="009F5896" w:rsidP="00B135E8">
      <w:pPr>
        <w:spacing w:line="480" w:lineRule="auto"/>
        <w:rPr>
          <w:rFonts w:ascii="Times New Roman" w:hAnsi="Times New Roman" w:cs="Times New Roman"/>
          <w:sz w:val="24"/>
          <w:szCs w:val="24"/>
        </w:rPr>
      </w:pPr>
      <w:r>
        <w:rPr>
          <w:rFonts w:ascii="Times New Roman" w:hAnsi="Times New Roman" w:cs="Times New Roman"/>
          <w:noProof/>
          <w:sz w:val="24"/>
          <w:szCs w:val="24"/>
          <w:lang w:eastAsia="zh-CN"/>
        </w:rPr>
        <w:pict>
          <v:shape id="_x0000_s1037" type="#_x0000_t202" style="position:absolute;margin-left:28.95pt;margin-top:242.05pt;width:154.5pt;height:33.4pt;z-index:-251633664;mso-wrap-edited:t;mso-height-percent:200;mso-height-percent:200;mso-width-relative:margin;mso-height-relative:margin" wrapcoords="-84 -485 -154 8860 12205 15521 27143 15262 27143 -12384 -84 -485">
            <v:textbox style="mso-next-textbox:#_x0000_s1037;mso-fit-shape-to-text:t">
              <w:txbxContent>
                <w:p w:rsidR="009F5896" w:rsidRDefault="009F5896" w:rsidP="009F5896">
                  <w:r>
                    <w:rPr>
                      <w:rFonts w:hint="eastAsia"/>
                      <w:lang w:eastAsia="zh-CN"/>
                    </w:rPr>
                    <w:t>America, 20</w:t>
                  </w:r>
                  <w:r w:rsidRPr="00AA4D58">
                    <w:rPr>
                      <w:rFonts w:hint="eastAsia"/>
                      <w:vertAlign w:val="superscript"/>
                      <w:lang w:eastAsia="zh-CN"/>
                    </w:rPr>
                    <w:t>th</w:t>
                  </w:r>
                  <w:r>
                    <w:rPr>
                      <w:rFonts w:hint="eastAsia"/>
                      <w:lang w:eastAsia="zh-CN"/>
                    </w:rPr>
                    <w:t xml:space="preserve"> c. AD</w:t>
                  </w:r>
                </w:p>
              </w:txbxContent>
            </v:textbox>
            <w10:wrap type="tight"/>
          </v:shape>
        </w:pict>
      </w:r>
      <w:r>
        <w:rPr>
          <w:rFonts w:ascii="Times New Roman" w:hAnsi="Times New Roman" w:cs="Times New Roman"/>
          <w:noProof/>
          <w:sz w:val="24"/>
          <w:szCs w:val="24"/>
          <w:lang w:eastAsia="zh-CN"/>
        </w:rPr>
        <w:drawing>
          <wp:anchor distT="0" distB="0" distL="114300" distR="114300" simplePos="0" relativeHeight="251658239" behindDoc="0" locked="0" layoutInCell="1" allowOverlap="1">
            <wp:simplePos x="0" y="0"/>
            <wp:positionH relativeFrom="column">
              <wp:posOffset>-19050</wp:posOffset>
            </wp:positionH>
            <wp:positionV relativeFrom="paragraph">
              <wp:posOffset>168910</wp:posOffset>
            </wp:positionV>
            <wp:extent cx="2743200" cy="2743200"/>
            <wp:effectExtent l="38100" t="57150" r="114300" b="95250"/>
            <wp:wrapSquare wrapText="bothSides"/>
            <wp:docPr id="29" name="Picture 13" descr="H:\Furniture\poul chair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Furniture\poul chair 2.png"/>
                    <pic:cNvPicPr>
                      <a:picLocks noChangeAspect="1" noChangeArrowheads="1"/>
                    </pic:cNvPicPr>
                  </pic:nvPicPr>
                  <pic:blipFill>
                    <a:blip r:embed="rId18" cstate="print"/>
                    <a:srcRect/>
                    <a:stretch>
                      <a:fillRect/>
                    </a:stretch>
                  </pic:blipFill>
                  <pic:spPr bwMode="auto">
                    <a:xfrm>
                      <a:off x="0" y="0"/>
                      <a:ext cx="2743200" cy="2743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BB7243">
        <w:rPr>
          <w:rFonts w:ascii="Times New Roman" w:hAnsi="Times New Roman" w:cs="Times New Roman"/>
          <w:sz w:val="24"/>
          <w:szCs w:val="24"/>
        </w:rPr>
        <w:tab/>
        <w:t>One of the pieces from The Kjaerholm Collection is the PK12 chair, or armchair 12.</w:t>
      </w:r>
      <w:r w:rsidR="00BC2520" w:rsidRPr="00BC2520">
        <w:rPr>
          <w:rFonts w:ascii="Times New Roman" w:eastAsia="Times New Roman" w:hAnsi="Times New Roman" w:cs="Times New Roman"/>
          <w:snapToGrid w:val="0"/>
          <w:color w:val="000000"/>
          <w:w w:val="0"/>
          <w:sz w:val="0"/>
          <w:szCs w:val="0"/>
          <w:u w:color="000000"/>
          <w:bdr w:val="none" w:sz="0" w:space="0" w:color="000000"/>
          <w:shd w:val="clear" w:color="000000" w:fill="000000"/>
          <w:lang/>
        </w:rPr>
        <w:t xml:space="preserve"> </w:t>
      </w:r>
      <w:r w:rsidR="00BB7243">
        <w:rPr>
          <w:rFonts w:ascii="Times New Roman" w:hAnsi="Times New Roman" w:cs="Times New Roman"/>
          <w:sz w:val="24"/>
          <w:szCs w:val="24"/>
        </w:rPr>
        <w:t xml:space="preserve">  This chair is made of two bent steel tubes that form the legs, arms, and back and is fixed to a flat section steel seat frame. The flat seat pad is upholstered with natural canvas, parchment paper, or </w:t>
      </w:r>
      <w:r w:rsidR="00B0487C">
        <w:rPr>
          <w:rFonts w:ascii="Times New Roman" w:hAnsi="Times New Roman" w:cs="Times New Roman" w:hint="eastAsia"/>
          <w:sz w:val="24"/>
          <w:szCs w:val="24"/>
          <w:lang w:eastAsia="zh-CN"/>
        </w:rPr>
        <w:t>leather</w:t>
      </w:r>
      <w:r w:rsidR="00BB7243">
        <w:rPr>
          <w:rFonts w:ascii="Times New Roman" w:hAnsi="Times New Roman" w:cs="Times New Roman"/>
          <w:sz w:val="24"/>
          <w:szCs w:val="24"/>
        </w:rPr>
        <w:t xml:space="preserve"> with a matching braided cover on the top rung.  The structure of this chair relies completely on the strength of the seat frame, to hold the other two elements in place. Kjaerholm was influenced by </w:t>
      </w:r>
      <w:proofErr w:type="spellStart"/>
      <w:r w:rsidR="00BB7243">
        <w:rPr>
          <w:rFonts w:ascii="Times New Roman" w:hAnsi="Times New Roman" w:cs="Times New Roman"/>
          <w:sz w:val="24"/>
          <w:szCs w:val="24"/>
        </w:rPr>
        <w:t>Thonet</w:t>
      </w:r>
      <w:proofErr w:type="spellEnd"/>
      <w:r w:rsidR="00BB7243">
        <w:rPr>
          <w:rFonts w:ascii="Times New Roman" w:hAnsi="Times New Roman" w:cs="Times New Roman"/>
          <w:sz w:val="24"/>
          <w:szCs w:val="24"/>
        </w:rPr>
        <w:t xml:space="preserve"> bentwood forms when creating this chair. However, this design expresses a fresh way to use the properties of tubular steel. </w:t>
      </w:r>
    </w:p>
    <w:p w:rsidR="00820B8A" w:rsidRDefault="00B0487C" w:rsidP="005B1DAE">
      <w:pPr>
        <w:spacing w:line="480" w:lineRule="auto"/>
        <w:ind w:firstLine="720"/>
        <w:rPr>
          <w:rFonts w:eastAsia="宋体" w:hint="eastAsia"/>
          <w:lang w:eastAsia="zh-CN"/>
        </w:rPr>
      </w:pPr>
      <w:r>
        <w:rPr>
          <w:rFonts w:eastAsia="宋体" w:hint="eastAsia"/>
          <w:lang w:eastAsia="zh-CN"/>
        </w:rPr>
        <w:t xml:space="preserve">The </w:t>
      </w:r>
      <w:r w:rsidR="005B1DAE">
        <w:rPr>
          <w:rFonts w:eastAsia="宋体" w:hint="eastAsia"/>
        </w:rPr>
        <w:t>Butter</w:t>
      </w:r>
      <w:r w:rsidR="005B1DAE">
        <w:rPr>
          <w:rFonts w:eastAsia="宋体"/>
        </w:rPr>
        <w:t>fly Chair</w:t>
      </w:r>
      <w:r>
        <w:rPr>
          <w:rFonts w:eastAsia="宋体" w:hint="eastAsia"/>
          <w:lang w:eastAsia="zh-CN"/>
        </w:rPr>
        <w:t xml:space="preserve">, or </w:t>
      </w:r>
      <w:r>
        <w:rPr>
          <w:rFonts w:eastAsia="宋体"/>
          <w:lang w:eastAsia="zh-CN"/>
        </w:rPr>
        <w:t>“</w:t>
      </w:r>
      <w:r>
        <w:rPr>
          <w:rFonts w:eastAsia="宋体" w:hint="eastAsia"/>
          <w:lang w:eastAsia="zh-CN"/>
        </w:rPr>
        <w:t>BK</w:t>
      </w:r>
      <w:r w:rsidR="00820B8A">
        <w:rPr>
          <w:rFonts w:eastAsia="宋体" w:hint="eastAsia"/>
          <w:lang w:eastAsia="zh-CN"/>
        </w:rPr>
        <w:t>F</w:t>
      </w:r>
      <w:r>
        <w:rPr>
          <w:rFonts w:eastAsia="宋体"/>
          <w:lang w:eastAsia="zh-CN"/>
        </w:rPr>
        <w:t>”</w:t>
      </w:r>
      <w:r>
        <w:rPr>
          <w:rFonts w:eastAsia="宋体" w:hint="eastAsia"/>
          <w:lang w:eastAsia="zh-CN"/>
        </w:rPr>
        <w:t xml:space="preserve"> chair,</w:t>
      </w:r>
      <w:r w:rsidR="005B1DAE">
        <w:rPr>
          <w:rFonts w:eastAsia="宋体"/>
        </w:rPr>
        <w:t xml:space="preserve"> </w:t>
      </w:r>
      <w:r>
        <w:rPr>
          <w:rFonts w:eastAsia="宋体" w:hint="eastAsia"/>
          <w:lang w:eastAsia="zh-CN"/>
        </w:rPr>
        <w:t>features</w:t>
      </w:r>
      <w:r w:rsidR="005B1DAE">
        <w:rPr>
          <w:rFonts w:eastAsia="宋体"/>
        </w:rPr>
        <w:t xml:space="preserve"> a folding frame with </w:t>
      </w:r>
      <w:r>
        <w:rPr>
          <w:rFonts w:eastAsia="宋体" w:hint="eastAsia"/>
          <w:lang w:eastAsia="zh-CN"/>
        </w:rPr>
        <w:t>a large cloth seat</w:t>
      </w:r>
      <w:r w:rsidR="005B1DAE">
        <w:rPr>
          <w:rFonts w:eastAsia="宋体"/>
        </w:rPr>
        <w:t xml:space="preserve">. </w:t>
      </w:r>
      <w:r>
        <w:rPr>
          <w:rFonts w:eastAsia="宋体" w:hint="eastAsia"/>
          <w:lang w:eastAsia="zh-CN"/>
        </w:rPr>
        <w:t xml:space="preserve">The </w:t>
      </w:r>
      <w:r>
        <w:rPr>
          <w:rFonts w:eastAsia="宋体"/>
          <w:lang w:eastAsia="zh-CN"/>
        </w:rPr>
        <w:t>“</w:t>
      </w:r>
      <w:r w:rsidR="00820B8A">
        <w:rPr>
          <w:rFonts w:eastAsia="宋体"/>
        </w:rPr>
        <w:t>BKF</w:t>
      </w:r>
      <w:r w:rsidR="00820B8A">
        <w:rPr>
          <w:rFonts w:eastAsia="宋体"/>
          <w:lang w:eastAsia="zh-CN"/>
        </w:rPr>
        <w:t>”</w:t>
      </w:r>
      <w:r w:rsidR="00820B8A">
        <w:rPr>
          <w:rFonts w:eastAsia="宋体" w:hint="eastAsia"/>
          <w:lang w:eastAsia="zh-CN"/>
        </w:rPr>
        <w:t xml:space="preserve"> stands for</w:t>
      </w:r>
      <w:r>
        <w:rPr>
          <w:rFonts w:eastAsia="宋体"/>
        </w:rPr>
        <w:t xml:space="preserve"> Antonio </w:t>
      </w:r>
      <w:proofErr w:type="spellStart"/>
      <w:r>
        <w:rPr>
          <w:rFonts w:eastAsia="宋体"/>
        </w:rPr>
        <w:t>Bonet</w:t>
      </w:r>
      <w:proofErr w:type="spellEnd"/>
      <w:r>
        <w:rPr>
          <w:rFonts w:eastAsia="宋体"/>
        </w:rPr>
        <w:t xml:space="preserve">, Juan </w:t>
      </w:r>
      <w:proofErr w:type="spellStart"/>
      <w:r>
        <w:rPr>
          <w:rFonts w:eastAsia="宋体"/>
        </w:rPr>
        <w:t>Kurchan</w:t>
      </w:r>
      <w:proofErr w:type="spellEnd"/>
      <w:r>
        <w:rPr>
          <w:rFonts w:eastAsia="宋体"/>
        </w:rPr>
        <w:t xml:space="preserve"> and Jorge Ferrari </w:t>
      </w:r>
      <w:proofErr w:type="spellStart"/>
      <w:r>
        <w:rPr>
          <w:rFonts w:eastAsia="宋体"/>
        </w:rPr>
        <w:t>Hardoy</w:t>
      </w:r>
      <w:proofErr w:type="spellEnd"/>
      <w:r>
        <w:rPr>
          <w:rFonts w:eastAsia="宋体"/>
        </w:rPr>
        <w:t xml:space="preserve">, the partners of </w:t>
      </w:r>
      <w:proofErr w:type="spellStart"/>
      <w:r w:rsidR="00820B8A">
        <w:rPr>
          <w:rFonts w:eastAsia="宋体" w:hint="eastAsia"/>
          <w:lang w:eastAsia="zh-CN"/>
        </w:rPr>
        <w:t>Grupo</w:t>
      </w:r>
      <w:proofErr w:type="spellEnd"/>
      <w:r w:rsidR="00820B8A">
        <w:rPr>
          <w:rFonts w:eastAsia="宋体" w:hint="eastAsia"/>
          <w:lang w:eastAsia="zh-CN"/>
        </w:rPr>
        <w:t xml:space="preserve"> Austral, which </w:t>
      </w:r>
      <w:r w:rsidR="00820B8A">
        <w:rPr>
          <w:rFonts w:eastAsia="宋体" w:hint="eastAsia"/>
          <w:lang w:eastAsia="zh-CN"/>
        </w:rPr>
        <w:lastRenderedPageBreak/>
        <w:t>produced the chair, although Ferrari-</w:t>
      </w:r>
      <w:proofErr w:type="spellStart"/>
      <w:r w:rsidR="00820B8A">
        <w:rPr>
          <w:rFonts w:eastAsia="宋体" w:hint="eastAsia"/>
          <w:lang w:eastAsia="zh-CN"/>
        </w:rPr>
        <w:t>Hardoy</w:t>
      </w:r>
      <w:proofErr w:type="spellEnd"/>
      <w:r w:rsidR="00820B8A">
        <w:rPr>
          <w:rFonts w:eastAsia="宋体" w:hint="eastAsia"/>
          <w:lang w:eastAsia="zh-CN"/>
        </w:rPr>
        <w:t xml:space="preserve"> is solely credited for </w:t>
      </w:r>
      <w:r w:rsidR="00820B8A">
        <w:rPr>
          <w:rFonts w:eastAsia="宋体"/>
          <w:lang w:eastAsia="zh-CN"/>
        </w:rPr>
        <w:t>the</w:t>
      </w:r>
      <w:r w:rsidR="00820B8A">
        <w:rPr>
          <w:rFonts w:eastAsia="宋体" w:hint="eastAsia"/>
          <w:lang w:eastAsia="zh-CN"/>
        </w:rPr>
        <w:t xml:space="preserve"> design</w:t>
      </w:r>
      <w:r w:rsidR="00820B8A">
        <w:rPr>
          <w:rFonts w:eastAsia="宋体"/>
        </w:rPr>
        <w:t xml:space="preserve">. Designed in 1938, the chair </w:t>
      </w:r>
      <w:r w:rsidR="00820B8A">
        <w:rPr>
          <w:rFonts w:eastAsia="宋体" w:hint="eastAsia"/>
          <w:lang w:eastAsia="zh-CN"/>
        </w:rPr>
        <w:t xml:space="preserve">has </w:t>
      </w:r>
      <w:r>
        <w:rPr>
          <w:rFonts w:eastAsia="宋体"/>
        </w:rPr>
        <w:t>actually evolved from</w:t>
      </w:r>
      <w:r w:rsidR="00820B8A">
        <w:rPr>
          <w:rFonts w:eastAsia="宋体" w:hint="eastAsia"/>
          <w:lang w:eastAsia="zh-CN"/>
        </w:rPr>
        <w:t xml:space="preserve"> a wooden frame </w:t>
      </w:r>
      <w:r w:rsidR="00820B8A">
        <w:rPr>
          <w:rFonts w:eastAsia="宋体"/>
          <w:lang w:eastAsia="zh-CN"/>
        </w:rPr>
        <w:t>“</w:t>
      </w:r>
      <w:r w:rsidR="00820B8A">
        <w:rPr>
          <w:rFonts w:eastAsia="宋体" w:hint="eastAsia"/>
          <w:lang w:eastAsia="zh-CN"/>
        </w:rPr>
        <w:t>campaign chair</w:t>
      </w:r>
      <w:r w:rsidR="00820B8A">
        <w:rPr>
          <w:rFonts w:eastAsia="宋体"/>
          <w:lang w:eastAsia="zh-CN"/>
        </w:rPr>
        <w:t>”</w:t>
      </w:r>
      <w:r w:rsidR="00820B8A">
        <w:rPr>
          <w:rFonts w:eastAsia="宋体" w:hint="eastAsia"/>
          <w:lang w:eastAsia="zh-CN"/>
        </w:rPr>
        <w:t xml:space="preserve"> to its current style</w:t>
      </w:r>
      <w:r>
        <w:rPr>
          <w:rFonts w:eastAsia="宋体"/>
        </w:rPr>
        <w:t xml:space="preserve">. </w:t>
      </w:r>
    </w:p>
    <w:p w:rsidR="00070439" w:rsidRDefault="00070439" w:rsidP="00070439">
      <w:pPr>
        <w:spacing w:line="480" w:lineRule="auto"/>
        <w:ind w:firstLine="720"/>
        <w:rPr>
          <w:rFonts w:eastAsia="宋体" w:hint="eastAsia"/>
          <w:lang w:eastAsia="zh-CN"/>
        </w:rPr>
      </w:pPr>
      <w:r>
        <w:rPr>
          <w:rFonts w:ascii="Times New Roman" w:hAnsi="Times New Roman" w:cs="Times New Roman"/>
          <w:noProof/>
          <w:sz w:val="24"/>
          <w:szCs w:val="24"/>
          <w:lang w:eastAsia="zh-CN"/>
        </w:rPr>
        <w:drawing>
          <wp:anchor distT="0" distB="0" distL="114300" distR="114300" simplePos="0" relativeHeight="251685888" behindDoc="0" locked="0" layoutInCell="1" allowOverlap="1">
            <wp:simplePos x="0" y="0"/>
            <wp:positionH relativeFrom="column">
              <wp:posOffset>-314325</wp:posOffset>
            </wp:positionH>
            <wp:positionV relativeFrom="paragraph">
              <wp:posOffset>4963160</wp:posOffset>
            </wp:positionV>
            <wp:extent cx="2743200" cy="2743200"/>
            <wp:effectExtent l="38100" t="57150" r="114300" b="95250"/>
            <wp:wrapSquare wrapText="bothSides"/>
            <wp:docPr id="31" name="Picture 15" descr="H:\Furniture\Shiro_Kuramata_How_High_the_Moon_r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Furniture\Shiro_Kuramata_How_High_the_Moon_r40.png"/>
                    <pic:cNvPicPr>
                      <a:picLocks noChangeAspect="1" noChangeArrowheads="1"/>
                    </pic:cNvPicPr>
                  </pic:nvPicPr>
                  <pic:blipFill>
                    <a:blip r:embed="rId19" cstate="print"/>
                    <a:srcRect/>
                    <a:stretch>
                      <a:fillRect/>
                    </a:stretch>
                  </pic:blipFill>
                  <pic:spPr bwMode="auto">
                    <a:xfrm>
                      <a:off x="0" y="0"/>
                      <a:ext cx="2743200" cy="2743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9E03D4">
        <w:rPr>
          <w:rFonts w:ascii="Times New Roman" w:hAnsi="Times New Roman" w:cs="Times New Roman"/>
          <w:noProof/>
          <w:sz w:val="24"/>
          <w:szCs w:val="24"/>
          <w:lang w:eastAsia="zh-CN"/>
        </w:rPr>
        <w:pict>
          <v:shape id="_x0000_s1038" type="#_x0000_t202" style="position:absolute;left:0;text-align:left;margin-left:-1.4pt;margin-top:231.05pt;width:154.5pt;height:33.4pt;z-index:-251631616;mso-wrap-edited:t;mso-height-percent:200;mso-position-horizontal-relative:text;mso-position-vertical-relative:text;mso-height-percent:200;mso-width-relative:margin;mso-height-relative:margin" wrapcoords="-84 -485 -154 8860 12205 15521 23942 16717 23627 -11899 -84 -485">
            <v:textbox style="mso-next-textbox:#_x0000_s1038;mso-fit-shape-to-text:t">
              <w:txbxContent>
                <w:p w:rsidR="009E03D4" w:rsidRDefault="009E03D4" w:rsidP="009E03D4">
                  <w:r>
                    <w:rPr>
                      <w:rFonts w:hint="eastAsia"/>
                      <w:lang w:eastAsia="zh-CN"/>
                    </w:rPr>
                    <w:t>Argentina, 20</w:t>
                  </w:r>
                  <w:r w:rsidRPr="00AA4D58">
                    <w:rPr>
                      <w:rFonts w:hint="eastAsia"/>
                      <w:vertAlign w:val="superscript"/>
                      <w:lang w:eastAsia="zh-CN"/>
                    </w:rPr>
                    <w:t>th</w:t>
                  </w:r>
                  <w:r>
                    <w:rPr>
                      <w:rFonts w:hint="eastAsia"/>
                      <w:lang w:eastAsia="zh-CN"/>
                    </w:rPr>
                    <w:t xml:space="preserve"> c. AD</w:t>
                  </w:r>
                </w:p>
              </w:txbxContent>
            </v:textbox>
            <w10:wrap type="tight"/>
          </v:shape>
        </w:pict>
      </w:r>
      <w:r w:rsidR="009E03D4">
        <w:rPr>
          <w:rFonts w:eastAsia="宋体"/>
          <w:noProof/>
          <w:lang w:eastAsia="zh-CN"/>
        </w:rPr>
        <w:drawing>
          <wp:anchor distT="0" distB="0" distL="114300" distR="114300" simplePos="0" relativeHeight="251683840" behindDoc="0" locked="0" layoutInCell="1" allowOverlap="1">
            <wp:simplePos x="0" y="0"/>
            <wp:positionH relativeFrom="column">
              <wp:posOffset>-123825</wp:posOffset>
            </wp:positionH>
            <wp:positionV relativeFrom="paragraph">
              <wp:posOffset>57785</wp:posOffset>
            </wp:positionV>
            <wp:extent cx="2187575" cy="2743200"/>
            <wp:effectExtent l="38100" t="57150" r="117475" b="95250"/>
            <wp:wrapSquare wrapText="bothSides"/>
            <wp:docPr id="30" name="Picture 14" descr="H:\Furniture\bkfchairc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Furniture\bkfchaircma.png"/>
                    <pic:cNvPicPr>
                      <a:picLocks noChangeAspect="1" noChangeArrowheads="1"/>
                    </pic:cNvPicPr>
                  </pic:nvPicPr>
                  <pic:blipFill>
                    <a:blip r:embed="rId20" cstate="print"/>
                    <a:srcRect/>
                    <a:stretch>
                      <a:fillRect/>
                    </a:stretch>
                  </pic:blipFill>
                  <pic:spPr bwMode="auto">
                    <a:xfrm>
                      <a:off x="0" y="0"/>
                      <a:ext cx="2187575" cy="2743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B0487C">
        <w:rPr>
          <w:rFonts w:eastAsia="宋体"/>
        </w:rPr>
        <w:t>The bu</w:t>
      </w:r>
      <w:r w:rsidR="00B0487C">
        <w:rPr>
          <w:rFonts w:eastAsia="宋体" w:hint="eastAsia"/>
          <w:lang w:eastAsia="zh-CN"/>
        </w:rPr>
        <w:t>tt</w:t>
      </w:r>
      <w:r w:rsidR="00B0487C">
        <w:rPr>
          <w:rFonts w:eastAsia="宋体"/>
        </w:rPr>
        <w:t>erfly chair was originally designed for an apartment and soon became famous due to its superb design. It had been chosen to exhibit in Museum of Modern Art</w:t>
      </w:r>
      <w:r w:rsidR="00820B8A">
        <w:rPr>
          <w:rFonts w:eastAsia="宋体" w:hint="eastAsia"/>
          <w:lang w:eastAsia="zh-CN"/>
        </w:rPr>
        <w:t xml:space="preserve"> after it showed at the </w:t>
      </w:r>
      <w:r w:rsidR="00820B8A">
        <w:rPr>
          <w:i/>
          <w:iCs/>
        </w:rPr>
        <w:t xml:space="preserve">3rd Salon de </w:t>
      </w:r>
      <w:proofErr w:type="spellStart"/>
      <w:r w:rsidR="00820B8A">
        <w:rPr>
          <w:i/>
          <w:iCs/>
        </w:rPr>
        <w:t>Artistas</w:t>
      </w:r>
      <w:proofErr w:type="spellEnd"/>
      <w:r w:rsidR="00820B8A">
        <w:rPr>
          <w:i/>
          <w:iCs/>
        </w:rPr>
        <w:t xml:space="preserve"> </w:t>
      </w:r>
      <w:proofErr w:type="spellStart"/>
      <w:r w:rsidR="00820B8A">
        <w:rPr>
          <w:i/>
          <w:iCs/>
        </w:rPr>
        <w:t>Decoradores</w:t>
      </w:r>
      <w:proofErr w:type="spellEnd"/>
      <w:r w:rsidR="00820B8A">
        <w:rPr>
          <w:rFonts w:hint="eastAsia"/>
          <w:lang w:eastAsia="zh-CN"/>
        </w:rPr>
        <w:t xml:space="preserve"> </w:t>
      </w:r>
      <w:r w:rsidR="009E03D4">
        <w:rPr>
          <w:rFonts w:hint="eastAsia"/>
          <w:lang w:eastAsia="zh-CN"/>
        </w:rPr>
        <w:t xml:space="preserve">(1940) </w:t>
      </w:r>
      <w:r w:rsidR="00820B8A">
        <w:rPr>
          <w:rFonts w:hint="eastAsia"/>
          <w:lang w:eastAsia="zh-CN"/>
        </w:rPr>
        <w:t xml:space="preserve">in Buenos Aires, Argentina. </w:t>
      </w:r>
      <w:r w:rsidR="00820B8A">
        <w:rPr>
          <w:rFonts w:eastAsia="宋体" w:hint="eastAsia"/>
          <w:lang w:eastAsia="zh-CN"/>
        </w:rPr>
        <w:t>World War II was in full swing</w:t>
      </w:r>
      <w:r w:rsidR="009E03D4">
        <w:rPr>
          <w:rFonts w:eastAsia="宋体" w:hint="eastAsia"/>
          <w:lang w:eastAsia="zh-CN"/>
        </w:rPr>
        <w:t>, and a</w:t>
      </w:r>
      <w:r w:rsidR="005B1DAE">
        <w:rPr>
          <w:rFonts w:eastAsia="宋体"/>
        </w:rPr>
        <w:t>lthough Argentina did not participate in</w:t>
      </w:r>
      <w:r w:rsidR="009E03D4">
        <w:rPr>
          <w:rFonts w:eastAsia="宋体" w:hint="eastAsia"/>
          <w:lang w:eastAsia="zh-CN"/>
        </w:rPr>
        <w:t xml:space="preserve"> most of </w:t>
      </w:r>
      <w:r w:rsidR="005B1DAE">
        <w:rPr>
          <w:rFonts w:eastAsia="宋体"/>
        </w:rPr>
        <w:t xml:space="preserve">the </w:t>
      </w:r>
      <w:r w:rsidR="009E03D4">
        <w:rPr>
          <w:rFonts w:eastAsia="宋体" w:hint="eastAsia"/>
          <w:lang w:eastAsia="zh-CN"/>
        </w:rPr>
        <w:t>war</w:t>
      </w:r>
      <w:r w:rsidR="005B1DAE">
        <w:rPr>
          <w:rFonts w:eastAsia="宋体"/>
        </w:rPr>
        <w:t xml:space="preserve">, it </w:t>
      </w:r>
      <w:r w:rsidR="009E03D4">
        <w:rPr>
          <w:rFonts w:eastAsia="宋体" w:hint="eastAsia"/>
          <w:lang w:eastAsia="zh-CN"/>
        </w:rPr>
        <w:t xml:space="preserve">still </w:t>
      </w:r>
      <w:r w:rsidR="005B1DAE">
        <w:rPr>
          <w:rFonts w:eastAsia="宋体"/>
        </w:rPr>
        <w:t xml:space="preserve">suffered </w:t>
      </w:r>
      <w:r w:rsidR="009E03D4">
        <w:rPr>
          <w:rFonts w:eastAsia="宋体" w:hint="eastAsia"/>
          <w:lang w:eastAsia="zh-CN"/>
        </w:rPr>
        <w:t>a</w:t>
      </w:r>
      <w:r w:rsidR="005B1DAE">
        <w:rPr>
          <w:rFonts w:eastAsia="宋体"/>
        </w:rPr>
        <w:t xml:space="preserve"> coup </w:t>
      </w:r>
      <w:r w:rsidR="009E03D4">
        <w:rPr>
          <w:rFonts w:eastAsia="宋体"/>
        </w:rPr>
        <w:t>d’état which led to an economic</w:t>
      </w:r>
      <w:r w:rsidR="005B1DAE">
        <w:rPr>
          <w:rFonts w:eastAsia="宋体"/>
        </w:rPr>
        <w:t xml:space="preserve"> disorder. The poor economy led to widespread disc</w:t>
      </w:r>
      <w:r w:rsidR="009E03D4">
        <w:rPr>
          <w:rFonts w:eastAsia="宋体"/>
        </w:rPr>
        <w:t>ontent among the countr</w:t>
      </w:r>
      <w:r w:rsidR="009E03D4">
        <w:rPr>
          <w:rFonts w:eastAsia="宋体" w:hint="eastAsia"/>
          <w:lang w:eastAsia="zh-CN"/>
        </w:rPr>
        <w:t>y</w:t>
      </w:r>
      <w:r w:rsidR="005B1DAE">
        <w:rPr>
          <w:rFonts w:eastAsia="宋体"/>
        </w:rPr>
        <w:t>. In fact, between 1860 and 1930, Argentina economy</w:t>
      </w:r>
      <w:r w:rsidR="009E03D4">
        <w:rPr>
          <w:rFonts w:eastAsia="宋体"/>
          <w:lang w:eastAsia="zh-CN"/>
        </w:rPr>
        <w:t>’</w:t>
      </w:r>
      <w:r w:rsidR="009E03D4">
        <w:rPr>
          <w:rFonts w:eastAsia="宋体" w:hint="eastAsia"/>
          <w:lang w:eastAsia="zh-CN"/>
        </w:rPr>
        <w:t>s flourished</w:t>
      </w:r>
      <w:r w:rsidR="005B1DAE">
        <w:rPr>
          <w:rFonts w:eastAsia="宋体"/>
        </w:rPr>
        <w:t xml:space="preserve"> through exploitation of the pampas. It became the 10</w:t>
      </w:r>
      <w:r w:rsidR="005B1DAE" w:rsidRPr="00014580">
        <w:rPr>
          <w:rFonts w:eastAsia="宋体"/>
          <w:vertAlign w:val="superscript"/>
        </w:rPr>
        <w:t>th</w:t>
      </w:r>
      <w:r w:rsidR="005B1DAE">
        <w:rPr>
          <w:rFonts w:eastAsia="宋体"/>
        </w:rPr>
        <w:t xml:space="preserve"> wealthiest nation in the globe by 1913. The previous mentioned political issue spoiled the progression. Until recent, the economy is considered recovered. In term of architecture, the country is </w:t>
      </w:r>
    </w:p>
    <w:p w:rsidR="00070439" w:rsidRPr="004C59E7" w:rsidRDefault="005B1DAE" w:rsidP="00070439">
      <w:pPr>
        <w:spacing w:line="480" w:lineRule="auto"/>
        <w:rPr>
          <w:rFonts w:eastAsia="宋体" w:hint="eastAsia"/>
          <w:lang w:eastAsia="zh-CN"/>
        </w:rPr>
      </w:pPr>
      <w:proofErr w:type="gramStart"/>
      <w:r>
        <w:rPr>
          <w:rFonts w:eastAsia="宋体"/>
        </w:rPr>
        <w:t>strongly</w:t>
      </w:r>
      <w:proofErr w:type="gramEnd"/>
      <w:r>
        <w:rPr>
          <w:rFonts w:eastAsia="宋体"/>
        </w:rPr>
        <w:t xml:space="preserve"> </w:t>
      </w:r>
      <w:r w:rsidR="00070439">
        <w:rPr>
          <w:rFonts w:eastAsia="宋体" w:hint="eastAsia"/>
          <w:lang w:eastAsia="zh-CN"/>
        </w:rPr>
        <w:t>influence</w:t>
      </w:r>
      <w:r>
        <w:rPr>
          <w:rFonts w:eastAsia="宋体"/>
        </w:rPr>
        <w:t xml:space="preserve"> by Spain, the colonist, as well as France and Italy. Fine art, likewise, was influenced by the other countries. </w:t>
      </w:r>
      <w:proofErr w:type="spellStart"/>
      <w:r>
        <w:rPr>
          <w:rFonts w:eastAsia="宋体"/>
        </w:rPr>
        <w:t>Muralism</w:t>
      </w:r>
      <w:proofErr w:type="spellEnd"/>
      <w:r>
        <w:rPr>
          <w:rFonts w:eastAsia="宋体"/>
        </w:rPr>
        <w:t xml:space="preserve"> and lithographs started to </w:t>
      </w:r>
      <w:proofErr w:type="gramStart"/>
      <w:r>
        <w:rPr>
          <w:rFonts w:eastAsia="宋体"/>
        </w:rPr>
        <w:t>prevail</w:t>
      </w:r>
      <w:proofErr w:type="gramEnd"/>
      <w:r>
        <w:rPr>
          <w:rFonts w:eastAsia="宋体"/>
        </w:rPr>
        <w:t xml:space="preserve"> in1920s.</w:t>
      </w:r>
    </w:p>
    <w:p w:rsidR="00EA27ED" w:rsidRDefault="00071A91" w:rsidP="00B135E8">
      <w:pPr>
        <w:spacing w:line="480" w:lineRule="auto"/>
        <w:ind w:firstLine="720"/>
        <w:rPr>
          <w:rFonts w:ascii="Times New Roman" w:hAnsi="Times New Roman" w:cs="Times New Roman" w:hint="eastAsia"/>
          <w:sz w:val="24"/>
          <w:szCs w:val="24"/>
          <w:lang w:eastAsia="zh-CN"/>
        </w:rPr>
      </w:pPr>
      <w:r w:rsidRPr="00071A91">
        <w:rPr>
          <w:rFonts w:ascii="Times New Roman" w:hAnsi="Times New Roman" w:cs="Times New Roman"/>
          <w:sz w:val="24"/>
          <w:szCs w:val="24"/>
        </w:rPr>
        <w:t xml:space="preserve">How High the Moon is a chair designed by </w:t>
      </w:r>
      <w:proofErr w:type="spellStart"/>
      <w:r w:rsidRPr="00071A91">
        <w:rPr>
          <w:rFonts w:ascii="Times New Roman" w:hAnsi="Times New Roman" w:cs="Times New Roman"/>
          <w:sz w:val="24"/>
          <w:szCs w:val="24"/>
        </w:rPr>
        <w:t>Shiro</w:t>
      </w:r>
      <w:proofErr w:type="spellEnd"/>
      <w:r w:rsidRPr="00071A91">
        <w:rPr>
          <w:rFonts w:ascii="Times New Roman" w:hAnsi="Times New Roman" w:cs="Times New Roman"/>
          <w:sz w:val="24"/>
          <w:szCs w:val="24"/>
        </w:rPr>
        <w:t xml:space="preserve"> </w:t>
      </w:r>
      <w:proofErr w:type="spellStart"/>
      <w:r w:rsidRPr="00071A91">
        <w:rPr>
          <w:rFonts w:ascii="Times New Roman" w:hAnsi="Times New Roman" w:cs="Times New Roman"/>
          <w:sz w:val="24"/>
          <w:szCs w:val="24"/>
        </w:rPr>
        <w:t>Kurama</w:t>
      </w:r>
      <w:r w:rsidR="00616C36">
        <w:rPr>
          <w:rFonts w:ascii="Times New Roman" w:hAnsi="Times New Roman" w:cs="Times New Roman"/>
          <w:sz w:val="24"/>
          <w:szCs w:val="24"/>
        </w:rPr>
        <w:t>ta</w:t>
      </w:r>
      <w:proofErr w:type="spellEnd"/>
      <w:r w:rsidR="00616C36">
        <w:rPr>
          <w:rFonts w:ascii="Times New Roman" w:hAnsi="Times New Roman" w:cs="Times New Roman"/>
          <w:sz w:val="24"/>
          <w:szCs w:val="24"/>
        </w:rPr>
        <w:t xml:space="preserve"> in 1986. It’s co</w:t>
      </w:r>
      <w:r w:rsidR="00070439">
        <w:rPr>
          <w:rFonts w:ascii="Times New Roman" w:hAnsi="Times New Roman" w:cs="Times New Roman"/>
          <w:sz w:val="24"/>
          <w:szCs w:val="24"/>
        </w:rPr>
        <w:t>nstructed in strong steel mesh</w:t>
      </w:r>
      <w:r w:rsidR="00070439">
        <w:rPr>
          <w:rFonts w:ascii="Times New Roman" w:hAnsi="Times New Roman" w:cs="Times New Roman" w:hint="eastAsia"/>
          <w:sz w:val="24"/>
          <w:szCs w:val="24"/>
          <w:lang w:eastAsia="zh-CN"/>
        </w:rPr>
        <w:t xml:space="preserve"> with</w:t>
      </w:r>
      <w:r w:rsidRPr="00071A91">
        <w:rPr>
          <w:rFonts w:ascii="Times New Roman" w:hAnsi="Times New Roman" w:cs="Times New Roman"/>
          <w:sz w:val="24"/>
          <w:szCs w:val="24"/>
        </w:rPr>
        <w:t xml:space="preserve"> no interior structure</w:t>
      </w:r>
      <w:r w:rsidR="00070439">
        <w:rPr>
          <w:rFonts w:ascii="Times New Roman" w:hAnsi="Times New Roman" w:cs="Times New Roman"/>
          <w:sz w:val="24"/>
          <w:szCs w:val="24"/>
        </w:rPr>
        <w:t xml:space="preserve">. </w:t>
      </w:r>
      <w:r w:rsidR="00070439">
        <w:rPr>
          <w:rFonts w:ascii="Times New Roman" w:hAnsi="Times New Roman" w:cs="Times New Roman" w:hint="eastAsia"/>
          <w:sz w:val="24"/>
          <w:szCs w:val="24"/>
          <w:lang w:eastAsia="zh-CN"/>
        </w:rPr>
        <w:t>The designer</w:t>
      </w:r>
      <w:r w:rsidRPr="00071A91">
        <w:rPr>
          <w:rFonts w:ascii="Times New Roman" w:hAnsi="Times New Roman" w:cs="Times New Roman"/>
          <w:sz w:val="24"/>
          <w:szCs w:val="24"/>
        </w:rPr>
        <w:t xml:space="preserve"> attributes</w:t>
      </w:r>
      <w:r w:rsidR="00070439">
        <w:rPr>
          <w:rFonts w:ascii="Times New Roman" w:hAnsi="Times New Roman" w:cs="Times New Roman" w:hint="eastAsia"/>
          <w:sz w:val="24"/>
          <w:szCs w:val="24"/>
          <w:lang w:eastAsia="zh-CN"/>
        </w:rPr>
        <w:t xml:space="preserve"> this lack of structure</w:t>
      </w:r>
      <w:r w:rsidR="00070439">
        <w:rPr>
          <w:rFonts w:ascii="Times New Roman" w:hAnsi="Times New Roman" w:cs="Times New Roman"/>
          <w:sz w:val="24"/>
          <w:szCs w:val="24"/>
        </w:rPr>
        <w:t xml:space="preserve"> to </w:t>
      </w:r>
      <w:r w:rsidRPr="00071A91">
        <w:rPr>
          <w:rFonts w:ascii="Times New Roman" w:hAnsi="Times New Roman" w:cs="Times New Roman"/>
          <w:sz w:val="24"/>
          <w:szCs w:val="24"/>
        </w:rPr>
        <w:t xml:space="preserve">modernization. After industrialization and post-industrialization, </w:t>
      </w:r>
      <w:r w:rsidRPr="00071A91">
        <w:rPr>
          <w:rFonts w:ascii="Times New Roman" w:hAnsi="Times New Roman" w:cs="Times New Roman"/>
          <w:sz w:val="24"/>
          <w:szCs w:val="24"/>
        </w:rPr>
        <w:lastRenderedPageBreak/>
        <w:t>people invest</w:t>
      </w:r>
      <w:r w:rsidR="00616C36">
        <w:rPr>
          <w:rFonts w:ascii="Times New Roman" w:hAnsi="Times New Roman" w:cs="Times New Roman"/>
          <w:sz w:val="24"/>
          <w:szCs w:val="24"/>
        </w:rPr>
        <w:t>ed</w:t>
      </w:r>
      <w:r w:rsidRPr="00071A91">
        <w:rPr>
          <w:rFonts w:ascii="Times New Roman" w:hAnsi="Times New Roman" w:cs="Times New Roman"/>
          <w:sz w:val="24"/>
          <w:szCs w:val="24"/>
        </w:rPr>
        <w:t xml:space="preserve"> more effort o</w:t>
      </w:r>
      <w:r w:rsidR="00616C36">
        <w:rPr>
          <w:rFonts w:ascii="Times New Roman" w:hAnsi="Times New Roman" w:cs="Times New Roman"/>
          <w:sz w:val="24"/>
          <w:szCs w:val="24"/>
        </w:rPr>
        <w:t>n investigating new technology and</w:t>
      </w:r>
      <w:r w:rsidR="00070439">
        <w:rPr>
          <w:rFonts w:ascii="Times New Roman" w:hAnsi="Times New Roman" w:cs="Times New Roman" w:hint="eastAsia"/>
          <w:sz w:val="24"/>
          <w:szCs w:val="24"/>
          <w:lang w:eastAsia="zh-CN"/>
        </w:rPr>
        <w:t xml:space="preserve"> </w:t>
      </w:r>
      <w:r w:rsidR="00070439">
        <w:rPr>
          <w:rFonts w:ascii="Times New Roman" w:hAnsi="Times New Roman" w:cs="Times New Roman"/>
          <w:sz w:val="24"/>
          <w:szCs w:val="24"/>
          <w:lang w:eastAsia="zh-CN"/>
        </w:rPr>
        <w:t>diversifying</w:t>
      </w:r>
      <w:r w:rsidR="00616C36">
        <w:rPr>
          <w:rFonts w:ascii="Times New Roman" w:hAnsi="Times New Roman" w:cs="Times New Roman"/>
          <w:sz w:val="24"/>
          <w:szCs w:val="24"/>
        </w:rPr>
        <w:t xml:space="preserve"> material</w:t>
      </w:r>
      <w:r w:rsidR="00070439">
        <w:rPr>
          <w:rFonts w:ascii="Times New Roman" w:hAnsi="Times New Roman" w:cs="Times New Roman" w:hint="eastAsia"/>
          <w:sz w:val="24"/>
          <w:szCs w:val="24"/>
          <w:lang w:eastAsia="zh-CN"/>
        </w:rPr>
        <w:t>s, giving</w:t>
      </w:r>
      <w:r w:rsidRPr="00071A91">
        <w:rPr>
          <w:rFonts w:ascii="Times New Roman" w:hAnsi="Times New Roman" w:cs="Times New Roman"/>
          <w:sz w:val="24"/>
          <w:szCs w:val="24"/>
        </w:rPr>
        <w:t xml:space="preserve"> designers </w:t>
      </w:r>
      <w:r w:rsidR="00070439">
        <w:rPr>
          <w:rFonts w:ascii="Times New Roman" w:hAnsi="Times New Roman" w:cs="Times New Roman" w:hint="eastAsia"/>
          <w:sz w:val="24"/>
          <w:szCs w:val="24"/>
          <w:lang w:eastAsia="zh-CN"/>
        </w:rPr>
        <w:t xml:space="preserve">more options </w:t>
      </w:r>
      <w:r w:rsidRPr="00071A91">
        <w:rPr>
          <w:rFonts w:ascii="Times New Roman" w:hAnsi="Times New Roman" w:cs="Times New Roman"/>
          <w:sz w:val="24"/>
          <w:szCs w:val="24"/>
        </w:rPr>
        <w:t xml:space="preserve">to create unique </w:t>
      </w:r>
      <w:r w:rsidR="00616C36">
        <w:rPr>
          <w:rFonts w:ascii="Times New Roman" w:hAnsi="Times New Roman" w:cs="Times New Roman"/>
          <w:sz w:val="24"/>
          <w:szCs w:val="24"/>
        </w:rPr>
        <w:t xml:space="preserve">pieces. The </w:t>
      </w:r>
      <w:r w:rsidR="00070439">
        <w:rPr>
          <w:rFonts w:ascii="Times New Roman" w:hAnsi="Times New Roman" w:cs="Times New Roman" w:hint="eastAsia"/>
          <w:sz w:val="24"/>
          <w:szCs w:val="24"/>
          <w:lang w:eastAsia="zh-CN"/>
        </w:rPr>
        <w:t xml:space="preserve">world </w:t>
      </w:r>
      <w:r w:rsidR="00616C36">
        <w:rPr>
          <w:rFonts w:ascii="Times New Roman" w:hAnsi="Times New Roman" w:cs="Times New Roman"/>
          <w:sz w:val="24"/>
          <w:szCs w:val="24"/>
        </w:rPr>
        <w:t xml:space="preserve">economy </w:t>
      </w:r>
      <w:r w:rsidR="00070439">
        <w:rPr>
          <w:rFonts w:ascii="Times New Roman" w:hAnsi="Times New Roman" w:cs="Times New Roman" w:hint="eastAsia"/>
          <w:sz w:val="24"/>
          <w:szCs w:val="24"/>
          <w:lang w:eastAsia="zh-CN"/>
        </w:rPr>
        <w:t xml:space="preserve">was </w:t>
      </w:r>
      <w:r w:rsidR="00070439">
        <w:rPr>
          <w:rFonts w:ascii="Times New Roman" w:hAnsi="Times New Roman" w:cs="Times New Roman"/>
          <w:sz w:val="24"/>
          <w:szCs w:val="24"/>
          <w:lang w:eastAsia="zh-CN"/>
        </w:rPr>
        <w:t>growing</w:t>
      </w:r>
      <w:r w:rsidR="00070439">
        <w:rPr>
          <w:rFonts w:ascii="Times New Roman" w:hAnsi="Times New Roman" w:cs="Times New Roman" w:hint="eastAsia"/>
          <w:sz w:val="24"/>
          <w:szCs w:val="24"/>
          <w:lang w:eastAsia="zh-CN"/>
        </w:rPr>
        <w:t xml:space="preserve"> rapidly, </w:t>
      </w:r>
      <w:r w:rsidR="00070439">
        <w:rPr>
          <w:rFonts w:ascii="Times New Roman" w:hAnsi="Times New Roman" w:cs="Times New Roman"/>
          <w:sz w:val="24"/>
          <w:szCs w:val="24"/>
        </w:rPr>
        <w:t>accelera</w:t>
      </w:r>
      <w:r w:rsidR="00070439">
        <w:rPr>
          <w:rFonts w:ascii="Times New Roman" w:hAnsi="Times New Roman" w:cs="Times New Roman" w:hint="eastAsia"/>
          <w:sz w:val="24"/>
          <w:szCs w:val="24"/>
          <w:lang w:eastAsia="zh-CN"/>
        </w:rPr>
        <w:t>ting</w:t>
      </w:r>
      <w:r w:rsidRPr="00071A91">
        <w:rPr>
          <w:rFonts w:ascii="Times New Roman" w:hAnsi="Times New Roman" w:cs="Times New Roman"/>
          <w:sz w:val="24"/>
          <w:szCs w:val="24"/>
        </w:rPr>
        <w:t xml:space="preserve"> the capital </w:t>
      </w:r>
      <w:r w:rsidRPr="00071A91">
        <w:rPr>
          <w:rFonts w:ascii="Times New Roman" w:eastAsia="SimSun" w:hAnsi="Times New Roman" w:cs="Times New Roman"/>
          <w:sz w:val="24"/>
          <w:szCs w:val="24"/>
        </w:rPr>
        <w:t>accumulation.</w:t>
      </w:r>
      <w:r w:rsidR="00616C36">
        <w:rPr>
          <w:rFonts w:ascii="Times New Roman" w:hAnsi="Times New Roman" w:cs="Times New Roman"/>
          <w:sz w:val="24"/>
          <w:szCs w:val="24"/>
        </w:rPr>
        <w:t xml:space="preserve"> </w:t>
      </w:r>
      <w:r w:rsidRPr="00071A91">
        <w:rPr>
          <w:rFonts w:ascii="Times New Roman" w:hAnsi="Times New Roman" w:cs="Times New Roman"/>
          <w:sz w:val="24"/>
          <w:szCs w:val="24"/>
        </w:rPr>
        <w:t xml:space="preserve"> Japan became much </w:t>
      </w:r>
      <w:r w:rsidR="00616C36" w:rsidRPr="00071A91">
        <w:rPr>
          <w:rFonts w:ascii="Times New Roman" w:hAnsi="Times New Roman" w:cs="Times New Roman"/>
          <w:sz w:val="24"/>
          <w:szCs w:val="24"/>
        </w:rPr>
        <w:t>stronger</w:t>
      </w:r>
      <w:r w:rsidRPr="00071A91">
        <w:rPr>
          <w:rFonts w:ascii="Times New Roman" w:hAnsi="Times New Roman" w:cs="Times New Roman"/>
          <w:sz w:val="24"/>
          <w:szCs w:val="24"/>
        </w:rPr>
        <w:t xml:space="preserve"> in term of economy throughou</w:t>
      </w:r>
      <w:r w:rsidR="00616C36">
        <w:rPr>
          <w:rFonts w:ascii="Times New Roman" w:hAnsi="Times New Roman" w:cs="Times New Roman"/>
          <w:sz w:val="24"/>
          <w:szCs w:val="24"/>
        </w:rPr>
        <w:t>t postwar period. Rapidly catching</w:t>
      </w:r>
      <w:r w:rsidRPr="00071A91">
        <w:rPr>
          <w:rFonts w:ascii="Times New Roman" w:hAnsi="Times New Roman" w:cs="Times New Roman"/>
          <w:sz w:val="24"/>
          <w:szCs w:val="24"/>
        </w:rPr>
        <w:t xml:space="preserve"> up with western countries, Japan became the second largest economy in 1968. By the late 1980s, the economy miracle maker suffered a huge economic b</w:t>
      </w:r>
      <w:r w:rsidR="00616C36">
        <w:rPr>
          <w:rFonts w:ascii="Times New Roman" w:hAnsi="Times New Roman" w:cs="Times New Roman"/>
          <w:sz w:val="24"/>
          <w:szCs w:val="24"/>
        </w:rPr>
        <w:t>low</w:t>
      </w:r>
      <w:r w:rsidRPr="00071A91">
        <w:rPr>
          <w:rFonts w:ascii="Times New Roman" w:hAnsi="Times New Roman" w:cs="Times New Roman"/>
          <w:sz w:val="24"/>
          <w:szCs w:val="24"/>
        </w:rPr>
        <w:t xml:space="preserve"> as they slow down their growing pace. Japan</w:t>
      </w:r>
      <w:r w:rsidR="00616C36">
        <w:rPr>
          <w:rFonts w:ascii="Times New Roman" w:hAnsi="Times New Roman" w:cs="Times New Roman"/>
          <w:sz w:val="24"/>
          <w:szCs w:val="24"/>
        </w:rPr>
        <w:t>’s</w:t>
      </w:r>
      <w:r w:rsidRPr="00071A91">
        <w:rPr>
          <w:rFonts w:ascii="Times New Roman" w:hAnsi="Times New Roman" w:cs="Times New Roman"/>
          <w:sz w:val="24"/>
          <w:szCs w:val="24"/>
        </w:rPr>
        <w:t xml:space="preserve"> Industrial Revolution began in 1870s when the</w:t>
      </w:r>
      <w:r w:rsidR="00616C36">
        <w:rPr>
          <w:rFonts w:ascii="Times New Roman" w:hAnsi="Times New Roman" w:cs="Times New Roman"/>
          <w:sz w:val="24"/>
          <w:szCs w:val="24"/>
        </w:rPr>
        <w:t xml:space="preserve"> dominant country</w:t>
      </w:r>
      <w:r w:rsidRPr="00071A91">
        <w:rPr>
          <w:rFonts w:ascii="Times New Roman" w:hAnsi="Times New Roman" w:cs="Times New Roman"/>
          <w:sz w:val="24"/>
          <w:szCs w:val="24"/>
        </w:rPr>
        <w:t xml:space="preserve"> realize</w:t>
      </w:r>
      <w:r w:rsidR="00616C36">
        <w:rPr>
          <w:rFonts w:ascii="Times New Roman" w:hAnsi="Times New Roman" w:cs="Times New Roman"/>
          <w:sz w:val="24"/>
          <w:szCs w:val="24"/>
        </w:rPr>
        <w:t>d</w:t>
      </w:r>
      <w:r w:rsidRPr="00071A91">
        <w:rPr>
          <w:rFonts w:ascii="Times New Roman" w:hAnsi="Times New Roman" w:cs="Times New Roman"/>
          <w:sz w:val="24"/>
          <w:szCs w:val="24"/>
        </w:rPr>
        <w:t xml:space="preserve"> the merit of industrialization and</w:t>
      </w:r>
      <w:r w:rsidR="00616C36">
        <w:rPr>
          <w:rFonts w:ascii="Times New Roman" w:hAnsi="Times New Roman" w:cs="Times New Roman"/>
          <w:sz w:val="24"/>
          <w:szCs w:val="24"/>
        </w:rPr>
        <w:t xml:space="preserve"> became</w:t>
      </w:r>
      <w:r w:rsidRPr="00071A91">
        <w:rPr>
          <w:rFonts w:ascii="Times New Roman" w:hAnsi="Times New Roman" w:cs="Times New Roman"/>
          <w:sz w:val="24"/>
          <w:szCs w:val="24"/>
        </w:rPr>
        <w:t xml:space="preserve"> determined to catch up with t</w:t>
      </w:r>
      <w:r w:rsidR="00616C36">
        <w:rPr>
          <w:rFonts w:ascii="Times New Roman" w:hAnsi="Times New Roman" w:cs="Times New Roman"/>
          <w:sz w:val="24"/>
          <w:szCs w:val="24"/>
        </w:rPr>
        <w:t xml:space="preserve">he western countries. The first </w:t>
      </w:r>
      <w:r w:rsidRPr="00071A91">
        <w:rPr>
          <w:rFonts w:ascii="Times New Roman" w:hAnsi="Times New Roman" w:cs="Times New Roman"/>
          <w:sz w:val="24"/>
          <w:szCs w:val="24"/>
        </w:rPr>
        <w:t>noticeable</w:t>
      </w:r>
      <w:r w:rsidR="00616C36">
        <w:rPr>
          <w:rFonts w:ascii="Times New Roman" w:hAnsi="Times New Roman" w:cs="Times New Roman"/>
          <w:sz w:val="24"/>
          <w:szCs w:val="24"/>
        </w:rPr>
        <w:t xml:space="preserve"> event was when </w:t>
      </w:r>
      <w:r w:rsidRPr="00071A91">
        <w:rPr>
          <w:rFonts w:ascii="Times New Roman" w:hAnsi="Times New Roman" w:cs="Times New Roman"/>
          <w:sz w:val="24"/>
          <w:szCs w:val="24"/>
        </w:rPr>
        <w:t>Japan found a new Western-based education system including study aboard such as</w:t>
      </w:r>
      <w:r w:rsidR="00616C36">
        <w:rPr>
          <w:rFonts w:ascii="Times New Roman" w:hAnsi="Times New Roman" w:cs="Times New Roman"/>
          <w:sz w:val="24"/>
          <w:szCs w:val="24"/>
        </w:rPr>
        <w:t xml:space="preserve"> the</w:t>
      </w:r>
      <w:r w:rsidRPr="00071A91">
        <w:rPr>
          <w:rFonts w:ascii="Times New Roman" w:hAnsi="Times New Roman" w:cs="Times New Roman"/>
          <w:sz w:val="24"/>
          <w:szCs w:val="24"/>
        </w:rPr>
        <w:t xml:space="preserve"> </w:t>
      </w:r>
      <w:proofErr w:type="spellStart"/>
      <w:r w:rsidRPr="00071A91">
        <w:rPr>
          <w:rFonts w:ascii="Times New Roman" w:hAnsi="Times New Roman" w:cs="Times New Roman"/>
          <w:sz w:val="24"/>
          <w:szCs w:val="24"/>
        </w:rPr>
        <w:t>Iwakura</w:t>
      </w:r>
      <w:proofErr w:type="spellEnd"/>
      <w:r w:rsidRPr="00071A91">
        <w:rPr>
          <w:rFonts w:ascii="Times New Roman" w:hAnsi="Times New Roman" w:cs="Times New Roman"/>
          <w:sz w:val="24"/>
          <w:szCs w:val="24"/>
        </w:rPr>
        <w:t xml:space="preserve"> Mission. It enabled </w:t>
      </w:r>
      <w:r w:rsidR="00616C36">
        <w:rPr>
          <w:rFonts w:ascii="Times New Roman" w:hAnsi="Times New Roman" w:cs="Times New Roman"/>
          <w:sz w:val="24"/>
          <w:szCs w:val="24"/>
        </w:rPr>
        <w:t>the country to catch up with a</w:t>
      </w:r>
      <w:r w:rsidRPr="00071A91">
        <w:rPr>
          <w:rFonts w:ascii="Times New Roman" w:hAnsi="Times New Roman" w:cs="Times New Roman"/>
          <w:sz w:val="24"/>
          <w:szCs w:val="24"/>
        </w:rPr>
        <w:t xml:space="preserve"> more advance and systematic way of managing. Secondly, the Japan Empire declared wars with China and Russia </w:t>
      </w:r>
      <w:r w:rsidR="00EA27ED">
        <w:rPr>
          <w:rFonts w:ascii="Times New Roman" w:hAnsi="Times New Roman" w:cs="Times New Roman" w:hint="eastAsia"/>
          <w:sz w:val="24"/>
          <w:szCs w:val="24"/>
          <w:lang w:eastAsia="zh-CN"/>
        </w:rPr>
        <w:t>in order to</w:t>
      </w:r>
      <w:r w:rsidR="00EA27ED">
        <w:rPr>
          <w:rFonts w:ascii="Times New Roman" w:hAnsi="Times New Roman" w:cs="Times New Roman"/>
          <w:sz w:val="24"/>
          <w:szCs w:val="24"/>
        </w:rPr>
        <w:t xml:space="preserve"> extend</w:t>
      </w:r>
      <w:r w:rsidRPr="00071A91">
        <w:rPr>
          <w:rFonts w:ascii="Times New Roman" w:hAnsi="Times New Roman" w:cs="Times New Roman"/>
          <w:sz w:val="24"/>
          <w:szCs w:val="24"/>
        </w:rPr>
        <w:t xml:space="preserve"> its territory. The country had a</w:t>
      </w:r>
      <w:r w:rsidR="00616C36">
        <w:rPr>
          <w:rFonts w:ascii="Times New Roman" w:hAnsi="Times New Roman" w:cs="Times New Roman"/>
          <w:sz w:val="24"/>
          <w:szCs w:val="24"/>
        </w:rPr>
        <w:t>n</w:t>
      </w:r>
      <w:r w:rsidRPr="00071A91">
        <w:rPr>
          <w:rFonts w:ascii="Times New Roman" w:hAnsi="Times New Roman" w:cs="Times New Roman"/>
          <w:sz w:val="24"/>
          <w:szCs w:val="24"/>
        </w:rPr>
        <w:t xml:space="preserve"> unstoppable pace in term</w:t>
      </w:r>
      <w:r w:rsidR="00616C36">
        <w:rPr>
          <w:rFonts w:ascii="Times New Roman" w:hAnsi="Times New Roman" w:cs="Times New Roman"/>
          <w:sz w:val="24"/>
          <w:szCs w:val="24"/>
        </w:rPr>
        <w:t>s</w:t>
      </w:r>
      <w:r w:rsidRPr="00071A91">
        <w:rPr>
          <w:rFonts w:ascii="Times New Roman" w:hAnsi="Times New Roman" w:cs="Times New Roman"/>
          <w:sz w:val="24"/>
          <w:szCs w:val="24"/>
        </w:rPr>
        <w:t xml:space="preserve"> of development until World War II. The WW II defeat accompanied with two atom bombs and the invasion of Manchuria by </w:t>
      </w:r>
      <w:r w:rsidR="00616C36" w:rsidRPr="00071A91">
        <w:rPr>
          <w:rFonts w:ascii="Times New Roman" w:hAnsi="Times New Roman" w:cs="Times New Roman"/>
          <w:sz w:val="24"/>
          <w:szCs w:val="24"/>
        </w:rPr>
        <w:t>Russia</w:t>
      </w:r>
      <w:r w:rsidR="00616C36">
        <w:rPr>
          <w:rFonts w:ascii="Times New Roman" w:hAnsi="Times New Roman" w:cs="Times New Roman"/>
          <w:sz w:val="24"/>
          <w:szCs w:val="24"/>
        </w:rPr>
        <w:t xml:space="preserve"> led to the Japanese loss of</w:t>
      </w:r>
      <w:r w:rsidRPr="00071A91">
        <w:rPr>
          <w:rFonts w:ascii="Times New Roman" w:hAnsi="Times New Roman" w:cs="Times New Roman"/>
          <w:sz w:val="24"/>
          <w:szCs w:val="24"/>
        </w:rPr>
        <w:t xml:space="preserve"> all the oversea</w:t>
      </w:r>
      <w:r w:rsidR="00616C36">
        <w:rPr>
          <w:rFonts w:ascii="Times New Roman" w:hAnsi="Times New Roman" w:cs="Times New Roman"/>
          <w:sz w:val="24"/>
          <w:szCs w:val="24"/>
        </w:rPr>
        <w:t>s</w:t>
      </w:r>
      <w:r w:rsidRPr="00071A91">
        <w:rPr>
          <w:rFonts w:ascii="Times New Roman" w:hAnsi="Times New Roman" w:cs="Times New Roman"/>
          <w:sz w:val="24"/>
          <w:szCs w:val="24"/>
        </w:rPr>
        <w:t xml:space="preserve"> property. However, </w:t>
      </w:r>
      <w:r w:rsidRPr="00071A91">
        <w:rPr>
          <w:rFonts w:ascii="Times New Roman" w:eastAsia="SimSun" w:hAnsi="Times New Roman" w:cs="Times New Roman"/>
          <w:sz w:val="24"/>
          <w:szCs w:val="24"/>
        </w:rPr>
        <w:t xml:space="preserve">the country wasn’t </w:t>
      </w:r>
      <w:r w:rsidR="00616C36">
        <w:rPr>
          <w:rFonts w:ascii="Times New Roman" w:eastAsia="SimSun" w:hAnsi="Times New Roman" w:cs="Times New Roman"/>
          <w:sz w:val="24"/>
          <w:szCs w:val="24"/>
        </w:rPr>
        <w:t xml:space="preserve">discouraged for </w:t>
      </w:r>
      <w:r w:rsidRPr="00071A91">
        <w:rPr>
          <w:rFonts w:ascii="Times New Roman" w:eastAsia="SimSun" w:hAnsi="Times New Roman" w:cs="Times New Roman"/>
          <w:sz w:val="24"/>
          <w:szCs w:val="24"/>
        </w:rPr>
        <w:t xml:space="preserve">too long. Japan </w:t>
      </w:r>
      <w:r w:rsidR="00616C36">
        <w:rPr>
          <w:rFonts w:ascii="Times New Roman" w:eastAsia="SimSun" w:hAnsi="Times New Roman" w:cs="Times New Roman"/>
          <w:sz w:val="24"/>
          <w:szCs w:val="24"/>
        </w:rPr>
        <w:t>improved</w:t>
      </w:r>
      <w:r w:rsidRPr="00071A91">
        <w:rPr>
          <w:rFonts w:ascii="Times New Roman" w:eastAsia="SimSun" w:hAnsi="Times New Roman" w:cs="Times New Roman"/>
          <w:sz w:val="24"/>
          <w:szCs w:val="24"/>
        </w:rPr>
        <w:t xml:space="preserve"> its economy significantly by supplying UN force</w:t>
      </w:r>
      <w:r w:rsidR="00616C36">
        <w:rPr>
          <w:rFonts w:ascii="Times New Roman" w:eastAsia="SimSun" w:hAnsi="Times New Roman" w:cs="Times New Roman"/>
          <w:sz w:val="24"/>
          <w:szCs w:val="24"/>
        </w:rPr>
        <w:t>s</w:t>
      </w:r>
      <w:r w:rsidRPr="00071A91">
        <w:rPr>
          <w:rFonts w:ascii="Times New Roman" w:eastAsia="SimSun" w:hAnsi="Times New Roman" w:cs="Times New Roman"/>
          <w:sz w:val="24"/>
          <w:szCs w:val="24"/>
        </w:rPr>
        <w:t xml:space="preserve"> during</w:t>
      </w:r>
      <w:r w:rsidR="00616C36">
        <w:rPr>
          <w:rFonts w:ascii="Times New Roman" w:eastAsia="SimSun" w:hAnsi="Times New Roman" w:cs="Times New Roman"/>
          <w:sz w:val="24"/>
          <w:szCs w:val="24"/>
        </w:rPr>
        <w:t xml:space="preserve"> the</w:t>
      </w:r>
      <w:r w:rsidRPr="00071A91">
        <w:rPr>
          <w:rFonts w:ascii="Times New Roman" w:eastAsia="SimSun" w:hAnsi="Times New Roman" w:cs="Times New Roman"/>
          <w:sz w:val="24"/>
          <w:szCs w:val="24"/>
        </w:rPr>
        <w:t xml:space="preserve"> Korean War. Its continuous high performance in</w:t>
      </w:r>
      <w:r w:rsidR="00616C36">
        <w:rPr>
          <w:rFonts w:ascii="Times New Roman" w:eastAsia="SimSun" w:hAnsi="Times New Roman" w:cs="Times New Roman"/>
          <w:sz w:val="24"/>
          <w:szCs w:val="24"/>
        </w:rPr>
        <w:t xml:space="preserve"> the</w:t>
      </w:r>
      <w:r w:rsidRPr="00071A91">
        <w:rPr>
          <w:rFonts w:ascii="Times New Roman" w:eastAsia="SimSun" w:hAnsi="Times New Roman" w:cs="Times New Roman"/>
          <w:sz w:val="24"/>
          <w:szCs w:val="24"/>
        </w:rPr>
        <w:t xml:space="preserve"> economy kept shortening the gap between Western countries and itself. </w:t>
      </w:r>
    </w:p>
    <w:p w:rsidR="00071A91" w:rsidRDefault="00071A91" w:rsidP="00B135E8">
      <w:pPr>
        <w:spacing w:line="480" w:lineRule="auto"/>
        <w:ind w:firstLine="720"/>
        <w:rPr>
          <w:rFonts w:ascii="Times New Roman" w:eastAsia="SimSun" w:hAnsi="Times New Roman" w:cs="Times New Roman"/>
          <w:sz w:val="24"/>
          <w:szCs w:val="24"/>
        </w:rPr>
      </w:pPr>
      <w:r w:rsidRPr="00071A91">
        <w:rPr>
          <w:rFonts w:ascii="Times New Roman" w:eastAsia="SimSun" w:hAnsi="Times New Roman" w:cs="Times New Roman"/>
          <w:sz w:val="24"/>
          <w:szCs w:val="24"/>
        </w:rPr>
        <w:t xml:space="preserve">The art of postwar period shows a great diversity, with traditional </w:t>
      </w:r>
      <w:r w:rsidR="00EA27ED">
        <w:rPr>
          <w:rFonts w:ascii="Times New Roman" w:hAnsi="Times New Roman" w:cs="Times New Roman" w:hint="eastAsia"/>
          <w:sz w:val="24"/>
          <w:szCs w:val="24"/>
          <w:lang w:eastAsia="zh-CN"/>
        </w:rPr>
        <w:t>ideas enduring throughout the years</w:t>
      </w:r>
      <w:r w:rsidRPr="00071A91">
        <w:rPr>
          <w:rFonts w:ascii="Times New Roman" w:eastAsia="SimSun" w:hAnsi="Times New Roman" w:cs="Times New Roman"/>
          <w:sz w:val="24"/>
          <w:szCs w:val="24"/>
        </w:rPr>
        <w:t xml:space="preserve">. </w:t>
      </w:r>
      <w:r w:rsidR="00616C36">
        <w:rPr>
          <w:rFonts w:ascii="Times New Roman" w:eastAsia="SimSun" w:hAnsi="Times New Roman" w:cs="Times New Roman"/>
          <w:sz w:val="24"/>
          <w:szCs w:val="24"/>
        </w:rPr>
        <w:t>Artists attempted art from the</w:t>
      </w:r>
      <w:r w:rsidRPr="00071A91">
        <w:rPr>
          <w:rFonts w:ascii="Times New Roman" w:eastAsia="SimSun" w:hAnsi="Times New Roman" w:cs="Times New Roman"/>
          <w:sz w:val="24"/>
          <w:szCs w:val="24"/>
        </w:rPr>
        <w:t xml:space="preserve"> mainstream. In the later time, they made a step further to pioneer</w:t>
      </w:r>
      <w:r w:rsidR="00616C36">
        <w:rPr>
          <w:rFonts w:ascii="Times New Roman" w:eastAsia="SimSun" w:hAnsi="Times New Roman" w:cs="Times New Roman"/>
          <w:sz w:val="24"/>
          <w:szCs w:val="24"/>
        </w:rPr>
        <w:t>ing</w:t>
      </w:r>
      <w:r w:rsidRPr="00071A91">
        <w:rPr>
          <w:rFonts w:ascii="Times New Roman" w:eastAsia="SimSun" w:hAnsi="Times New Roman" w:cs="Times New Roman"/>
          <w:sz w:val="24"/>
          <w:szCs w:val="24"/>
        </w:rPr>
        <w:t xml:space="preserve"> postwar genres such as performance art and installation art. One thing to point out is that American art has great influence on Japan</w:t>
      </w:r>
      <w:r w:rsidR="00EA27ED">
        <w:rPr>
          <w:rFonts w:ascii="Times New Roman" w:hAnsi="Times New Roman" w:cs="Times New Roman" w:hint="eastAsia"/>
          <w:sz w:val="24"/>
          <w:szCs w:val="24"/>
          <w:lang w:eastAsia="zh-CN"/>
        </w:rPr>
        <w:t xml:space="preserve"> and vice versa</w:t>
      </w:r>
      <w:r w:rsidRPr="00071A91">
        <w:rPr>
          <w:rFonts w:ascii="Times New Roman" w:eastAsia="SimSun" w:hAnsi="Times New Roman" w:cs="Times New Roman"/>
          <w:sz w:val="24"/>
          <w:szCs w:val="24"/>
        </w:rPr>
        <w:t xml:space="preserve">. </w:t>
      </w:r>
      <w:r w:rsidR="00EA27ED">
        <w:rPr>
          <w:rFonts w:ascii="Times New Roman" w:hAnsi="Times New Roman" w:cs="Times New Roman" w:hint="eastAsia"/>
          <w:sz w:val="24"/>
          <w:szCs w:val="24"/>
          <w:lang w:eastAsia="zh-CN"/>
        </w:rPr>
        <w:t>In</w:t>
      </w:r>
      <w:r w:rsidRPr="00071A91">
        <w:rPr>
          <w:rFonts w:ascii="Times New Roman" w:eastAsia="SimSun" w:hAnsi="Times New Roman" w:cs="Times New Roman"/>
          <w:sz w:val="24"/>
          <w:szCs w:val="24"/>
        </w:rPr>
        <w:t xml:space="preserve"> recent decades, more people participate in either traditional ink and brush painting or western contemporary art. </w:t>
      </w:r>
    </w:p>
    <w:p w:rsidR="00554C64" w:rsidRDefault="00554C64" w:rsidP="00554C64">
      <w:r>
        <w:lastRenderedPageBreak/>
        <w:t xml:space="preserve">In all its forms, metal has been an important medium for furniture makers throughout the ages. Originally used for its practicality, iron developed a prestigious status and become a more elaborately used material in response to the times preferences. As time passed, new technologies and skills developed and iron was able to be used for an even greater variety of products. The ability to cast iron allowed the once prestigious material to be accessed by the masses and be represented in myriad elaborate forms. The final development of steel allowed for a simpler look and was embraced by the modern period. </w:t>
      </w:r>
    </w:p>
    <w:p w:rsidR="00554C64" w:rsidRPr="00071A91" w:rsidRDefault="00554C64" w:rsidP="00B135E8">
      <w:pPr>
        <w:spacing w:line="480" w:lineRule="auto"/>
        <w:ind w:firstLine="720"/>
        <w:rPr>
          <w:rFonts w:ascii="Times New Roman" w:hAnsi="Times New Roman" w:cs="Times New Roman"/>
          <w:sz w:val="24"/>
          <w:szCs w:val="24"/>
        </w:rPr>
      </w:pPr>
    </w:p>
    <w:p w:rsidR="0000074D" w:rsidRDefault="0000074D"/>
    <w:p w:rsidR="00F4768C" w:rsidRDefault="00F4768C"/>
    <w:p w:rsidR="00F4768C" w:rsidRDefault="00F4768C"/>
    <w:p w:rsidR="00F4768C" w:rsidRDefault="00F4768C"/>
    <w:p w:rsidR="00F4768C" w:rsidRDefault="00F4768C"/>
    <w:p w:rsidR="00F4768C" w:rsidRDefault="00F4768C"/>
    <w:p w:rsidR="00F4768C" w:rsidRDefault="00F4768C"/>
    <w:p w:rsidR="00F4768C" w:rsidRDefault="00F4768C"/>
    <w:p w:rsidR="00F4768C" w:rsidRDefault="00F4768C"/>
    <w:p w:rsidR="00F4768C" w:rsidRDefault="00F4768C"/>
    <w:p w:rsidR="00F4768C" w:rsidRDefault="00F4768C"/>
    <w:p w:rsidR="00F4768C" w:rsidRDefault="00F4768C"/>
    <w:p w:rsidR="00F4768C" w:rsidRDefault="00F4768C"/>
    <w:p w:rsidR="00F4768C" w:rsidRDefault="00F4768C"/>
    <w:p w:rsidR="00F4768C" w:rsidRDefault="00F4768C"/>
    <w:p w:rsidR="00F4768C" w:rsidRDefault="00F4768C"/>
    <w:p w:rsidR="00BE1ADA" w:rsidRDefault="00BE1ADA" w:rsidP="00F4768C">
      <w:pPr>
        <w:jc w:val="center"/>
      </w:pPr>
    </w:p>
    <w:p w:rsidR="00F4768C" w:rsidRDefault="00F4768C" w:rsidP="00F4768C">
      <w:pPr>
        <w:jc w:val="center"/>
      </w:pPr>
      <w:r>
        <w:t>Bibliography</w:t>
      </w:r>
    </w:p>
    <w:p w:rsidR="00F4768C" w:rsidRDefault="00F4768C" w:rsidP="00F4768C">
      <w:pPr>
        <w:rPr>
          <w:color w:val="000000"/>
          <w:shd w:val="clear" w:color="auto" w:fill="FFFFFF"/>
        </w:rPr>
      </w:pPr>
      <w:proofErr w:type="spellStart"/>
      <w:proofErr w:type="gramStart"/>
      <w:r>
        <w:rPr>
          <w:color w:val="000000"/>
          <w:shd w:val="clear" w:color="auto" w:fill="FFFFFF"/>
        </w:rPr>
        <w:t>Meadmore</w:t>
      </w:r>
      <w:proofErr w:type="spellEnd"/>
      <w:r>
        <w:rPr>
          <w:color w:val="000000"/>
          <w:shd w:val="clear" w:color="auto" w:fill="FFFFFF"/>
        </w:rPr>
        <w:t>, Clement.</w:t>
      </w:r>
      <w:proofErr w:type="gramEnd"/>
      <w:r>
        <w:rPr>
          <w:color w:val="000000"/>
          <w:shd w:val="clear" w:color="auto" w:fill="FFFFFF"/>
        </w:rPr>
        <w:t xml:space="preserve">  </w:t>
      </w:r>
      <w:r>
        <w:rPr>
          <w:i/>
          <w:iCs/>
          <w:color w:val="000000"/>
          <w:shd w:val="clear" w:color="auto" w:fill="FFFFFF"/>
        </w:rPr>
        <w:t>The Modern Chair: Classics in Production</w:t>
      </w:r>
      <w:r>
        <w:rPr>
          <w:color w:val="000000"/>
          <w:shd w:val="clear" w:color="auto" w:fill="FFFFFF"/>
        </w:rPr>
        <w:t>. London: Studio Vista, 1974. 139. Print.</w:t>
      </w:r>
    </w:p>
    <w:p w:rsidR="00F4768C" w:rsidRDefault="00F4768C" w:rsidP="00F4768C">
      <w:pPr>
        <w:rPr>
          <w:color w:val="000000"/>
          <w:shd w:val="clear" w:color="auto" w:fill="FFFFFF"/>
        </w:rPr>
      </w:pPr>
      <w:proofErr w:type="spellStart"/>
      <w:r>
        <w:rPr>
          <w:color w:val="000000"/>
          <w:shd w:val="clear" w:color="auto" w:fill="FFFFFF"/>
        </w:rPr>
        <w:lastRenderedPageBreak/>
        <w:t>Wilk</w:t>
      </w:r>
      <w:proofErr w:type="spellEnd"/>
      <w:r>
        <w:rPr>
          <w:color w:val="000000"/>
          <w:shd w:val="clear" w:color="auto" w:fill="FFFFFF"/>
        </w:rPr>
        <w:t>, Christopher.</w:t>
      </w:r>
      <w:r>
        <w:rPr>
          <w:rStyle w:val="apple-converted-space"/>
          <w:color w:val="000000"/>
          <w:shd w:val="clear" w:color="auto" w:fill="FFFFFF"/>
        </w:rPr>
        <w:t> </w:t>
      </w:r>
      <w:proofErr w:type="spellStart"/>
      <w:r>
        <w:rPr>
          <w:i/>
          <w:iCs/>
          <w:color w:val="000000"/>
          <w:shd w:val="clear" w:color="auto" w:fill="FFFFFF"/>
        </w:rPr>
        <w:t>Thonet</w:t>
      </w:r>
      <w:proofErr w:type="spellEnd"/>
      <w:r>
        <w:rPr>
          <w:i/>
          <w:iCs/>
          <w:color w:val="000000"/>
          <w:shd w:val="clear" w:color="auto" w:fill="FFFFFF"/>
        </w:rPr>
        <w:t>: 150 Years of Furniture</w:t>
      </w:r>
      <w:r>
        <w:rPr>
          <w:color w:val="000000"/>
          <w:shd w:val="clear" w:color="auto" w:fill="FFFFFF"/>
        </w:rPr>
        <w:t xml:space="preserve">. Woodbury, NY: Barron's, 1980. </w:t>
      </w:r>
      <w:proofErr w:type="gramStart"/>
      <w:r>
        <w:rPr>
          <w:color w:val="000000"/>
          <w:shd w:val="clear" w:color="auto" w:fill="FFFFFF"/>
        </w:rPr>
        <w:t>98-100. Print.</w:t>
      </w:r>
      <w:proofErr w:type="gramEnd"/>
    </w:p>
    <w:p w:rsidR="00F4768C" w:rsidRDefault="00F4768C" w:rsidP="00F4768C">
      <w:pPr>
        <w:ind w:left="720" w:hanging="720"/>
        <w:rPr>
          <w:color w:val="000000"/>
          <w:shd w:val="clear" w:color="auto" w:fill="FFFFFF"/>
        </w:rPr>
      </w:pPr>
      <w:proofErr w:type="spellStart"/>
      <w:r>
        <w:rPr>
          <w:color w:val="000000"/>
          <w:shd w:val="clear" w:color="auto" w:fill="FFFFFF"/>
        </w:rPr>
        <w:t>Pina</w:t>
      </w:r>
      <w:proofErr w:type="spellEnd"/>
      <w:r>
        <w:rPr>
          <w:color w:val="000000"/>
          <w:shd w:val="clear" w:color="auto" w:fill="FFFFFF"/>
        </w:rPr>
        <w:t>, Leslie A. "Tubular Steel Furniture."</w:t>
      </w:r>
      <w:r>
        <w:rPr>
          <w:rStyle w:val="apple-converted-space"/>
          <w:color w:val="000000"/>
          <w:shd w:val="clear" w:color="auto" w:fill="FFFFFF"/>
        </w:rPr>
        <w:t> </w:t>
      </w:r>
      <w:r>
        <w:rPr>
          <w:i/>
          <w:iCs/>
          <w:color w:val="000000"/>
          <w:shd w:val="clear" w:color="auto" w:fill="FFFFFF"/>
        </w:rPr>
        <w:t>Furniture in History: 3000 B.C.-2000 A.D.</w:t>
      </w:r>
      <w:r>
        <w:rPr>
          <w:rStyle w:val="apple-converted-space"/>
          <w:color w:val="000000"/>
          <w:shd w:val="clear" w:color="auto" w:fill="FFFFFF"/>
        </w:rPr>
        <w:t> </w:t>
      </w:r>
      <w:r>
        <w:rPr>
          <w:color w:val="000000"/>
          <w:shd w:val="clear" w:color="auto" w:fill="FFFFFF"/>
        </w:rPr>
        <w:t>Upper Saddle River, NJ: Pearson Education, 2009. Print.</w:t>
      </w:r>
    </w:p>
    <w:p w:rsidR="00F4768C" w:rsidRDefault="00F4768C" w:rsidP="00F4768C">
      <w:pPr>
        <w:ind w:left="720" w:hanging="720"/>
        <w:rPr>
          <w:color w:val="000000"/>
          <w:shd w:val="clear" w:color="auto" w:fill="FFFFFF"/>
        </w:rPr>
      </w:pPr>
      <w:proofErr w:type="spellStart"/>
      <w:r>
        <w:rPr>
          <w:color w:val="000000"/>
          <w:shd w:val="clear" w:color="auto" w:fill="FFFFFF"/>
        </w:rPr>
        <w:t>Gatje</w:t>
      </w:r>
      <w:proofErr w:type="spellEnd"/>
      <w:r>
        <w:rPr>
          <w:color w:val="000000"/>
          <w:shd w:val="clear" w:color="auto" w:fill="FFFFFF"/>
        </w:rPr>
        <w:t>, Robert F. "Master."</w:t>
      </w:r>
      <w:r>
        <w:rPr>
          <w:rStyle w:val="apple-converted-space"/>
          <w:color w:val="000000"/>
          <w:shd w:val="clear" w:color="auto" w:fill="FFFFFF"/>
        </w:rPr>
        <w:t> </w:t>
      </w:r>
      <w:proofErr w:type="spellStart"/>
      <w:r>
        <w:rPr>
          <w:i/>
          <w:iCs/>
          <w:color w:val="000000"/>
          <w:shd w:val="clear" w:color="auto" w:fill="FFFFFF"/>
        </w:rPr>
        <w:t>Breuer.Intro</w:t>
      </w:r>
      <w:proofErr w:type="spellEnd"/>
      <w:r>
        <w:rPr>
          <w:color w:val="000000"/>
          <w:shd w:val="clear" w:color="auto" w:fill="FFFFFF"/>
        </w:rPr>
        <w:t>. Web. 15 Feb. 2012. &lt;http://www.marcelbreuer.org/Biography.html&gt;.</w:t>
      </w:r>
    </w:p>
    <w:p w:rsidR="00F4768C" w:rsidRDefault="00F4768C" w:rsidP="00F4768C">
      <w:pPr>
        <w:ind w:left="720" w:hanging="720"/>
        <w:rPr>
          <w:color w:val="000000"/>
          <w:shd w:val="clear" w:color="auto" w:fill="FFFFFF"/>
        </w:rPr>
      </w:pPr>
      <w:r>
        <w:rPr>
          <w:color w:val="000000"/>
          <w:shd w:val="clear" w:color="auto" w:fill="FFFFFF"/>
        </w:rPr>
        <w:t xml:space="preserve">"Eileen Gray </w:t>
      </w:r>
      <w:proofErr w:type="spellStart"/>
      <w:r>
        <w:rPr>
          <w:color w:val="000000"/>
          <w:shd w:val="clear" w:color="auto" w:fill="FFFFFF"/>
        </w:rPr>
        <w:t>Bibendum</w:t>
      </w:r>
      <w:proofErr w:type="spellEnd"/>
      <w:r>
        <w:rPr>
          <w:color w:val="000000"/>
          <w:shd w:val="clear" w:color="auto" w:fill="FFFFFF"/>
        </w:rPr>
        <w:t xml:space="preserve"> Chair."</w:t>
      </w:r>
      <w:r>
        <w:rPr>
          <w:rStyle w:val="apple-converted-space"/>
          <w:color w:val="000000"/>
          <w:shd w:val="clear" w:color="auto" w:fill="FFFFFF"/>
        </w:rPr>
        <w:t> </w:t>
      </w:r>
      <w:proofErr w:type="spellStart"/>
      <w:proofErr w:type="gramStart"/>
      <w:r>
        <w:rPr>
          <w:i/>
          <w:iCs/>
          <w:color w:val="000000"/>
          <w:shd w:val="clear" w:color="auto" w:fill="FFFFFF"/>
        </w:rPr>
        <w:t>Bonluxat</w:t>
      </w:r>
      <w:proofErr w:type="spellEnd"/>
      <w:r>
        <w:rPr>
          <w:color w:val="000000"/>
          <w:shd w:val="clear" w:color="auto" w:fill="FFFFFF"/>
        </w:rPr>
        <w:t>.</w:t>
      </w:r>
      <w:proofErr w:type="gramEnd"/>
      <w:r>
        <w:rPr>
          <w:color w:val="000000"/>
          <w:shd w:val="clear" w:color="auto" w:fill="FFFFFF"/>
        </w:rPr>
        <w:t xml:space="preserve"> </w:t>
      </w:r>
      <w:proofErr w:type="gramStart"/>
      <w:r>
        <w:rPr>
          <w:color w:val="000000"/>
          <w:shd w:val="clear" w:color="auto" w:fill="FFFFFF"/>
        </w:rPr>
        <w:t>Web.</w:t>
      </w:r>
      <w:proofErr w:type="gramEnd"/>
      <w:r>
        <w:rPr>
          <w:color w:val="000000"/>
          <w:shd w:val="clear" w:color="auto" w:fill="FFFFFF"/>
        </w:rPr>
        <w:t xml:space="preserve"> 15 Feb. 2012. &lt;http://www.bonluxat.com/a/Eileen_Gray_Bibendum_Chair.html&gt;.</w:t>
      </w:r>
    </w:p>
    <w:p w:rsidR="00F4768C" w:rsidRDefault="00F4768C" w:rsidP="00F4768C">
      <w:pPr>
        <w:tabs>
          <w:tab w:val="left" w:pos="720"/>
        </w:tabs>
        <w:ind w:left="720" w:hanging="720"/>
        <w:rPr>
          <w:color w:val="000000"/>
          <w:shd w:val="clear" w:color="auto" w:fill="FFFFFF"/>
        </w:rPr>
      </w:pPr>
      <w:r>
        <w:rPr>
          <w:color w:val="000000"/>
          <w:shd w:val="clear" w:color="auto" w:fill="FFFFFF"/>
        </w:rPr>
        <w:t xml:space="preserve">"Eileen Gray / Design Museum </w:t>
      </w:r>
      <w:proofErr w:type="gramStart"/>
      <w:r>
        <w:rPr>
          <w:color w:val="000000"/>
          <w:shd w:val="clear" w:color="auto" w:fill="FFFFFF"/>
        </w:rPr>
        <w:t>Collection :</w:t>
      </w:r>
      <w:proofErr w:type="gramEnd"/>
      <w:r>
        <w:rPr>
          <w:color w:val="000000"/>
          <w:shd w:val="clear" w:color="auto" w:fill="FFFFFF"/>
        </w:rPr>
        <w:t xml:space="preserve"> - Design/Designer Information."</w:t>
      </w:r>
      <w:r>
        <w:rPr>
          <w:rStyle w:val="apple-converted-space"/>
          <w:color w:val="000000"/>
          <w:shd w:val="clear" w:color="auto" w:fill="FFFFFF"/>
        </w:rPr>
        <w:t> </w:t>
      </w:r>
      <w:proofErr w:type="gramStart"/>
      <w:r>
        <w:rPr>
          <w:i/>
          <w:iCs/>
          <w:color w:val="000000"/>
          <w:shd w:val="clear" w:color="auto" w:fill="FFFFFF"/>
        </w:rPr>
        <w:t>Design Museum London</w:t>
      </w:r>
      <w:r>
        <w:rPr>
          <w:color w:val="000000"/>
          <w:shd w:val="clear" w:color="auto" w:fill="FFFFFF"/>
        </w:rPr>
        <w:t>.</w:t>
      </w:r>
      <w:proofErr w:type="gramEnd"/>
      <w:r>
        <w:rPr>
          <w:color w:val="000000"/>
          <w:shd w:val="clear" w:color="auto" w:fill="FFFFFF"/>
        </w:rPr>
        <w:t xml:space="preserve"> </w:t>
      </w:r>
      <w:proofErr w:type="gramStart"/>
      <w:r>
        <w:rPr>
          <w:color w:val="000000"/>
          <w:shd w:val="clear" w:color="auto" w:fill="FFFFFF"/>
        </w:rPr>
        <w:t>Web.</w:t>
      </w:r>
      <w:proofErr w:type="gramEnd"/>
      <w:r>
        <w:rPr>
          <w:color w:val="000000"/>
          <w:shd w:val="clear" w:color="auto" w:fill="FFFFFF"/>
        </w:rPr>
        <w:t xml:space="preserve"> 15 Feb. 2012. &lt;http://designmuseum.org/design/eileen-gray&gt;.</w:t>
      </w:r>
    </w:p>
    <w:p w:rsidR="00F4768C" w:rsidRDefault="00F4768C" w:rsidP="00F4768C">
      <w:pPr>
        <w:tabs>
          <w:tab w:val="left" w:pos="360"/>
        </w:tabs>
        <w:ind w:left="720" w:hanging="720"/>
        <w:rPr>
          <w:color w:val="000000"/>
          <w:shd w:val="clear" w:color="auto" w:fill="FFFFFF"/>
        </w:rPr>
      </w:pPr>
      <w:proofErr w:type="gramStart"/>
      <w:r>
        <w:rPr>
          <w:color w:val="000000"/>
          <w:shd w:val="clear" w:color="auto" w:fill="FFFFFF"/>
        </w:rPr>
        <w:t>"Danish Furniture."</w:t>
      </w:r>
      <w:proofErr w:type="gramEnd"/>
      <w:r>
        <w:rPr>
          <w:rStyle w:val="apple-converted-space"/>
          <w:color w:val="000000"/>
          <w:shd w:val="clear" w:color="auto" w:fill="FFFFFF"/>
        </w:rPr>
        <w:t> </w:t>
      </w:r>
      <w:proofErr w:type="spellStart"/>
      <w:r>
        <w:rPr>
          <w:i/>
          <w:iCs/>
          <w:color w:val="000000"/>
          <w:shd w:val="clear" w:color="auto" w:fill="FFFFFF"/>
        </w:rPr>
        <w:t>Poul</w:t>
      </w:r>
      <w:proofErr w:type="spellEnd"/>
      <w:r>
        <w:rPr>
          <w:i/>
          <w:iCs/>
          <w:color w:val="000000"/>
          <w:shd w:val="clear" w:color="auto" w:fill="FFFFFF"/>
        </w:rPr>
        <w:t xml:space="preserve"> </w:t>
      </w:r>
      <w:proofErr w:type="spellStart"/>
      <w:r>
        <w:rPr>
          <w:i/>
          <w:iCs/>
          <w:color w:val="000000"/>
          <w:shd w:val="clear" w:color="auto" w:fill="FFFFFF"/>
        </w:rPr>
        <w:t>KjÃ¦rholm</w:t>
      </w:r>
      <w:proofErr w:type="spellEnd"/>
      <w:r>
        <w:rPr>
          <w:color w:val="000000"/>
          <w:shd w:val="clear" w:color="auto" w:fill="FFFFFF"/>
        </w:rPr>
        <w:t xml:space="preserve">. </w:t>
      </w:r>
      <w:proofErr w:type="gramStart"/>
      <w:r>
        <w:rPr>
          <w:color w:val="000000"/>
          <w:shd w:val="clear" w:color="auto" w:fill="FFFFFF"/>
        </w:rPr>
        <w:t>Web.</w:t>
      </w:r>
      <w:proofErr w:type="gramEnd"/>
      <w:r>
        <w:rPr>
          <w:color w:val="000000"/>
          <w:shd w:val="clear" w:color="auto" w:fill="FFFFFF"/>
        </w:rPr>
        <w:t xml:space="preserve"> 15 Feb. 2012. &lt;http://www.danish-furniture.com/designers/poul-kjaerholm/&gt;.</w:t>
      </w:r>
    </w:p>
    <w:p w:rsidR="00F4768C" w:rsidRDefault="00F4768C" w:rsidP="00F4768C">
      <w:pPr>
        <w:ind w:left="720" w:hanging="720"/>
      </w:pPr>
      <w:proofErr w:type="gramStart"/>
      <w:r w:rsidRPr="00B17691">
        <w:t>"</w:t>
      </w:r>
      <w:proofErr w:type="spellStart"/>
      <w:r w:rsidRPr="00B17691">
        <w:t>Poul</w:t>
      </w:r>
      <w:proofErr w:type="spellEnd"/>
      <w:r w:rsidRPr="00B17691">
        <w:t xml:space="preserve"> </w:t>
      </w:r>
      <w:proofErr w:type="spellStart"/>
      <w:r w:rsidRPr="00B17691">
        <w:t>Kjærholm</w:t>
      </w:r>
      <w:proofErr w:type="spellEnd"/>
      <w:r w:rsidRPr="00B17691">
        <w:t xml:space="preserve"> - Designers - Fritz Hansen."</w:t>
      </w:r>
      <w:proofErr w:type="gramEnd"/>
      <w:r w:rsidRPr="00B17691">
        <w:t xml:space="preserve"> </w:t>
      </w:r>
      <w:r w:rsidRPr="00C50745">
        <w:rPr>
          <w:lang w:val="fr-FR"/>
        </w:rPr>
        <w:t xml:space="preserve">Fritz Hansen (est. 1872) - exclusive design </w:t>
      </w:r>
      <w:proofErr w:type="spellStart"/>
      <w:r w:rsidRPr="00C50745">
        <w:rPr>
          <w:lang w:val="fr-FR"/>
        </w:rPr>
        <w:t>furniture</w:t>
      </w:r>
      <w:proofErr w:type="spellEnd"/>
      <w:r w:rsidRPr="00C50745">
        <w:rPr>
          <w:lang w:val="fr-FR"/>
        </w:rPr>
        <w:t xml:space="preserve"> - Fritz Hansen. </w:t>
      </w:r>
      <w:proofErr w:type="spellStart"/>
      <w:proofErr w:type="gramStart"/>
      <w:r w:rsidRPr="00B17691">
        <w:t>N.p</w:t>
      </w:r>
      <w:proofErr w:type="spellEnd"/>
      <w:proofErr w:type="gramEnd"/>
      <w:r w:rsidRPr="00B17691">
        <w:t xml:space="preserve">., </w:t>
      </w:r>
      <w:proofErr w:type="spellStart"/>
      <w:r w:rsidRPr="00B17691">
        <w:t>n.d</w:t>
      </w:r>
      <w:proofErr w:type="spellEnd"/>
      <w:r w:rsidRPr="00B17691">
        <w:t>. Web. 15 Feb. 2012. &lt;http://www.fritzhansen.com/en/designers/poul-kj%C3%A6rholm&gt;.</w:t>
      </w:r>
    </w:p>
    <w:p w:rsidR="00554C64" w:rsidRDefault="00554C64" w:rsidP="00F4768C">
      <w:pPr>
        <w:ind w:left="720" w:hanging="720"/>
      </w:pPr>
    </w:p>
    <w:p w:rsidR="00554C64" w:rsidRDefault="00554C64" w:rsidP="00554C64">
      <w:pPr>
        <w:rPr>
          <w:rStyle w:val="apple-style-span"/>
          <w:color w:val="000000"/>
        </w:rPr>
      </w:pPr>
      <w:proofErr w:type="gramStart"/>
      <w:r>
        <w:rPr>
          <w:rStyle w:val="apple-style-span"/>
          <w:color w:val="000000"/>
        </w:rPr>
        <w:t>"The Complete History of Wrought Iron."</w:t>
      </w:r>
      <w:proofErr w:type="gramEnd"/>
      <w:r>
        <w:rPr>
          <w:rStyle w:val="apple-converted-space"/>
          <w:color w:val="000000"/>
        </w:rPr>
        <w:t> </w:t>
      </w:r>
      <w:proofErr w:type="gramStart"/>
      <w:r>
        <w:rPr>
          <w:rStyle w:val="apple-style-span"/>
          <w:i/>
          <w:iCs/>
          <w:color w:val="000000"/>
        </w:rPr>
        <w:t>Timeless Wrought Iron History</w:t>
      </w:r>
      <w:r>
        <w:rPr>
          <w:rStyle w:val="apple-style-span"/>
          <w:color w:val="000000"/>
        </w:rPr>
        <w:t>.</w:t>
      </w:r>
      <w:proofErr w:type="gramEnd"/>
      <w:r>
        <w:rPr>
          <w:rStyle w:val="apple-style-span"/>
          <w:color w:val="000000"/>
        </w:rPr>
        <w:t xml:space="preserve"> </w:t>
      </w:r>
      <w:proofErr w:type="gramStart"/>
      <w:r>
        <w:rPr>
          <w:rStyle w:val="apple-style-span"/>
          <w:color w:val="000000"/>
        </w:rPr>
        <w:t>Web.</w:t>
      </w:r>
      <w:proofErr w:type="gramEnd"/>
      <w:r>
        <w:rPr>
          <w:rStyle w:val="apple-style-span"/>
          <w:color w:val="000000"/>
        </w:rPr>
        <w:t xml:space="preserve"> 01 Mar. 2012. </w:t>
      </w:r>
    </w:p>
    <w:p w:rsidR="00554C64" w:rsidRDefault="00554C64" w:rsidP="00554C64">
      <w:pPr>
        <w:pStyle w:val="ListParagraph"/>
        <w:ind w:firstLine="720"/>
        <w:rPr>
          <w:rStyle w:val="apple-style-span"/>
          <w:color w:val="000000"/>
        </w:rPr>
      </w:pPr>
      <w:r>
        <w:rPr>
          <w:rStyle w:val="apple-style-span"/>
          <w:color w:val="000000"/>
        </w:rPr>
        <w:t>&lt;http://www.timelesswroughtiron.com/history-of-wrought-iron-s/18.htm&gt;.</w:t>
      </w:r>
    </w:p>
    <w:p w:rsidR="00554C64" w:rsidRDefault="00554C64" w:rsidP="00554C64">
      <w:pPr>
        <w:rPr>
          <w:rStyle w:val="apple-style-span"/>
          <w:color w:val="000000"/>
        </w:rPr>
      </w:pPr>
      <w:proofErr w:type="gramStart"/>
      <w:r>
        <w:rPr>
          <w:rStyle w:val="apple-style-span"/>
          <w:color w:val="000000"/>
        </w:rPr>
        <w:t>"Wrought Iron Mission Craftsman Style."</w:t>
      </w:r>
      <w:proofErr w:type="gramEnd"/>
      <w:r>
        <w:rPr>
          <w:rStyle w:val="apple-converted-space"/>
          <w:color w:val="000000"/>
        </w:rPr>
        <w:t> </w:t>
      </w:r>
      <w:proofErr w:type="gramStart"/>
      <w:r>
        <w:rPr>
          <w:rStyle w:val="apple-style-span"/>
          <w:i/>
          <w:iCs/>
          <w:color w:val="000000"/>
        </w:rPr>
        <w:t>Wrought Works</w:t>
      </w:r>
      <w:r>
        <w:rPr>
          <w:rStyle w:val="apple-style-span"/>
          <w:color w:val="000000"/>
        </w:rPr>
        <w:t>.</w:t>
      </w:r>
      <w:proofErr w:type="gramEnd"/>
      <w:r>
        <w:rPr>
          <w:rStyle w:val="apple-style-span"/>
          <w:color w:val="000000"/>
        </w:rPr>
        <w:t xml:space="preserve"> 10 May 2011. </w:t>
      </w:r>
      <w:proofErr w:type="gramStart"/>
      <w:r>
        <w:rPr>
          <w:rStyle w:val="apple-style-span"/>
          <w:color w:val="000000"/>
        </w:rPr>
        <w:t>Web.</w:t>
      </w:r>
      <w:proofErr w:type="gramEnd"/>
      <w:r>
        <w:rPr>
          <w:rStyle w:val="apple-style-span"/>
          <w:color w:val="000000"/>
        </w:rPr>
        <w:t xml:space="preserve"> 01 Mar. 2012. </w:t>
      </w:r>
    </w:p>
    <w:p w:rsidR="00554C64" w:rsidRDefault="00554C64" w:rsidP="00554C64">
      <w:pPr>
        <w:pStyle w:val="ListParagraph"/>
        <w:ind w:firstLine="720"/>
        <w:rPr>
          <w:rStyle w:val="apple-style-span"/>
          <w:color w:val="000000"/>
        </w:rPr>
      </w:pPr>
      <w:r>
        <w:rPr>
          <w:rStyle w:val="apple-style-span"/>
          <w:color w:val="000000"/>
        </w:rPr>
        <w:t>&lt;http://wroughtworks.com/wrought-iron-mission-craftsman-style&gt;.</w:t>
      </w:r>
    </w:p>
    <w:p w:rsidR="00512282" w:rsidRPr="00512282" w:rsidRDefault="00512282" w:rsidP="00512282">
      <w:pPr>
        <w:spacing w:after="0" w:line="240" w:lineRule="auto"/>
        <w:rPr>
          <w:rFonts w:ascii="Arial" w:eastAsia="Times New Roman" w:hAnsi="Arial" w:cs="Arial"/>
          <w:color w:val="222222"/>
          <w:sz w:val="20"/>
          <w:szCs w:val="20"/>
        </w:rPr>
      </w:pPr>
      <w:r w:rsidRPr="00512282">
        <w:rPr>
          <w:rFonts w:ascii="Arial" w:eastAsia="Times New Roman" w:hAnsi="Arial" w:cs="Arial"/>
          <w:color w:val="222222"/>
          <w:sz w:val="20"/>
          <w:szCs w:val="20"/>
          <w:lang/>
        </w:rPr>
        <w:t>James L. McClain, </w:t>
      </w:r>
      <w:r w:rsidRPr="00512282">
        <w:rPr>
          <w:rFonts w:ascii="Arial" w:eastAsia="Times New Roman" w:hAnsi="Arial" w:cs="Arial"/>
          <w:i/>
          <w:iCs/>
          <w:color w:val="222222"/>
          <w:sz w:val="20"/>
          <w:szCs w:val="20"/>
          <w:lang/>
        </w:rPr>
        <w:t>Japan: A Modern History</w:t>
      </w:r>
      <w:r w:rsidRPr="00512282">
        <w:rPr>
          <w:rFonts w:ascii="Arial" w:eastAsia="Times New Roman" w:hAnsi="Arial" w:cs="Arial"/>
          <w:color w:val="222222"/>
          <w:sz w:val="20"/>
          <w:szCs w:val="20"/>
          <w:lang/>
        </w:rPr>
        <w:t> (2002) pp 562-98</w:t>
      </w:r>
    </w:p>
    <w:p w:rsidR="00512282" w:rsidRPr="00512282" w:rsidRDefault="00FD518B" w:rsidP="00512282">
      <w:pPr>
        <w:spacing w:after="0" w:line="240" w:lineRule="auto"/>
        <w:rPr>
          <w:rFonts w:ascii="Arial" w:eastAsia="Times New Roman" w:hAnsi="Arial" w:cs="Arial"/>
          <w:color w:val="222222"/>
          <w:sz w:val="20"/>
          <w:szCs w:val="20"/>
        </w:rPr>
      </w:pPr>
      <w:hyperlink r:id="rId21" w:anchor="cite_ref-72" w:tgtFrame="_blank" w:history="1">
        <w:r w:rsidR="00512282" w:rsidRPr="00512282">
          <w:rPr>
            <w:rFonts w:ascii="Arial" w:eastAsia="Times New Roman" w:hAnsi="Arial" w:cs="Arial"/>
            <w:b/>
            <w:bCs/>
            <w:color w:val="1155CC"/>
            <w:sz w:val="20"/>
            <w:szCs w:val="20"/>
            <w:u w:val="single"/>
            <w:lang/>
          </w:rPr>
          <w:t>^</w:t>
        </w:r>
      </w:hyperlink>
      <w:r w:rsidR="00512282" w:rsidRPr="00512282">
        <w:rPr>
          <w:rFonts w:ascii="Arial" w:eastAsia="Times New Roman" w:hAnsi="Arial" w:cs="Arial"/>
          <w:color w:val="222222"/>
          <w:sz w:val="20"/>
          <w:szCs w:val="20"/>
          <w:lang/>
        </w:rPr>
        <w:t> G.C. Allen, </w:t>
      </w:r>
      <w:r w:rsidR="00512282" w:rsidRPr="00512282">
        <w:rPr>
          <w:rFonts w:ascii="Arial" w:eastAsia="Times New Roman" w:hAnsi="Arial" w:cs="Arial"/>
          <w:i/>
          <w:iCs/>
          <w:color w:val="222222"/>
          <w:sz w:val="20"/>
          <w:szCs w:val="20"/>
          <w:lang/>
        </w:rPr>
        <w:t>Short Economic History of Modern Japan</w:t>
      </w:r>
      <w:r w:rsidR="00512282" w:rsidRPr="00512282">
        <w:rPr>
          <w:rFonts w:ascii="Arial" w:eastAsia="Times New Roman" w:hAnsi="Arial" w:cs="Arial"/>
          <w:color w:val="222222"/>
          <w:sz w:val="20"/>
          <w:szCs w:val="20"/>
          <w:lang/>
        </w:rPr>
        <w:t> (1972)</w:t>
      </w:r>
    </w:p>
    <w:p w:rsidR="00512282" w:rsidRPr="00512282" w:rsidRDefault="00512282" w:rsidP="00512282">
      <w:pPr>
        <w:spacing w:after="0" w:line="240" w:lineRule="auto"/>
        <w:rPr>
          <w:rFonts w:ascii="Arial" w:eastAsia="Times New Roman" w:hAnsi="Arial" w:cs="Arial"/>
          <w:color w:val="222222"/>
          <w:sz w:val="20"/>
          <w:szCs w:val="20"/>
        </w:rPr>
      </w:pPr>
      <w:proofErr w:type="gramStart"/>
      <w:r w:rsidRPr="00512282">
        <w:rPr>
          <w:rFonts w:ascii="Arial" w:eastAsia="Times New Roman" w:hAnsi="Arial" w:cs="Arial"/>
          <w:color w:val="222222"/>
          <w:sz w:val="20"/>
          <w:szCs w:val="20"/>
          <w:lang/>
        </w:rPr>
        <w:t>Swisher, Clarice, ed. </w:t>
      </w:r>
      <w:r w:rsidRPr="00512282">
        <w:rPr>
          <w:rFonts w:ascii="Arial" w:eastAsia="Times New Roman" w:hAnsi="Arial" w:cs="Arial"/>
          <w:i/>
          <w:iCs/>
          <w:color w:val="222222"/>
          <w:sz w:val="20"/>
          <w:szCs w:val="20"/>
          <w:lang/>
        </w:rPr>
        <w:t>Victorian England</w:t>
      </w:r>
      <w:r w:rsidRPr="00512282">
        <w:rPr>
          <w:rFonts w:ascii="Arial" w:eastAsia="Times New Roman" w:hAnsi="Arial" w:cs="Arial"/>
          <w:color w:val="222222"/>
          <w:sz w:val="20"/>
          <w:szCs w:val="20"/>
          <w:lang/>
        </w:rPr>
        <w:t> (2000).</w:t>
      </w:r>
      <w:proofErr w:type="gramEnd"/>
    </w:p>
    <w:p w:rsidR="00512282" w:rsidRPr="00512282" w:rsidRDefault="00512282" w:rsidP="00512282">
      <w:pPr>
        <w:spacing w:after="0" w:line="240" w:lineRule="auto"/>
        <w:rPr>
          <w:rFonts w:ascii="Arial" w:eastAsia="Times New Roman" w:hAnsi="Arial" w:cs="Arial"/>
          <w:color w:val="222222"/>
          <w:sz w:val="20"/>
          <w:szCs w:val="20"/>
        </w:rPr>
      </w:pPr>
      <w:r w:rsidRPr="00512282">
        <w:rPr>
          <w:rFonts w:ascii="Arial" w:eastAsia="Times New Roman" w:hAnsi="Arial" w:cs="Arial"/>
          <w:color w:val="222222"/>
          <w:sz w:val="20"/>
          <w:szCs w:val="20"/>
          <w:lang/>
        </w:rPr>
        <w:t>Nicholas Dixon, "From Georgian to Victorian," </w:t>
      </w:r>
      <w:r w:rsidRPr="00512282">
        <w:rPr>
          <w:rFonts w:ascii="Arial" w:eastAsia="Times New Roman" w:hAnsi="Arial" w:cs="Arial"/>
          <w:i/>
          <w:iCs/>
          <w:color w:val="222222"/>
          <w:sz w:val="20"/>
          <w:szCs w:val="20"/>
          <w:lang/>
        </w:rPr>
        <w:t>History Review,</w:t>
      </w:r>
      <w:r w:rsidRPr="00512282">
        <w:rPr>
          <w:rFonts w:ascii="Arial" w:eastAsia="Times New Roman" w:hAnsi="Arial" w:cs="Arial"/>
          <w:color w:val="222222"/>
          <w:sz w:val="20"/>
          <w:szCs w:val="20"/>
          <w:lang/>
        </w:rPr>
        <w:t> Dec 2010, Issue 68, pp 34-38</w:t>
      </w:r>
    </w:p>
    <w:p w:rsidR="00512282" w:rsidRDefault="00512282" w:rsidP="00554C64">
      <w:pPr>
        <w:pStyle w:val="ListParagraph"/>
        <w:ind w:firstLine="720"/>
      </w:pPr>
      <w:bookmarkStart w:id="0" w:name="_GoBack"/>
      <w:bookmarkEnd w:id="0"/>
    </w:p>
    <w:p w:rsidR="00554C64" w:rsidRDefault="00554C64" w:rsidP="00F4768C">
      <w:pPr>
        <w:ind w:left="720" w:hanging="720"/>
      </w:pPr>
    </w:p>
    <w:p w:rsidR="00F4768C" w:rsidRDefault="00F4768C"/>
    <w:sectPr w:rsidR="00F4768C" w:rsidSect="0000074D">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imSun">
    <w:panose1 w:val="02010600030101010101"/>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25B335E"/>
    <w:multiLevelType w:val="hybridMultilevel"/>
    <w:tmpl w:val="B4049A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BB7243"/>
    <w:rsid w:val="0000074D"/>
    <w:rsid w:val="000178A6"/>
    <w:rsid w:val="0002777D"/>
    <w:rsid w:val="00063E90"/>
    <w:rsid w:val="00070439"/>
    <w:rsid w:val="00071A91"/>
    <w:rsid w:val="00081C59"/>
    <w:rsid w:val="001526D6"/>
    <w:rsid w:val="0017497B"/>
    <w:rsid w:val="001949AD"/>
    <w:rsid w:val="001C6AD7"/>
    <w:rsid w:val="003E152E"/>
    <w:rsid w:val="0041626F"/>
    <w:rsid w:val="004C59E7"/>
    <w:rsid w:val="004D7175"/>
    <w:rsid w:val="00512282"/>
    <w:rsid w:val="00554BA6"/>
    <w:rsid w:val="00554C64"/>
    <w:rsid w:val="00566D53"/>
    <w:rsid w:val="005927AF"/>
    <w:rsid w:val="005B1DAE"/>
    <w:rsid w:val="00616C36"/>
    <w:rsid w:val="00640B19"/>
    <w:rsid w:val="006A30EF"/>
    <w:rsid w:val="006A6B41"/>
    <w:rsid w:val="006B63B6"/>
    <w:rsid w:val="006C73EF"/>
    <w:rsid w:val="007228EE"/>
    <w:rsid w:val="007772AB"/>
    <w:rsid w:val="007E2564"/>
    <w:rsid w:val="007E6927"/>
    <w:rsid w:val="007F1EAB"/>
    <w:rsid w:val="00804747"/>
    <w:rsid w:val="00816653"/>
    <w:rsid w:val="00820B8A"/>
    <w:rsid w:val="00846214"/>
    <w:rsid w:val="008D2AD9"/>
    <w:rsid w:val="009E03D4"/>
    <w:rsid w:val="009F5896"/>
    <w:rsid w:val="00A043F6"/>
    <w:rsid w:val="00A07BCF"/>
    <w:rsid w:val="00A15C21"/>
    <w:rsid w:val="00A3019D"/>
    <w:rsid w:val="00A36E09"/>
    <w:rsid w:val="00AA00E3"/>
    <w:rsid w:val="00AA4D58"/>
    <w:rsid w:val="00B0487C"/>
    <w:rsid w:val="00B135E8"/>
    <w:rsid w:val="00B54355"/>
    <w:rsid w:val="00B95810"/>
    <w:rsid w:val="00BB7243"/>
    <w:rsid w:val="00BC2520"/>
    <w:rsid w:val="00BE1ADA"/>
    <w:rsid w:val="00C4683A"/>
    <w:rsid w:val="00C50745"/>
    <w:rsid w:val="00C62E2A"/>
    <w:rsid w:val="00C94AF2"/>
    <w:rsid w:val="00CA294A"/>
    <w:rsid w:val="00CB4943"/>
    <w:rsid w:val="00CD5E0B"/>
    <w:rsid w:val="00D43718"/>
    <w:rsid w:val="00DD1715"/>
    <w:rsid w:val="00DE5CF3"/>
    <w:rsid w:val="00E15EAB"/>
    <w:rsid w:val="00E32753"/>
    <w:rsid w:val="00E47466"/>
    <w:rsid w:val="00EA27ED"/>
    <w:rsid w:val="00F24001"/>
    <w:rsid w:val="00F4768C"/>
    <w:rsid w:val="00F7046D"/>
    <w:rsid w:val="00FB5014"/>
    <w:rsid w:val="00FC48CA"/>
    <w:rsid w:val="00FD518B"/>
    <w:rsid w:val="00FD692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518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6C36"/>
    <w:pPr>
      <w:ind w:left="720"/>
      <w:contextualSpacing/>
    </w:pPr>
  </w:style>
  <w:style w:type="paragraph" w:styleId="BalloonText">
    <w:name w:val="Balloon Text"/>
    <w:basedOn w:val="Normal"/>
    <w:link w:val="BalloonTextChar"/>
    <w:uiPriority w:val="99"/>
    <w:semiHidden/>
    <w:unhideWhenUsed/>
    <w:rsid w:val="008D2A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AD9"/>
    <w:rPr>
      <w:rFonts w:ascii="Tahoma" w:hAnsi="Tahoma" w:cs="Tahoma"/>
      <w:sz w:val="16"/>
      <w:szCs w:val="16"/>
    </w:rPr>
  </w:style>
  <w:style w:type="character" w:customStyle="1" w:styleId="apple-converted-space">
    <w:name w:val="apple-converted-space"/>
    <w:basedOn w:val="DefaultParagraphFont"/>
    <w:rsid w:val="00F4768C"/>
  </w:style>
  <w:style w:type="character" w:customStyle="1" w:styleId="apple-style-span">
    <w:name w:val="apple-style-span"/>
    <w:basedOn w:val="DefaultParagraphFont"/>
    <w:rsid w:val="00554C64"/>
  </w:style>
  <w:style w:type="character" w:styleId="Hyperlink">
    <w:name w:val="Hyperlink"/>
    <w:basedOn w:val="DefaultParagraphFont"/>
    <w:uiPriority w:val="99"/>
    <w:semiHidden/>
    <w:unhideWhenUsed/>
    <w:rsid w:val="00512282"/>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6C36"/>
    <w:pPr>
      <w:ind w:left="720"/>
      <w:contextualSpacing/>
    </w:pPr>
  </w:style>
  <w:style w:type="paragraph" w:styleId="BalloonText">
    <w:name w:val="Balloon Text"/>
    <w:basedOn w:val="Normal"/>
    <w:link w:val="BalloonTextChar"/>
    <w:uiPriority w:val="99"/>
    <w:semiHidden/>
    <w:unhideWhenUsed/>
    <w:rsid w:val="008D2A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AD9"/>
    <w:rPr>
      <w:rFonts w:ascii="Tahoma" w:hAnsi="Tahoma" w:cs="Tahoma"/>
      <w:sz w:val="16"/>
      <w:szCs w:val="16"/>
    </w:rPr>
  </w:style>
  <w:style w:type="character" w:customStyle="1" w:styleId="apple-converted-space">
    <w:name w:val="apple-converted-space"/>
    <w:basedOn w:val="DefaultParagraphFont"/>
    <w:rsid w:val="00F4768C"/>
  </w:style>
  <w:style w:type="character" w:customStyle="1" w:styleId="apple-style-span">
    <w:name w:val="apple-style-span"/>
    <w:basedOn w:val="DefaultParagraphFont"/>
    <w:rsid w:val="00554C64"/>
  </w:style>
  <w:style w:type="character" w:styleId="Hyperlink">
    <w:name w:val="Hyperlink"/>
    <w:basedOn w:val="DefaultParagraphFont"/>
    <w:uiPriority w:val="99"/>
    <w:semiHidden/>
    <w:unhideWhenUsed/>
    <w:rsid w:val="00512282"/>
    <w:rPr>
      <w:color w:val="0000FF"/>
      <w:u w:val="single"/>
    </w:rPr>
  </w:style>
</w:styles>
</file>

<file path=word/webSettings.xml><?xml version="1.0" encoding="utf-8"?>
<w:webSettings xmlns:r="http://schemas.openxmlformats.org/officeDocument/2006/relationships" xmlns:w="http://schemas.openxmlformats.org/wordprocessingml/2006/main">
  <w:divs>
    <w:div w:id="1387028490">
      <w:bodyDiv w:val="1"/>
      <w:marLeft w:val="0"/>
      <w:marRight w:val="0"/>
      <w:marTop w:val="0"/>
      <w:marBottom w:val="0"/>
      <w:divBdr>
        <w:top w:val="none" w:sz="0" w:space="0" w:color="auto"/>
        <w:left w:val="none" w:sz="0" w:space="0" w:color="auto"/>
        <w:bottom w:val="none" w:sz="0" w:space="0" w:color="auto"/>
        <w:right w:val="none" w:sz="0" w:space="0" w:color="auto"/>
      </w:divBdr>
    </w:div>
    <w:div w:id="1406608208">
      <w:bodyDiv w:val="1"/>
      <w:marLeft w:val="0"/>
      <w:marRight w:val="0"/>
      <w:marTop w:val="0"/>
      <w:marBottom w:val="0"/>
      <w:divBdr>
        <w:top w:val="none" w:sz="0" w:space="0" w:color="auto"/>
        <w:left w:val="none" w:sz="0" w:space="0" w:color="auto"/>
        <w:bottom w:val="none" w:sz="0" w:space="0" w:color="auto"/>
        <w:right w:val="none" w:sz="0" w:space="0" w:color="auto"/>
      </w:divBdr>
    </w:div>
    <w:div w:id="1631666464">
      <w:bodyDiv w:val="1"/>
      <w:marLeft w:val="0"/>
      <w:marRight w:val="0"/>
      <w:marTop w:val="0"/>
      <w:marBottom w:val="0"/>
      <w:divBdr>
        <w:top w:val="none" w:sz="0" w:space="0" w:color="auto"/>
        <w:left w:val="none" w:sz="0" w:space="0" w:color="auto"/>
        <w:bottom w:val="none" w:sz="0" w:space="0" w:color="auto"/>
        <w:right w:val="none" w:sz="0" w:space="0" w:color="auto"/>
      </w:divBdr>
    </w:div>
    <w:div w:id="1698190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oleObject" Target="embeddings/oleObject1.bin"/><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en.wikipedia.org/wiki/History_of_japan" TargetMode="External"/><Relationship Id="rId7" Type="http://schemas.openxmlformats.org/officeDocument/2006/relationships/image" Target="media/image2.png"/><Relationship Id="rId12" Type="http://schemas.openxmlformats.org/officeDocument/2006/relationships/image" Target="media/image7.emf"/><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emf"/><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Sixth Edition"/>
</file>

<file path=customXml/itemProps1.xml><?xml version="1.0" encoding="utf-8"?>
<ds:datastoreItem xmlns:ds="http://schemas.openxmlformats.org/officeDocument/2006/customXml" ds:itemID="{97282646-E59F-45EE-80E7-A8028CE0F7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TotalTime>
  <Pages>19</Pages>
  <Words>4725</Words>
  <Characters>26933</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31595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Bailey,Tiffany</dc:creator>
  <cp:lastModifiedBy>Gigi</cp:lastModifiedBy>
  <cp:revision>13</cp:revision>
  <cp:lastPrinted>2012-03-01T22:05:00Z</cp:lastPrinted>
  <dcterms:created xsi:type="dcterms:W3CDTF">2012-03-11T19:12:00Z</dcterms:created>
  <dcterms:modified xsi:type="dcterms:W3CDTF">2012-03-11T22:13:00Z</dcterms:modified>
</cp:coreProperties>
</file>