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D2" w:rsidRPr="00256542" w:rsidRDefault="004D7ACE" w:rsidP="00256542">
      <w:pPr>
        <w:spacing w:after="345" w:line="360" w:lineRule="auto"/>
        <w:ind w:left="1742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Software de Gestão Universitária</w:t>
      </w: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  <w:u w:val="single" w:color="222222"/>
        </w:rPr>
        <w:t>Caso de uso</w:t>
      </w:r>
      <w:r w:rsidRPr="00256542">
        <w:rPr>
          <w:rFonts w:ascii="Arial" w:eastAsia="Arial" w:hAnsi="Arial" w:cs="Arial"/>
          <w:b/>
          <w:i/>
          <w:sz w:val="32"/>
        </w:rPr>
        <w:t xml:space="preserve"> </w:t>
      </w:r>
    </w:p>
    <w:p w:rsidR="00A840D2" w:rsidRPr="00256542" w:rsidRDefault="004D7ACE" w:rsidP="00256542">
      <w:pPr>
        <w:spacing w:after="342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Equipe 2</w:t>
      </w:r>
    </w:p>
    <w:p w:rsidR="00A840D2" w:rsidRPr="00256542" w:rsidRDefault="004D7ACE" w:rsidP="00256542">
      <w:pPr>
        <w:numPr>
          <w:ilvl w:val="0"/>
          <w:numId w:val="1"/>
        </w:numPr>
        <w:spacing w:after="207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Karina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Prandini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Sales - RA: 819220394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Daniel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Nicocelli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Cardoso - RA: 820131207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Felipe Dias dos Santos - RA: 819220392</w:t>
      </w:r>
    </w:p>
    <w:p w:rsidR="00A840D2" w:rsidRPr="00256542" w:rsidRDefault="004D7ACE" w:rsidP="00256542">
      <w:pPr>
        <w:numPr>
          <w:ilvl w:val="0"/>
          <w:numId w:val="1"/>
        </w:numPr>
        <w:spacing w:after="209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Gabriel Santana </w:t>
      </w:r>
      <w:proofErr w:type="spellStart"/>
      <w:r w:rsidRPr="00256542">
        <w:rPr>
          <w:rFonts w:ascii="Arial" w:eastAsia="Arial" w:hAnsi="Arial" w:cs="Arial"/>
          <w:b/>
          <w:i/>
          <w:color w:val="222222"/>
          <w:sz w:val="32"/>
        </w:rPr>
        <w:t>Goes</w:t>
      </w:r>
      <w:proofErr w:type="spellEnd"/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- RA: 819220395</w:t>
      </w:r>
    </w:p>
    <w:p w:rsidR="00A840D2" w:rsidRPr="00256542" w:rsidRDefault="004D7ACE" w:rsidP="00256542">
      <w:pPr>
        <w:numPr>
          <w:ilvl w:val="0"/>
          <w:numId w:val="1"/>
        </w:numPr>
        <w:spacing w:after="342" w:line="360" w:lineRule="auto"/>
        <w:ind w:right="404" w:hanging="449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>Sidnei Nunes - RA: 819220695</w:t>
      </w:r>
    </w:p>
    <w:p w:rsidR="00A840D2" w:rsidRPr="00256542" w:rsidRDefault="004D7ACE" w:rsidP="00256542">
      <w:pPr>
        <w:spacing w:after="345" w:line="360" w:lineRule="auto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 </w:t>
      </w:r>
    </w:p>
    <w:p w:rsidR="00A840D2" w:rsidRPr="00256542" w:rsidRDefault="004D7ACE" w:rsidP="00256542">
      <w:pPr>
        <w:spacing w:after="370" w:line="360" w:lineRule="auto"/>
        <w:ind w:left="10" w:right="-15" w:hanging="10"/>
        <w:jc w:val="center"/>
        <w:rPr>
          <w:rFonts w:ascii="Arial" w:hAnsi="Arial" w:cs="Arial"/>
        </w:rPr>
      </w:pPr>
      <w:r w:rsidRPr="00256542">
        <w:rPr>
          <w:rFonts w:ascii="Arial" w:eastAsia="Arial" w:hAnsi="Arial" w:cs="Arial"/>
          <w:b/>
          <w:i/>
          <w:color w:val="222222"/>
          <w:sz w:val="32"/>
        </w:rPr>
        <w:t xml:space="preserve">Ciência da Computação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2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spacing w:after="213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316B8C" w:rsidRDefault="004D7ACE" w:rsidP="00256542">
      <w:pPr>
        <w:spacing w:after="215" w:line="360" w:lineRule="auto"/>
        <w:jc w:val="center"/>
        <w:rPr>
          <w:rFonts w:ascii="Arial" w:hAnsi="Arial" w:cs="Arial"/>
          <w:sz w:val="28"/>
          <w:szCs w:val="28"/>
        </w:rPr>
      </w:pPr>
      <w:r w:rsidRPr="00316B8C">
        <w:rPr>
          <w:rFonts w:ascii="Arial" w:hAnsi="Arial" w:cs="Arial"/>
          <w:b/>
          <w:sz w:val="28"/>
          <w:szCs w:val="28"/>
        </w:rPr>
        <w:lastRenderedPageBreak/>
        <w:t xml:space="preserve">Caso de Uso </w:t>
      </w:r>
    </w:p>
    <w:p w:rsidR="00A840D2" w:rsidRPr="00256542" w:rsidRDefault="004D7ACE" w:rsidP="00256542">
      <w:pPr>
        <w:spacing w:after="212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  <w:i/>
        </w:rPr>
        <w:t xml:space="preserve">Breve Descrição </w:t>
      </w:r>
    </w:p>
    <w:p w:rsidR="00A840D2" w:rsidRPr="00256542" w:rsidRDefault="004D7ACE" w:rsidP="00256542">
      <w:pPr>
        <w:spacing w:after="211" w:line="360" w:lineRule="auto"/>
        <w:jc w:val="center"/>
        <w:rPr>
          <w:rFonts w:ascii="Arial" w:hAnsi="Arial" w:cs="Arial"/>
        </w:rPr>
      </w:pPr>
      <w:r w:rsidRPr="00256542">
        <w:rPr>
          <w:rFonts w:ascii="Arial" w:hAnsi="Arial" w:cs="Arial"/>
        </w:rPr>
        <w:t>O caso de uso disp</w:t>
      </w:r>
      <w:r w:rsidR="0045703A" w:rsidRPr="00256542">
        <w:rPr>
          <w:rFonts w:ascii="Arial" w:hAnsi="Arial" w:cs="Arial"/>
        </w:rPr>
        <w:t>onibiliza a tela para o usuário</w:t>
      </w:r>
      <w:r w:rsidRPr="00256542">
        <w:rPr>
          <w:rFonts w:ascii="Arial" w:hAnsi="Arial" w:cs="Arial"/>
        </w:rPr>
        <w:t xml:space="preserve"> realizar pagamentos. </w:t>
      </w:r>
    </w:p>
    <w:p w:rsidR="00A840D2" w:rsidRPr="00256542" w:rsidRDefault="004D7ACE" w:rsidP="00256542">
      <w:pPr>
        <w:spacing w:after="214" w:line="360" w:lineRule="auto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 </w:t>
      </w: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Fluxo de Eventos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 Básico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</w:t>
      </w:r>
      <w:r w:rsidR="0045703A" w:rsidRPr="00316B8C">
        <w:rPr>
          <w:rFonts w:ascii="Arial" w:hAnsi="Arial" w:cs="Arial"/>
        </w:rPr>
        <w:t>o acessa a opção de financeiro;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sistema apresenta as parcelas em aberto, o histórico de pagamentos</w:t>
      </w:r>
      <w:r w:rsid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e os métodos para o </w:t>
      </w:r>
      <w:r w:rsidR="0045703A" w:rsidRPr="00316B8C">
        <w:rPr>
          <w:rFonts w:ascii="Arial" w:hAnsi="Arial" w:cs="Arial"/>
        </w:rPr>
        <w:t xml:space="preserve">usuário realizar o pagamento; </w:t>
      </w:r>
      <w:r w:rsidR="0045703A" w:rsidRPr="00316B8C">
        <w:rPr>
          <w:rFonts w:ascii="Arial" w:hAnsi="Arial" w:cs="Arial"/>
          <w:b/>
        </w:rPr>
        <w:t>[</w:t>
      </w:r>
      <w:r w:rsidRPr="00316B8C">
        <w:rPr>
          <w:rFonts w:ascii="Arial" w:hAnsi="Arial" w:cs="Arial"/>
          <w:b/>
        </w:rPr>
        <w:t xml:space="preserve">FA_ </w:t>
      </w:r>
      <w:r w:rsidR="0045703A" w:rsidRPr="00316B8C">
        <w:rPr>
          <w:rFonts w:ascii="Arial" w:hAnsi="Arial" w:cs="Arial"/>
          <w:b/>
        </w:rPr>
        <w:t>001]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</w:t>
      </w:r>
      <w:r w:rsidR="0045703A" w:rsidRPr="00316B8C">
        <w:rPr>
          <w:rFonts w:ascii="Arial" w:hAnsi="Arial" w:cs="Arial"/>
        </w:rPr>
        <w:t>eciona alguma parcela em aberto;</w:t>
      </w:r>
      <w:r w:rsidRPr="00316B8C">
        <w:rPr>
          <w:rFonts w:ascii="Arial" w:hAnsi="Arial" w:cs="Arial"/>
        </w:rPr>
        <w:t xml:space="preserve"> </w:t>
      </w:r>
      <w:r w:rsidRPr="00316B8C">
        <w:rPr>
          <w:rFonts w:ascii="Arial" w:hAnsi="Arial" w:cs="Arial"/>
          <w:b/>
        </w:rPr>
        <w:t>[FA_002]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seleciona o método de pagamento</w:t>
      </w:r>
      <w:r w:rsidR="0045703A" w:rsidRPr="00316B8C">
        <w:rPr>
          <w:rFonts w:ascii="Arial" w:hAnsi="Arial" w:cs="Arial"/>
        </w:rPr>
        <w:t xml:space="preserve"> “cartão de crédito”;</w:t>
      </w:r>
      <w:r w:rsidRPr="00316B8C">
        <w:rPr>
          <w:rFonts w:ascii="Arial" w:hAnsi="Arial" w:cs="Arial"/>
        </w:rPr>
        <w:t xml:space="preserve"> </w:t>
      </w:r>
      <w:r w:rsidR="0045703A" w:rsidRPr="00316B8C">
        <w:rPr>
          <w:rFonts w:ascii="Arial" w:hAnsi="Arial" w:cs="Arial"/>
          <w:b/>
        </w:rPr>
        <w:t>[FA_003]</w:t>
      </w:r>
    </w:p>
    <w:p w:rsidR="0045703A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preenche os campos “Número do cartão”, “Nome no cartão” e “Data de vencimento” e “Código de segurança”;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>O usuário coloca os dados do cartão</w:t>
      </w:r>
      <w:r w:rsidR="0045703A" w:rsidRPr="00316B8C">
        <w:rPr>
          <w:rFonts w:ascii="Arial" w:hAnsi="Arial" w:cs="Arial"/>
        </w:rPr>
        <w:t>;</w:t>
      </w:r>
      <w:r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usuário realiza o pagamento. </w:t>
      </w:r>
    </w:p>
    <w:p w:rsidR="00A840D2" w:rsidRPr="00256542" w:rsidRDefault="00A840D2" w:rsidP="00316B8C">
      <w:pPr>
        <w:spacing w:after="214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13" w:line="360" w:lineRule="auto"/>
        <w:ind w:right="-15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  <w:i/>
        </w:rPr>
        <w:t xml:space="preserve">Fluxos Alternativos </w:t>
      </w:r>
    </w:p>
    <w:p w:rsidR="00A840D2" w:rsidRPr="00316B8C" w:rsidRDefault="0045703A" w:rsidP="00316B8C">
      <w:pPr>
        <w:pStyle w:val="PargrafodaLista"/>
        <w:numPr>
          <w:ilvl w:val="3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</w:t>
      </w:r>
      <w:r w:rsidRPr="00316B8C">
        <w:rPr>
          <w:rFonts w:ascii="Arial" w:hAnsi="Arial" w:cs="Arial"/>
          <w:b/>
        </w:rPr>
        <w:t>A_001]</w:t>
      </w:r>
      <w:r w:rsidRPr="00316B8C">
        <w:rPr>
          <w:rFonts w:ascii="Arial" w:hAnsi="Arial" w:cs="Arial"/>
        </w:rPr>
        <w:t xml:space="preserve"> – Parcela não selecionada;</w:t>
      </w:r>
    </w:p>
    <w:p w:rsidR="00A840D2" w:rsidRPr="00316B8C" w:rsidRDefault="00316B8C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</w:t>
      </w:r>
      <w:r w:rsidR="004D7ACE" w:rsidRPr="00316B8C">
        <w:rPr>
          <w:rFonts w:ascii="Arial" w:hAnsi="Arial" w:cs="Arial"/>
        </w:rPr>
        <w:t>sistema apresenta a mensagem “Nenhuma parcela foi selecionada, selecione uma par</w:t>
      </w:r>
      <w:r w:rsidR="0045703A" w:rsidRPr="00316B8C">
        <w:rPr>
          <w:rFonts w:ascii="Arial" w:hAnsi="Arial" w:cs="Arial"/>
        </w:rPr>
        <w:t>cela para realizar o pagamento”;</w:t>
      </w:r>
      <w:r w:rsidR="004D7ACE" w:rsidRPr="00316B8C">
        <w:rPr>
          <w:rFonts w:ascii="Arial" w:hAnsi="Arial" w:cs="Arial"/>
        </w:rPr>
        <w:t xml:space="preserve">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4.1.3. </w:t>
      </w:r>
    </w:p>
    <w:p w:rsidR="00A840D2" w:rsidRPr="00316B8C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  <w:b/>
        </w:rPr>
        <w:t>[</w:t>
      </w:r>
      <w:r w:rsidR="004D7ACE" w:rsidRPr="00316B8C">
        <w:rPr>
          <w:rFonts w:ascii="Arial" w:hAnsi="Arial" w:cs="Arial"/>
          <w:b/>
        </w:rPr>
        <w:t>FA_002</w:t>
      </w:r>
      <w:r w:rsidRPr="00316B8C">
        <w:rPr>
          <w:rFonts w:ascii="Arial" w:hAnsi="Arial" w:cs="Arial"/>
          <w:b/>
        </w:rPr>
        <w:t>]</w:t>
      </w:r>
      <w:r w:rsidR="004D7ACE" w:rsidRPr="00316B8C">
        <w:rPr>
          <w:rFonts w:ascii="Arial" w:hAnsi="Arial" w:cs="Arial"/>
        </w:rPr>
        <w:t xml:space="preserve"> – Dados do cartão inválidos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apresenta a mensagem “Os dados do cartão estão incorretos, verifique os dados, ou tente outro método de pagamento!”. </w:t>
      </w:r>
    </w:p>
    <w:p w:rsidR="00A840D2" w:rsidRPr="00316B8C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sistema retorna para o passo 4.1.4. </w:t>
      </w:r>
    </w:p>
    <w:p w:rsidR="00256542" w:rsidRPr="004D7ACE" w:rsidRDefault="00256542" w:rsidP="00316B8C">
      <w:pPr>
        <w:spacing w:after="209" w:line="360" w:lineRule="auto"/>
        <w:ind w:right="-15"/>
        <w:jc w:val="both"/>
        <w:rPr>
          <w:rFonts w:ascii="Arial" w:hAnsi="Arial" w:cs="Arial"/>
        </w:rPr>
      </w:pPr>
    </w:p>
    <w:p w:rsidR="0045703A" w:rsidRPr="00256542" w:rsidRDefault="0045703A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  <w:b/>
        </w:rPr>
        <w:t>[</w:t>
      </w:r>
      <w:r w:rsidR="004D7ACE" w:rsidRPr="00256542">
        <w:rPr>
          <w:rFonts w:ascii="Arial" w:hAnsi="Arial" w:cs="Arial"/>
          <w:b/>
        </w:rPr>
        <w:t>FA_003</w:t>
      </w:r>
      <w:r w:rsidRPr="00256542">
        <w:rPr>
          <w:rFonts w:ascii="Arial" w:hAnsi="Arial" w:cs="Arial"/>
          <w:b/>
        </w:rPr>
        <w:t>]</w:t>
      </w:r>
      <w:r w:rsidR="004D7ACE" w:rsidRPr="00256542">
        <w:rPr>
          <w:rFonts w:ascii="Arial" w:hAnsi="Arial" w:cs="Arial"/>
        </w:rPr>
        <w:t xml:space="preserve"> – O usuário não possui saldo para realizar o pagamento </w:t>
      </w:r>
    </w:p>
    <w:p w:rsidR="00A840D2" w:rsidRP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lastRenderedPageBreak/>
        <w:t xml:space="preserve">O sistema apresenta a mensagem “Não foi possível realizar o pagamento. Saldo Insuficiente, </w:t>
      </w:r>
      <w:r w:rsidR="0045703A" w:rsidRPr="00256542">
        <w:rPr>
          <w:rFonts w:ascii="Arial" w:hAnsi="Arial" w:cs="Arial"/>
        </w:rPr>
        <w:t>utilize outro cartão</w:t>
      </w:r>
      <w:r w:rsidRPr="00256542">
        <w:rPr>
          <w:rFonts w:ascii="Arial" w:hAnsi="Arial" w:cs="Arial"/>
        </w:rPr>
        <w:t xml:space="preserve">”. </w:t>
      </w:r>
    </w:p>
    <w:p w:rsidR="00256542" w:rsidRDefault="004D7ACE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>O sis</w:t>
      </w:r>
      <w:r w:rsidR="00256542" w:rsidRPr="00256542">
        <w:rPr>
          <w:rFonts w:ascii="Arial" w:hAnsi="Arial" w:cs="Arial"/>
        </w:rPr>
        <w:t>tema retorna para o passo 4.1.4</w:t>
      </w:r>
    </w:p>
    <w:p w:rsidR="00256542" w:rsidRPr="00256542" w:rsidRDefault="00256542" w:rsidP="00316B8C">
      <w:pPr>
        <w:pStyle w:val="PargrafodaLista"/>
        <w:spacing w:after="209" w:line="360" w:lineRule="auto"/>
        <w:ind w:left="1440" w:right="-15"/>
        <w:jc w:val="both"/>
        <w:rPr>
          <w:rFonts w:ascii="Arial" w:hAnsi="Arial" w:cs="Arial"/>
        </w:rPr>
      </w:pPr>
    </w:p>
    <w:p w:rsidR="00A840D2" w:rsidRPr="00256542" w:rsidRDefault="00256542" w:rsidP="00316B8C">
      <w:pPr>
        <w:pStyle w:val="PargrafodaLista"/>
        <w:numPr>
          <w:ilvl w:val="2"/>
          <w:numId w:val="7"/>
        </w:numPr>
        <w:spacing w:after="209" w:line="360" w:lineRule="auto"/>
        <w:ind w:right="-15"/>
        <w:jc w:val="both"/>
        <w:rPr>
          <w:rFonts w:ascii="Arial" w:hAnsi="Arial" w:cs="Arial"/>
          <w:b/>
        </w:rPr>
      </w:pPr>
      <w:r w:rsidRPr="00256542">
        <w:rPr>
          <w:rFonts w:ascii="Arial" w:hAnsi="Arial" w:cs="Arial"/>
          <w:b/>
        </w:rPr>
        <w:t>[FA_004]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O usuário realiza pagamento com o boleto**</w:t>
      </w:r>
    </w:p>
    <w:p w:rsid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o método de pagamento boleto bancário;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apresenta o boleto com a opção de download;</w:t>
      </w:r>
    </w:p>
    <w:p w:rsidR="002931E9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seleciona a opção de download do boleto;</w:t>
      </w:r>
    </w:p>
    <w:p w:rsidR="002931E9" w:rsidRPr="00256542" w:rsidRDefault="002931E9" w:rsidP="00316B8C">
      <w:pPr>
        <w:pStyle w:val="PargrafodaLista"/>
        <w:numPr>
          <w:ilvl w:val="4"/>
          <w:numId w:val="7"/>
        </w:numPr>
        <w:spacing w:after="209" w:line="360" w:lineRule="auto"/>
        <w:ind w:right="-1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</w:t>
      </w:r>
      <w:r w:rsidR="009560A6">
        <w:rPr>
          <w:rFonts w:ascii="Arial" w:hAnsi="Arial" w:cs="Arial"/>
        </w:rPr>
        <w:t>o realiza o pagamento do boleto.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A840D2" w:rsidP="00316B8C">
      <w:pPr>
        <w:spacing w:line="360" w:lineRule="auto"/>
        <w:ind w:firstLine="60"/>
        <w:jc w:val="both"/>
        <w:rPr>
          <w:rFonts w:ascii="Arial" w:hAnsi="Arial" w:cs="Arial"/>
        </w:rPr>
      </w:pPr>
    </w:p>
    <w:p w:rsidR="00A840D2" w:rsidRPr="00256542" w:rsidRDefault="004D7ACE" w:rsidP="00316B8C">
      <w:pPr>
        <w:pStyle w:val="Ttulo1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56542">
        <w:rPr>
          <w:rFonts w:ascii="Arial" w:hAnsi="Arial" w:cs="Arial"/>
        </w:rPr>
        <w:t xml:space="preserve">Requisitos Especiais (Opcional na Disciplina)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[Normalmente, um requisito especial é um requisito não-funcional específico de um caso de uso mas que não é especificado de maneira fácil ou natural no texto do fluxo de eventos do caso de uso. Entre os exemplos de requisitos especiais estão incluídos requisitos legais e reguladores, padrões de aplicativos e atributos de qualidade do sistema a ser criado, incluindo requisitos de usabilidade, confiabilidade, desempenho ou </w:t>
      </w:r>
      <w:proofErr w:type="spellStart"/>
      <w:r w:rsidRPr="00316B8C">
        <w:rPr>
          <w:rFonts w:ascii="Arial" w:hAnsi="Arial" w:cs="Arial"/>
        </w:rPr>
        <w:t>suportabilidade</w:t>
      </w:r>
      <w:proofErr w:type="spellEnd"/>
      <w:r w:rsidRPr="00316B8C">
        <w:rPr>
          <w:rFonts w:ascii="Arial" w:hAnsi="Arial" w:cs="Arial"/>
        </w:rPr>
        <w:t xml:space="preserve">. Além disso, outros requisitos — como ambientes e sistemas operacionais, requisitos de compatibilidade e restrições de design — deverão ser capturados nesta seção.] </w:t>
      </w:r>
    </w:p>
    <w:p w:rsidR="00A840D2" w:rsidRPr="00256542" w:rsidRDefault="00A840D2" w:rsidP="00316B8C">
      <w:pPr>
        <w:spacing w:after="213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Pré-condições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Usuário estar cadastrado; 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Usuário precisa ser um aluno; </w:t>
      </w:r>
    </w:p>
    <w:p w:rsidR="00A840D2" w:rsidRPr="00316B8C" w:rsidRDefault="004D7ACE" w:rsidP="00316B8C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O aluno não pode ser isento de pagamento. </w:t>
      </w:r>
    </w:p>
    <w:p w:rsidR="00A840D2" w:rsidRPr="00256542" w:rsidRDefault="00A840D2" w:rsidP="00316B8C">
      <w:pPr>
        <w:spacing w:after="212" w:line="360" w:lineRule="auto"/>
        <w:ind w:firstLine="60"/>
        <w:jc w:val="both"/>
        <w:rPr>
          <w:rFonts w:ascii="Arial" w:hAnsi="Arial" w:cs="Arial"/>
        </w:rPr>
      </w:pPr>
    </w:p>
    <w:p w:rsidR="00A840D2" w:rsidRPr="00316B8C" w:rsidRDefault="004D7ACE" w:rsidP="00316B8C">
      <w:pPr>
        <w:pStyle w:val="PargrafodaLista"/>
        <w:numPr>
          <w:ilvl w:val="0"/>
          <w:numId w:val="7"/>
        </w:numPr>
        <w:spacing w:after="209" w:line="360" w:lineRule="auto"/>
        <w:ind w:right="-11"/>
        <w:jc w:val="both"/>
        <w:rPr>
          <w:rFonts w:ascii="Arial" w:hAnsi="Arial" w:cs="Arial"/>
          <w:b/>
        </w:rPr>
      </w:pPr>
      <w:r w:rsidRPr="00316B8C">
        <w:rPr>
          <w:rFonts w:ascii="Arial" w:hAnsi="Arial" w:cs="Arial"/>
          <w:b/>
        </w:rPr>
        <w:t xml:space="preserve">Pós-condições </w:t>
      </w:r>
    </w:p>
    <w:p w:rsidR="00A840D2" w:rsidRPr="00316B8C" w:rsidRDefault="004D7ACE" w:rsidP="00256542">
      <w:pPr>
        <w:pStyle w:val="PargrafodaLista"/>
        <w:numPr>
          <w:ilvl w:val="1"/>
          <w:numId w:val="7"/>
        </w:numPr>
        <w:spacing w:after="209" w:line="360" w:lineRule="auto"/>
        <w:ind w:right="-11"/>
        <w:jc w:val="both"/>
        <w:rPr>
          <w:rFonts w:ascii="Arial" w:hAnsi="Arial" w:cs="Arial"/>
        </w:rPr>
      </w:pPr>
      <w:r w:rsidRPr="00316B8C">
        <w:rPr>
          <w:rFonts w:ascii="Arial" w:hAnsi="Arial" w:cs="Arial"/>
        </w:rPr>
        <w:t xml:space="preserve"> [Uma pós-condição de um caso de uso é uma lista dos possíveis estados em que o sistema poderá se encontrar imediatamente depois do término de um caso de uso.] </w:t>
      </w:r>
      <w:bookmarkStart w:id="0" w:name="_GoBack"/>
      <w:bookmarkEnd w:id="0"/>
    </w:p>
    <w:sectPr w:rsidR="00A840D2" w:rsidRPr="00316B8C">
      <w:pgSz w:w="11906" w:h="16838"/>
      <w:pgMar w:top="1430" w:right="1893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A22"/>
    <w:multiLevelType w:val="hybridMultilevel"/>
    <w:tmpl w:val="B532C946"/>
    <w:lvl w:ilvl="0" w:tplc="4288EE3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6EB9"/>
    <w:multiLevelType w:val="multilevel"/>
    <w:tmpl w:val="32E87D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BA10F1"/>
    <w:multiLevelType w:val="hybridMultilevel"/>
    <w:tmpl w:val="3EBC3360"/>
    <w:lvl w:ilvl="0" w:tplc="4288EE34">
      <w:start w:val="1"/>
      <w:numFmt w:val="bullet"/>
      <w:lvlText w:val="•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63574">
      <w:start w:val="1"/>
      <w:numFmt w:val="bullet"/>
      <w:lvlText w:val="o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6E766">
      <w:start w:val="1"/>
      <w:numFmt w:val="bullet"/>
      <w:lvlText w:val="▪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E608">
      <w:start w:val="1"/>
      <w:numFmt w:val="bullet"/>
      <w:lvlText w:val="•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5A1906">
      <w:start w:val="1"/>
      <w:numFmt w:val="bullet"/>
      <w:lvlText w:val="o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E092E">
      <w:start w:val="1"/>
      <w:numFmt w:val="bullet"/>
      <w:lvlText w:val="▪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EB278">
      <w:start w:val="1"/>
      <w:numFmt w:val="bullet"/>
      <w:lvlText w:val="•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616B8">
      <w:start w:val="1"/>
      <w:numFmt w:val="bullet"/>
      <w:lvlText w:val="o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E230A">
      <w:start w:val="1"/>
      <w:numFmt w:val="bullet"/>
      <w:lvlText w:val="▪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0A47C4"/>
    <w:multiLevelType w:val="hybridMultilevel"/>
    <w:tmpl w:val="D19CD644"/>
    <w:lvl w:ilvl="0" w:tplc="9F7273BC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C30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1C8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22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CE7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CE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A8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5C6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C0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2F42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0C5755"/>
    <w:multiLevelType w:val="hybridMultilevel"/>
    <w:tmpl w:val="1D103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40AC1"/>
    <w:multiLevelType w:val="hybridMultilevel"/>
    <w:tmpl w:val="96D03868"/>
    <w:lvl w:ilvl="0" w:tplc="73C85E10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642A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83808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CE0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E6A9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4A2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46FE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C8C6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AAD0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D2"/>
    <w:rsid w:val="00256542"/>
    <w:rsid w:val="002931E9"/>
    <w:rsid w:val="00316B8C"/>
    <w:rsid w:val="0045703A"/>
    <w:rsid w:val="004D7ACE"/>
    <w:rsid w:val="009560A6"/>
    <w:rsid w:val="00A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44B00-D697-41B3-9C3B-6FAE53F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21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25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Prandini</dc:creator>
  <cp:keywords/>
  <cp:lastModifiedBy>Felipe Dias</cp:lastModifiedBy>
  <cp:revision>2</cp:revision>
  <dcterms:created xsi:type="dcterms:W3CDTF">2020-10-20T16:53:00Z</dcterms:created>
  <dcterms:modified xsi:type="dcterms:W3CDTF">2020-10-20T16:53:00Z</dcterms:modified>
</cp:coreProperties>
</file>