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 xml:space="preserve">BANCO DE DADOS </w:t>
      </w:r>
      <w:proofErr w:type="spellStart"/>
      <w:r w:rsidRPr="00871D14">
        <w:rPr>
          <w:b/>
          <w:bCs/>
        </w:rPr>
        <w:t>NoSQL</w:t>
      </w:r>
      <w:proofErr w:type="spellEnd"/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5517464A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9E29BE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9E29BE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12460D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e seus variados tipos, além de suas vantagens e desvantagens. Os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Only SQL) são bancos não-relacionais, ou seja, diferem dos tradicionais bancos de dados relacionais com suporte à linguagem SQL, de modo que não utilizam um esquema de tabela fixo. Sendo assim, os bancos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12460D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existentes e suas características, além das vantagens e desvantagens que cada uma delas possui. Por fim, será exposta uma comparação técnica entre </w:t>
      </w:r>
      <w:proofErr w:type="spellStart"/>
      <w:r w:rsidR="00B97798">
        <w:rPr>
          <w:rFonts w:cs="Arial"/>
        </w:rPr>
        <w:t>MongoDB</w:t>
      </w:r>
      <w:proofErr w:type="spellEnd"/>
      <w:r w:rsidR="00B97798">
        <w:rPr>
          <w:rFonts w:cs="Arial"/>
        </w:rPr>
        <w:t xml:space="preserve"> </w:t>
      </w:r>
      <w:r>
        <w:rPr>
          <w:rFonts w:cs="Arial"/>
        </w:rPr>
        <w:t xml:space="preserve">e </w:t>
      </w:r>
      <w:proofErr w:type="spellStart"/>
      <w:r w:rsidR="00B97798">
        <w:rPr>
          <w:rFonts w:cs="Arial"/>
        </w:rPr>
        <w:t>OracleDB</w:t>
      </w:r>
      <w:proofErr w:type="spellEnd"/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 xml:space="preserve">Categorias de BD </w:t>
      </w:r>
      <w:proofErr w:type="spellStart"/>
      <w:r>
        <w:t>NoSQL</w:t>
      </w:r>
      <w:proofErr w:type="spellEnd"/>
      <w:r>
        <w:t xml:space="preserve"> e suas características</w:t>
      </w:r>
    </w:p>
    <w:p w14:paraId="1281898E" w14:textId="0E86DA97" w:rsidR="00E96892" w:rsidRPr="00871D14" w:rsidRDefault="001A3FA3" w:rsidP="00E96892">
      <w:pPr>
        <w:rPr>
          <w:rFonts w:cs="Arial"/>
        </w:rPr>
      </w:pPr>
      <w:r>
        <w:rPr>
          <w:rFonts w:cs="Arial"/>
        </w:rPr>
        <w:t xml:space="preserve">Os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têm sido cada vez mais difundidos no mercado, sendo soluções que oferecem liberdade, flexibilidade e eficiência para os desenvolvedores à frente da criação de projetos ao redor do mundo. No entanto, existem quatro categorias principais de BD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1927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2C8767A6" w14:textId="667C89B3" w:rsidR="00671709" w:rsidRPr="00E96892" w:rsidRDefault="006A46F6" w:rsidP="00E96892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 xml:space="preserve">, com o exemplo mais famoso de DB de documentos sendo o </w:t>
      </w:r>
      <w:proofErr w:type="spellStart"/>
      <w:r w:rsidR="00060B92">
        <w:t>MongoDB</w:t>
      </w:r>
      <w:proofErr w:type="spellEnd"/>
      <w:r w:rsidR="00060B92">
        <w:t>.</w:t>
      </w:r>
    </w:p>
    <w:p w14:paraId="46737030" w14:textId="60BAAD0F" w:rsidR="00671709" w:rsidRPr="00871D14" w:rsidRDefault="00671709" w:rsidP="001927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 xml:space="preserve">, com a opção mais conhecida no mercado sendo o </w:t>
      </w:r>
      <w:proofErr w:type="spellStart"/>
      <w:r w:rsidR="00060B92">
        <w:t>Amazon</w:t>
      </w:r>
      <w:proofErr w:type="spellEnd"/>
      <w:r w:rsidR="00060B92">
        <w:t xml:space="preserve"> </w:t>
      </w:r>
      <w:proofErr w:type="spellStart"/>
      <w:r w:rsidR="00060B92">
        <w:t>DynamoDB</w:t>
      </w:r>
      <w:proofErr w:type="spellEnd"/>
      <w:r w:rsidR="00060B92">
        <w:t>.</w:t>
      </w:r>
    </w:p>
    <w:p w14:paraId="51E30DF3" w14:textId="27EE89E3" w:rsidR="00671709" w:rsidRPr="00871D14" w:rsidRDefault="00671709" w:rsidP="00192752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192752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0E7FB028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  <w:r w:rsidR="005972BE">
        <w:rPr>
          <w:rFonts w:cs="Arial"/>
        </w:rPr>
        <w:t xml:space="preserve"> Nessa categoria, o exemplo mais famoso é o Apache Cassandra.</w:t>
      </w:r>
    </w:p>
    <w:p w14:paraId="283E5EC3" w14:textId="2F741FA1" w:rsidR="00192752" w:rsidRPr="00192752" w:rsidRDefault="00441B10" w:rsidP="00192752">
      <w:pPr>
        <w:pStyle w:val="Ttulo2"/>
      </w:pPr>
      <w:r w:rsidRPr="006A46F6">
        <w:lastRenderedPageBreak/>
        <w:t xml:space="preserve">Vantagens e Desvantagens de cada categoria de BD </w:t>
      </w:r>
      <w:proofErr w:type="spellStart"/>
      <w:r w:rsidRPr="006A46F6">
        <w:t>NoSQL</w:t>
      </w:r>
      <w:proofErr w:type="spellEnd"/>
    </w:p>
    <w:p w14:paraId="4E2C92DD" w14:textId="14EE1EFC" w:rsidR="006A46F6" w:rsidRDefault="00197FAB" w:rsidP="00192752">
      <w:pPr>
        <w:pStyle w:val="Ttulo3"/>
      </w:pPr>
      <w:bookmarkStart w:id="5" w:name="_Toc152045266"/>
      <w:bookmarkStart w:id="6" w:name="_Toc158717016"/>
      <w:bookmarkEnd w:id="3"/>
      <w:r>
        <w:t>Banco de Dados de Documentos</w:t>
      </w:r>
    </w:p>
    <w:p w14:paraId="472F39D3" w14:textId="6E59CD5B" w:rsidR="000954E5" w:rsidRPr="00D97B72" w:rsidRDefault="000954E5" w:rsidP="00D97B72">
      <w:r w:rsidRPr="00D97B72">
        <w:t>Os bancos de dados de documentos possibilitam maior facilidade de desenvolvimento, permitindo ao usuário criar e atualizar documentos com flexibilidade diretamente do código</w:t>
      </w:r>
      <w:r w:rsidR="00B60C6F">
        <w:t xml:space="preserve"> </w:t>
      </w:r>
      <w:r w:rsidR="00CC7EB8">
        <w:t>sem afetar outros documentos da mesma coleção</w:t>
      </w:r>
      <w:r w:rsidR="00B60C6F">
        <w:t>, devido ao fato de ser “</w:t>
      </w:r>
      <w:proofErr w:type="spellStart"/>
      <w:r w:rsidR="00B60C6F">
        <w:t>schema-free</w:t>
      </w:r>
      <w:proofErr w:type="spellEnd"/>
      <w:r w:rsidR="00B60C6F">
        <w:t>”</w:t>
      </w:r>
      <w:r w:rsidR="00932C23">
        <w:t>.</w:t>
      </w:r>
    </w:p>
    <w:p w14:paraId="349572FB" w14:textId="143F9162" w:rsidR="00197FAB" w:rsidRPr="00871D14" w:rsidRDefault="00197FAB" w:rsidP="00192752">
      <w:pPr>
        <w:pStyle w:val="Ttulo3"/>
      </w:pPr>
      <w:r>
        <w:t>Banco de Dados de Chave e Valor</w:t>
      </w:r>
    </w:p>
    <w:p w14:paraId="169CF90D" w14:textId="17D16265" w:rsidR="00197FAB" w:rsidRDefault="00B60C6F" w:rsidP="00197FAB">
      <w:r>
        <w:t>Os bancos de dados de chave/valor são especialmente vantajosos</w:t>
      </w:r>
      <w:r w:rsidR="00932C23">
        <w:t xml:space="preserve"> quando utilizados em projetos de Big Data, onde há uma gigante quantidade de dados, já que esse modelo é caracterizado pela sua rapidez e simplicidade na hora de acessar esses dados. No entanto, essa mesma simplicidade, que é o carro-chefe desse tipo de banco, mostra um problema crônico desse modelo que é a ausência de consultas mais complexas.</w:t>
      </w:r>
    </w:p>
    <w:p w14:paraId="3AF67963" w14:textId="03304E09" w:rsidR="00197FAB" w:rsidRPr="00871D14" w:rsidRDefault="00197FAB" w:rsidP="00192752">
      <w:pPr>
        <w:pStyle w:val="Ttulo3"/>
      </w:pPr>
      <w:r>
        <w:t>Banco de Dados de Grafos</w:t>
      </w:r>
    </w:p>
    <w:p w14:paraId="4D53D358" w14:textId="3CE994E2" w:rsidR="00197FAB" w:rsidRDefault="00F22561" w:rsidP="00197FAB">
      <w:r>
        <w:t xml:space="preserve">O banco de dados orientado à grafos é extremamente vantajoso e útil quando se necessita de consultas complexas para recuperar certos dados. Além disso, seu desempenho é bem alto, já que oferece caminhos mais curtos e rápidos para chegar e se destacam em grafos </w:t>
      </w:r>
      <w:r w:rsidR="00122E79">
        <w:t>grandes</w:t>
      </w:r>
      <w:r>
        <w:t xml:space="preserve">. Porém, </w:t>
      </w:r>
      <w:r w:rsidR="00DC6CD7">
        <w:t>um BD de grafos não é recomendado para dados que possam ser obtidos de maneira simplificada ou não sejam altamente relacionados um com o outro.</w:t>
      </w:r>
    </w:p>
    <w:p w14:paraId="521EC40C" w14:textId="77777777" w:rsidR="00197FAB" w:rsidRPr="00871D14" w:rsidRDefault="00197FAB" w:rsidP="00192752">
      <w:pPr>
        <w:pStyle w:val="Ttulo3"/>
      </w:pPr>
      <w:r>
        <w:t>Banco de Dados de Colunas</w:t>
      </w:r>
    </w:p>
    <w:p w14:paraId="6789A0F2" w14:textId="3D2FD8AA" w:rsidR="00435C36" w:rsidRDefault="009603BF" w:rsidP="00176643">
      <w:r>
        <w:t>O b</w:t>
      </w:r>
      <w:r w:rsidR="00F00BCF">
        <w:t xml:space="preserve">anco de dados </w:t>
      </w:r>
      <w:r w:rsidR="00176643">
        <w:t xml:space="preserve">orientado a colunas tem uma ótima capacidade de compressão de dados. Sendo assim, </w:t>
      </w:r>
      <w:r w:rsidR="00F26EF1">
        <w:t xml:space="preserve">nesse quesito, </w:t>
      </w:r>
      <w:r w:rsidR="00176643">
        <w:t>ele sai na frente de qualquer outro tipo que possua registros armazenados em linha, já que o banco colunar tem sua leitura feita em blocos, o que ajuda na compressão.</w:t>
      </w:r>
    </w:p>
    <w:p w14:paraId="470A55F4" w14:textId="77777777" w:rsidR="00176643" w:rsidRPr="00176643" w:rsidRDefault="00176643" w:rsidP="00176643"/>
    <w:p w14:paraId="44717A10" w14:textId="5F54A9FD" w:rsidR="004944D3" w:rsidRPr="004944D3" w:rsidRDefault="004944D3" w:rsidP="004944D3">
      <w:pPr>
        <w:pStyle w:val="Ttulo2"/>
      </w:pPr>
      <w:r>
        <w:lastRenderedPageBreak/>
        <w:t xml:space="preserve">Comparativo: </w:t>
      </w:r>
      <w:proofErr w:type="spellStart"/>
      <w:r w:rsidR="0006214A">
        <w:t>MongoDB</w:t>
      </w:r>
      <w:proofErr w:type="spellEnd"/>
      <w:r>
        <w:t xml:space="preserve"> e </w:t>
      </w:r>
      <w:proofErr w:type="spellStart"/>
      <w:r w:rsidR="0006214A">
        <w:t>OracleDB</w:t>
      </w:r>
      <w:proofErr w:type="spellEnd"/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 xml:space="preserve">Para uma melhor exemplificação, será apresentado um comparativo entre o </w:t>
      </w:r>
      <w:proofErr w:type="spellStart"/>
      <w:r>
        <w:rPr>
          <w:rFonts w:cs="Arial"/>
        </w:rPr>
        <w:t>MongoDB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OracleDB</w:t>
      </w:r>
      <w:proofErr w:type="spellEnd"/>
      <w:r>
        <w:rPr>
          <w:rFonts w:cs="Arial"/>
        </w:rPr>
        <w:t xml:space="preserve">, onde trabalham utilizando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 SQL, respectivamente.</w:t>
      </w:r>
    </w:p>
    <w:p w14:paraId="3AF6D101" w14:textId="63BED87C" w:rsidR="006A54D0" w:rsidRPr="00871D14" w:rsidRDefault="00192752" w:rsidP="00192752">
      <w:pPr>
        <w:pStyle w:val="Ttulo3"/>
        <w:ind w:left="1230"/>
      </w:pPr>
      <w:r>
        <w:t>Diferença Arquitetural</w:t>
      </w:r>
    </w:p>
    <w:p w14:paraId="463E1BAF" w14:textId="77777777" w:rsidR="000E2B50" w:rsidRDefault="006A54D0" w:rsidP="000E2B50">
      <w:r>
        <w:t xml:space="preserve">Na arquitetura, a principal diferença é mostrada no armazenamento dos dados, tendo em vista que no </w:t>
      </w:r>
      <w:proofErr w:type="spellStart"/>
      <w:r>
        <w:t>OracleDB</w:t>
      </w:r>
      <w:proofErr w:type="spellEnd"/>
      <w:r>
        <w:t xml:space="preserve"> é feito utilizando tabelas, um conceito mais comum. O que não ocorre no </w:t>
      </w:r>
      <w:proofErr w:type="spellStart"/>
      <w:r>
        <w:t>MongoDB</w:t>
      </w:r>
      <w:proofErr w:type="spellEnd"/>
      <w:r>
        <w:t>, que ao invés disso, utiliza coleções para armazenar seus dados</w:t>
      </w:r>
      <w:r w:rsidR="0010326E">
        <w:t>.</w:t>
      </w:r>
    </w:p>
    <w:p w14:paraId="00BD8535" w14:textId="2558D885" w:rsidR="00642661" w:rsidRDefault="00642661" w:rsidP="009E29BE">
      <w:pPr>
        <w:pStyle w:val="Ttulo3"/>
        <w:ind w:left="1230"/>
      </w:pPr>
      <w:r>
        <w:t>C</w:t>
      </w:r>
      <w:r w:rsidR="000E2B50">
        <w:t>usto-Benefício</w:t>
      </w:r>
    </w:p>
    <w:p w14:paraId="60DD4A24" w14:textId="2EB914A4" w:rsidR="009E29BE" w:rsidRPr="005F6623" w:rsidRDefault="00B4039C" w:rsidP="009E29BE">
      <w:pPr>
        <w:rPr>
          <w:b/>
          <w:bCs/>
        </w:rPr>
      </w:pPr>
      <w:r>
        <w:t xml:space="preserve">O </w:t>
      </w:r>
      <w:proofErr w:type="spellStart"/>
      <w:r>
        <w:t>MongoDB</w:t>
      </w:r>
      <w:proofErr w:type="spellEnd"/>
      <w:r>
        <w:t xml:space="preserve"> é de código aberto, então não há custo inicial de licenciamento. Entretanto, ainda há custos associados à infraestrutura de hardware e à equipe necessária para manter o sistema no ar. Já o </w:t>
      </w:r>
      <w:proofErr w:type="spellStart"/>
      <w:r>
        <w:t>OracleDB</w:t>
      </w:r>
      <w:proofErr w:type="spellEnd"/>
      <w:r>
        <w:t xml:space="preserve"> é conhecido por ter custos mais significativos, que inclui tanto o licenciamento de software como o hardware.</w:t>
      </w:r>
    </w:p>
    <w:p w14:paraId="4A0CCC98" w14:textId="5519EAF2" w:rsidR="00B4039C" w:rsidRDefault="00F4760B" w:rsidP="00B4039C">
      <w:pPr>
        <w:pStyle w:val="Ttulo3"/>
        <w:ind w:left="1230"/>
      </w:pPr>
      <w:r>
        <w:t>Uso e Gerenciament</w:t>
      </w:r>
      <w:r w:rsidR="00B4039C">
        <w:t>o</w:t>
      </w:r>
    </w:p>
    <w:p w14:paraId="6811C167" w14:textId="4EAF2931" w:rsidR="00B4039C" w:rsidRDefault="00B4039C" w:rsidP="00B4039C">
      <w:r>
        <w:t xml:space="preserve">O </w:t>
      </w:r>
      <w:proofErr w:type="spellStart"/>
      <w:r>
        <w:t>MongoDB</w:t>
      </w:r>
      <w:proofErr w:type="spellEnd"/>
      <w:r>
        <w:t xml:space="preserve"> é conhecido por sua facilidade de uso e gerenciamento devido à sua arquitetura flexível e à ausência de esquemas rígidos, enquanto o </w:t>
      </w:r>
      <w:proofErr w:type="spellStart"/>
      <w:r>
        <w:t>OracleDB</w:t>
      </w:r>
      <w:proofErr w:type="spellEnd"/>
      <w:r>
        <w:t xml:space="preserve"> pode exigir mais conhecimento e experiência para gerenciar eficientemente, ainda mais quando se manipula grandes quantidades de dados.</w:t>
      </w:r>
    </w:p>
    <w:p w14:paraId="4893FCB2" w14:textId="13BFE044" w:rsidR="000A268A" w:rsidRDefault="000A268A" w:rsidP="000A268A">
      <w:pPr>
        <w:pStyle w:val="Ttulo3"/>
        <w:ind w:left="1230"/>
      </w:pPr>
      <w:r>
        <w:t>Possibilidades e Limitações</w:t>
      </w:r>
    </w:p>
    <w:p w14:paraId="705226CE" w14:textId="08EEE0A6" w:rsidR="000A268A" w:rsidRPr="005F6623" w:rsidRDefault="000A268A" w:rsidP="000A268A">
      <w:pPr>
        <w:rPr>
          <w:b/>
          <w:bCs/>
        </w:rPr>
      </w:pPr>
      <w:r>
        <w:t xml:space="preserve">No quesito segurança, o </w:t>
      </w:r>
      <w:proofErr w:type="spellStart"/>
      <w:r>
        <w:t>OracleDB</w:t>
      </w:r>
      <w:proofErr w:type="spellEnd"/>
      <w:r>
        <w:t xml:space="preserve"> é conhecido por robustas medidas de segurança, como controle de acesso e criptografia, enquanto o </w:t>
      </w:r>
      <w:proofErr w:type="spellStart"/>
      <w:r>
        <w:t>MongoDB</w:t>
      </w:r>
      <w:proofErr w:type="spellEnd"/>
      <w:r>
        <w:t xml:space="preserve"> ainda está aprimorando sua segurança, usando recursos de autenticação e autorização. Em relação à consistência de dados e disponibilidade, o Oracle prioriza a consistência, garantindo que as transações sejam feitas de forma coesa. Já o </w:t>
      </w:r>
      <w:proofErr w:type="spellStart"/>
      <w:r>
        <w:t>MongoDB</w:t>
      </w:r>
      <w:proofErr w:type="spellEnd"/>
      <w:r>
        <w:t>, favorece a disponibilidade, de modo que os dados ainda podem ser acessados mesmo em situações de indisponibilidade temporária.</w:t>
      </w:r>
    </w:p>
    <w:p w14:paraId="11280D54" w14:textId="77777777" w:rsidR="000A268A" w:rsidRPr="005F6623" w:rsidRDefault="000A268A" w:rsidP="00B4039C">
      <w:pPr>
        <w:rPr>
          <w:b/>
          <w:bCs/>
        </w:rPr>
      </w:pPr>
    </w:p>
    <w:p w14:paraId="5EB4C624" w14:textId="13D05C60" w:rsidR="00B4039C" w:rsidRPr="00B4039C" w:rsidRDefault="00B4039C" w:rsidP="00B4039C">
      <w:pPr>
        <w:sectPr w:rsidR="00B4039C" w:rsidRPr="00B4039C" w:rsidSect="0012460D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72C71EE9" w14:textId="42FBF0FD" w:rsidR="007F6074" w:rsidRDefault="007F6074" w:rsidP="007F6074">
      <w:r>
        <w:t>Neste trabalho</w:t>
      </w:r>
      <w:r w:rsidR="00BE6076">
        <w:t>,</w:t>
      </w:r>
      <w:r>
        <w:t xml:space="preserve"> apresentamos e analisamos características dos bancos de dados </w:t>
      </w:r>
      <w:proofErr w:type="spellStart"/>
      <w:r>
        <w:t>NoSQL</w:t>
      </w:r>
      <w:proofErr w:type="spellEnd"/>
      <w:r>
        <w:t xml:space="preserve">, além de realizarmos uma comparação para esclarecer ainda mais os aspectos descritos. Com o estudo realizado, concluímos que os bancos de dados </w:t>
      </w:r>
      <w:proofErr w:type="spellStart"/>
      <w:r>
        <w:t>NoSQL</w:t>
      </w:r>
      <w:proofErr w:type="spellEnd"/>
      <w:r>
        <w:t>, apesar de não serem os mais utilizados no mercado, têm muito a nos oferecer e tendem a crescer ainda mais no meio.</w:t>
      </w:r>
    </w:p>
    <w:p w14:paraId="1EF0DE2A" w14:textId="6CEDD2FB" w:rsidR="007F6074" w:rsidRDefault="007F6074" w:rsidP="007F6074">
      <w:r>
        <w:t xml:space="preserve">Com foco na definição de qual banco de dados é o melhor entre </w:t>
      </w:r>
      <w:proofErr w:type="spellStart"/>
      <w:r>
        <w:t>MongoDB</w:t>
      </w:r>
      <w:proofErr w:type="spellEnd"/>
      <w:r>
        <w:t xml:space="preserve"> e </w:t>
      </w:r>
      <w:proofErr w:type="spellStart"/>
      <w:r>
        <w:t>OracleDB</w:t>
      </w:r>
      <w:proofErr w:type="spellEnd"/>
      <w:r>
        <w:t xml:space="preserve">, não </w:t>
      </w:r>
      <w:r w:rsidR="00D10851">
        <w:t>dizemos que um deles é superior ao outro, mas sim que são os melhores quando aplicados na situação adequada, onde cada um deles atende as necessidades para as quais for</w:t>
      </w:r>
      <w:r w:rsidR="00B53059">
        <w:t>e</w:t>
      </w:r>
      <w:r w:rsidR="00D10851">
        <w:t>m escolhidos.</w:t>
      </w:r>
    </w:p>
    <w:p w14:paraId="6726E19B" w14:textId="7F316615" w:rsidR="00D10851" w:rsidRPr="00837EF7" w:rsidRDefault="00D10851" w:rsidP="007F6074">
      <w:pPr>
        <w:sectPr w:rsidR="00D10851" w:rsidRPr="00837EF7" w:rsidSect="0012460D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  <w:r>
        <w:t xml:space="preserve">Ao fim deste trabalho, com o aprofundamento no tema de </w:t>
      </w:r>
      <w:proofErr w:type="spellStart"/>
      <w:r>
        <w:t>NoSQL</w:t>
      </w:r>
      <w:proofErr w:type="spellEnd"/>
      <w:r>
        <w:t>, pudemos aprender bastante sobre banco de dados não relacional e relacional</w:t>
      </w:r>
      <w:r w:rsidR="00115D11">
        <w:t>, a</w:t>
      </w:r>
      <w:r>
        <w:t xml:space="preserve">lém de aperfeiçoar nossas habilidades com banco de dados e adquirir novas, utilizando o </w:t>
      </w:r>
      <w:proofErr w:type="spellStart"/>
      <w:r>
        <w:t>MongoDB</w:t>
      </w:r>
      <w:proofErr w:type="spellEnd"/>
      <w:r>
        <w:t>.</w:t>
      </w:r>
    </w:p>
    <w:p w14:paraId="66EB40E2" w14:textId="1B01F39A" w:rsidR="00DE7254" w:rsidRPr="00E8368E" w:rsidRDefault="00D61186" w:rsidP="00E8368E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4E688611" w14:textId="354A962C" w:rsidR="00F85552" w:rsidRDefault="007217F3" w:rsidP="006A02CE">
      <w:pPr>
        <w:rPr>
          <w:rFonts w:cs="Arial"/>
          <w:noProof/>
        </w:rPr>
      </w:pPr>
      <w:r>
        <w:rPr>
          <w:rFonts w:cs="Arial"/>
          <w:noProof/>
        </w:rPr>
        <w:t>AWS AMAZON</w:t>
      </w:r>
      <w:r w:rsidR="00932CE5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="00932CE5" w:rsidRPr="00932CE5">
        <w:rPr>
          <w:rFonts w:cs="Arial"/>
          <w:b/>
          <w:bCs/>
          <w:noProof/>
        </w:rPr>
        <w:t>Amazon Web Services</w:t>
      </w:r>
      <w:r w:rsidR="00932CE5">
        <w:rPr>
          <w:rFonts w:cs="Arial"/>
          <w:noProof/>
        </w:rPr>
        <w:t>, 2023.</w:t>
      </w:r>
      <w:r w:rsidR="00C95EE7">
        <w:rPr>
          <w:rFonts w:cs="Arial"/>
          <w:noProof/>
        </w:rPr>
        <w:t xml:space="preserve"> O que é NoSQL?. Disponível em: </w:t>
      </w:r>
      <w:hyperlink r:id="rId21" w:history="1">
        <w:r w:rsidR="00C95EE7" w:rsidRPr="003C4CB6">
          <w:rPr>
            <w:rStyle w:val="Hyperlink"/>
            <w:rFonts w:cs="Arial"/>
            <w:noProof/>
          </w:rPr>
          <w:t>https://aws.amazon.com/pt/nosql/</w:t>
        </w:r>
      </w:hyperlink>
      <w:r w:rsidR="00C95EE7">
        <w:rPr>
          <w:rFonts w:cs="Arial"/>
          <w:noProof/>
        </w:rPr>
        <w:t xml:space="preserve"> . Acesso em: 23/04/2024.</w:t>
      </w:r>
    </w:p>
    <w:p w14:paraId="233CA6C3" w14:textId="72AEAF74" w:rsidR="00C95EE7" w:rsidRDefault="00131C11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131C11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Banco de Dados NoSQL. Disponível em: </w:t>
      </w:r>
      <w:hyperlink r:id="rId22" w:history="1">
        <w:r w:rsidRPr="003C4CB6">
          <w:rPr>
            <w:rStyle w:val="Hyperlink"/>
            <w:rFonts w:cs="Arial"/>
            <w:noProof/>
          </w:rPr>
          <w:t>https://azure.microsoft.com/pt-br/resources/cloud-computing-dictionary/what-is-nosql-database</w:t>
        </w:r>
      </w:hyperlink>
      <w:r>
        <w:rPr>
          <w:rFonts w:cs="Arial"/>
          <w:noProof/>
        </w:rPr>
        <w:t xml:space="preserve"> . Acesso em: 23/04/2024.</w:t>
      </w:r>
    </w:p>
    <w:p w14:paraId="3944A762" w14:textId="79D22EFA" w:rsidR="00EA16CB" w:rsidRDefault="00D176D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IBM, </w:t>
      </w:r>
      <w:r w:rsidRPr="00D176D4">
        <w:rPr>
          <w:rFonts w:cs="Arial"/>
          <w:b/>
          <w:bCs/>
          <w:noProof/>
        </w:rPr>
        <w:t>IBM</w:t>
      </w:r>
      <w:r>
        <w:rPr>
          <w:rFonts w:cs="Arial"/>
          <w:noProof/>
        </w:rPr>
        <w:t xml:space="preserve">, 2023. O que são bancos de dados NoSQL?. Disponível em: </w:t>
      </w:r>
      <w:hyperlink r:id="rId23" w:history="1">
        <w:r w:rsidRPr="003C4CB6">
          <w:rPr>
            <w:rStyle w:val="Hyperlink"/>
            <w:rFonts w:cs="Arial"/>
            <w:noProof/>
          </w:rPr>
          <w:t>https://www.ibm.com/br-pt/topics/nosql-databases</w:t>
        </w:r>
      </w:hyperlink>
      <w:r>
        <w:rPr>
          <w:rFonts w:cs="Arial"/>
          <w:noProof/>
        </w:rPr>
        <w:t xml:space="preserve"> . Acesso em: 24/04/2024.</w:t>
      </w:r>
    </w:p>
    <w:p w14:paraId="1C9641B0" w14:textId="6D18CFDB" w:rsidR="00D176D4" w:rsidRDefault="00BB6048" w:rsidP="006A02CE">
      <w:pPr>
        <w:rPr>
          <w:rFonts w:cs="Arial"/>
          <w:noProof/>
        </w:rPr>
      </w:pPr>
      <w:r>
        <w:rPr>
          <w:rFonts w:cs="Arial"/>
          <w:noProof/>
        </w:rPr>
        <w:t xml:space="preserve">ABRANTES, Andressa. Banco de Dados NoSQL: Um guia para iniciantes em Banco de Dados Não Relacional. </w:t>
      </w:r>
      <w:r w:rsidRPr="006A02CE">
        <w:rPr>
          <w:rFonts w:cs="Arial"/>
          <w:b/>
          <w:bCs/>
          <w:noProof/>
        </w:rPr>
        <w:t>DIO</w:t>
      </w:r>
      <w:r>
        <w:rPr>
          <w:rFonts w:cs="Arial"/>
          <w:noProof/>
        </w:rPr>
        <w:t>, 2023</w:t>
      </w:r>
      <w:r w:rsidR="006A02CE">
        <w:rPr>
          <w:rFonts w:cs="Arial"/>
          <w:noProof/>
        </w:rPr>
        <w:t xml:space="preserve">. Disponível em: </w:t>
      </w:r>
      <w:hyperlink r:id="rId24" w:history="1">
        <w:r w:rsidR="006A02CE" w:rsidRPr="003C4CB6">
          <w:rPr>
            <w:rStyle w:val="Hyperlink"/>
            <w:rFonts w:cs="Arial"/>
            <w:noProof/>
          </w:rPr>
          <w:t>https://www.dio.me/articles/banco-de-dados-nosql-um-guia-para-iniciantes-em-banco-de-dados-nao-relacional</w:t>
        </w:r>
      </w:hyperlink>
      <w:r w:rsidR="006A02CE">
        <w:rPr>
          <w:rFonts w:cs="Arial"/>
          <w:noProof/>
        </w:rPr>
        <w:t xml:space="preserve"> . Acesso em: 23/04/2024.</w:t>
      </w:r>
    </w:p>
    <w:p w14:paraId="4361AB06" w14:textId="7E8DF408" w:rsidR="00426FE6" w:rsidRDefault="00426FE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Erick. Banco de Dados NoSQL e sua utilização para big data. </w:t>
      </w:r>
      <w:r w:rsidRPr="00426FE6">
        <w:rPr>
          <w:rFonts w:cs="Arial"/>
          <w:b/>
          <w:bCs/>
          <w:noProof/>
        </w:rPr>
        <w:t>Diário da Ciência de Dados</w:t>
      </w:r>
      <w:r>
        <w:rPr>
          <w:rFonts w:cs="Arial"/>
          <w:noProof/>
        </w:rPr>
        <w:t xml:space="preserve">, 2023. Disponível em: </w:t>
      </w:r>
      <w:hyperlink r:id="rId25" w:history="1">
        <w:r w:rsidRPr="003C4CB6">
          <w:rPr>
            <w:rStyle w:val="Hyperlink"/>
            <w:rFonts w:cs="Arial"/>
            <w:noProof/>
          </w:rPr>
          <w:t>https://diariodacienciadedados.com.br/banco-de-dados-nosql/</w:t>
        </w:r>
      </w:hyperlink>
      <w:r>
        <w:rPr>
          <w:rFonts w:cs="Arial"/>
          <w:noProof/>
        </w:rPr>
        <w:t xml:space="preserve"> . Acesso em: 26/04/2024.</w:t>
      </w:r>
    </w:p>
    <w:p w14:paraId="1CB7B016" w14:textId="10A83917" w:rsidR="006C3BF7" w:rsidRDefault="006C3BF7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6C3BF7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Escalar verticalmente versus escalar horizontalmente. Disponível em: </w:t>
      </w:r>
      <w:hyperlink r:id="rId26" w:history="1">
        <w:r w:rsidRPr="003C4CB6">
          <w:rPr>
            <w:rStyle w:val="Hyperlink"/>
            <w:rFonts w:cs="Arial"/>
            <w:noProof/>
          </w:rPr>
          <w:t>https://azure.microsoft.com/pt-br/resources/cloud-computing-dictionary/scaling-out-vs-scaling-up</w:t>
        </w:r>
      </w:hyperlink>
      <w:r>
        <w:rPr>
          <w:rFonts w:cs="Arial"/>
          <w:noProof/>
        </w:rPr>
        <w:t>. Acesso em: 25/04/2024.</w:t>
      </w:r>
    </w:p>
    <w:p w14:paraId="2264528B" w14:textId="1564D850" w:rsidR="006C3BF7" w:rsidRDefault="0029393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WURTHMANN, Felipe. Introdução à Bancos de Dados NoSQL Orientado a Colunas. </w:t>
      </w:r>
      <w:r w:rsidRPr="00293934">
        <w:rPr>
          <w:rFonts w:cs="Arial"/>
          <w:b/>
          <w:bCs/>
          <w:noProof/>
        </w:rPr>
        <w:t>Medium</w:t>
      </w:r>
      <w:r>
        <w:rPr>
          <w:rFonts w:cs="Arial"/>
          <w:noProof/>
        </w:rPr>
        <w:t xml:space="preserve">, 2020. Disponível em: </w:t>
      </w:r>
      <w:hyperlink r:id="rId27" w:history="1">
        <w:r w:rsidRPr="003C4CB6">
          <w:rPr>
            <w:rStyle w:val="Hyperlink"/>
            <w:rFonts w:cs="Arial"/>
            <w:noProof/>
          </w:rPr>
          <w:t>https://medium.com/@fellipe.wurthmann/introdu%C3%A7%C3%A3o-a-bancos-de-dados-nosql-orientado-a-colunas-1f47dd52b8c2</w:t>
        </w:r>
      </w:hyperlink>
      <w:r>
        <w:rPr>
          <w:rFonts w:cs="Arial"/>
          <w:noProof/>
        </w:rPr>
        <w:t>. Acesso em: 29/04/2024.</w:t>
      </w:r>
    </w:p>
    <w:p w14:paraId="7225F092" w14:textId="43A6664C" w:rsidR="00323C18" w:rsidRDefault="00323C18" w:rsidP="006A02CE">
      <w:pPr>
        <w:rPr>
          <w:rFonts w:cs="Arial"/>
          <w:noProof/>
        </w:rPr>
      </w:pPr>
      <w:r>
        <w:rPr>
          <w:rFonts w:cs="Arial"/>
          <w:noProof/>
        </w:rPr>
        <w:lastRenderedPageBreak/>
        <w:t xml:space="preserve">BARROSO, Isaias. Banco de dados orientado a colunas. </w:t>
      </w:r>
      <w:r w:rsidRPr="00323C18">
        <w:rPr>
          <w:rFonts w:cs="Arial"/>
          <w:b/>
          <w:bCs/>
          <w:noProof/>
        </w:rPr>
        <w:t>Wordpress</w:t>
      </w:r>
      <w:r>
        <w:rPr>
          <w:rFonts w:cs="Arial"/>
          <w:noProof/>
        </w:rPr>
        <w:t xml:space="preserve">, 2012. Disponível em: </w:t>
      </w:r>
      <w:hyperlink r:id="rId28" w:history="1">
        <w:r w:rsidRPr="003C4CB6">
          <w:rPr>
            <w:rStyle w:val="Hyperlink"/>
            <w:rFonts w:cs="Arial"/>
            <w:noProof/>
          </w:rPr>
          <w:t>https://isaiasbarroso.wordpress.com/2012/06/20/banco-de-dados-orientado-a-colunas/</w:t>
        </w:r>
      </w:hyperlink>
      <w:r>
        <w:rPr>
          <w:rFonts w:cs="Arial"/>
          <w:noProof/>
        </w:rPr>
        <w:t xml:space="preserve"> . Acesso em: 30/04/2024.</w:t>
      </w:r>
    </w:p>
    <w:p w14:paraId="1C3094FD" w14:textId="75BE3957" w:rsidR="00323C18" w:rsidRDefault="003B5A8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ByteScout Team of Writers, </w:t>
      </w:r>
      <w:r w:rsidRPr="003B5A86">
        <w:rPr>
          <w:rFonts w:cs="Arial"/>
          <w:b/>
          <w:bCs/>
          <w:noProof/>
        </w:rPr>
        <w:t>ByteScout</w:t>
      </w:r>
      <w:r>
        <w:rPr>
          <w:rFonts w:cs="Arial"/>
          <w:noProof/>
        </w:rPr>
        <w:t xml:space="preserve">, 2024. MongoDB vs Oracle Detailed Comparison. Disponível em: </w:t>
      </w:r>
      <w:hyperlink r:id="rId29" w:anchor="1" w:history="1">
        <w:r w:rsidRPr="003C4CB6">
          <w:rPr>
            <w:rStyle w:val="Hyperlink"/>
            <w:rFonts w:cs="Arial"/>
            <w:noProof/>
          </w:rPr>
          <w:t>https://bytescout.com/blog/mongodb-vs-oracle.html#1</w:t>
        </w:r>
      </w:hyperlink>
      <w:r>
        <w:rPr>
          <w:rFonts w:cs="Arial"/>
          <w:noProof/>
        </w:rPr>
        <w:t xml:space="preserve"> . Acesso em: 28/04/2024.</w:t>
      </w:r>
    </w:p>
    <w:p w14:paraId="6A37A7D5" w14:textId="04034971" w:rsidR="00B1763D" w:rsidRDefault="00B1763D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BD-ENGINES, </w:t>
      </w:r>
      <w:r w:rsidRPr="00B1763D">
        <w:rPr>
          <w:rFonts w:cs="Arial"/>
          <w:b/>
          <w:bCs/>
          <w:noProof/>
        </w:rPr>
        <w:t>DB-Engines</w:t>
      </w:r>
      <w:r>
        <w:rPr>
          <w:rFonts w:cs="Arial"/>
          <w:noProof/>
        </w:rPr>
        <w:t xml:space="preserve">, 2024. System Properties Comparison MongoDB vs. Oracle. Disponível em: </w:t>
      </w:r>
      <w:hyperlink r:id="rId30" w:history="1">
        <w:r w:rsidRPr="003C4CB6">
          <w:rPr>
            <w:rStyle w:val="Hyperlink"/>
            <w:rFonts w:cs="Arial"/>
            <w:noProof/>
          </w:rPr>
          <w:t>https://db-engines.com/en/system/MongoDB%3BOracle</w:t>
        </w:r>
      </w:hyperlink>
      <w:r>
        <w:rPr>
          <w:rFonts w:cs="Arial"/>
          <w:noProof/>
        </w:rPr>
        <w:t>. Acesso em: 29/04/2024.</w:t>
      </w:r>
    </w:p>
    <w:p w14:paraId="3B9A6F2F" w14:textId="4904331D" w:rsidR="003B5A86" w:rsidRDefault="00E8368E" w:rsidP="006A02CE">
      <w:pPr>
        <w:rPr>
          <w:rFonts w:cs="Arial"/>
          <w:noProof/>
        </w:rPr>
      </w:pPr>
      <w:r w:rsidRPr="00E8368E">
        <w:rPr>
          <w:rFonts w:cs="Arial"/>
          <w:noProof/>
        </w:rPr>
        <w:t xml:space="preserve">UA - </w:t>
      </w:r>
      <w:r w:rsidRPr="00E8368E">
        <w:rPr>
          <w:rFonts w:cs="Arial"/>
          <w:b/>
          <w:bCs/>
          <w:noProof/>
        </w:rPr>
        <w:t>Analisar e compreender a utilização do Banco de Dados NoSQL</w:t>
      </w:r>
      <w:r w:rsidRPr="00E8368E">
        <w:rPr>
          <w:rFonts w:cs="Arial"/>
          <w:noProof/>
        </w:rPr>
        <w:t xml:space="preserve"> </w:t>
      </w:r>
      <w:r>
        <w:rPr>
          <w:rFonts w:cs="Arial"/>
          <w:noProof/>
        </w:rPr>
        <w:t>–</w:t>
      </w:r>
      <w:r w:rsidRPr="00E8368E">
        <w:rPr>
          <w:rFonts w:cs="Arial"/>
          <w:noProof/>
        </w:rPr>
        <w:t xml:space="preserve"> 11503</w:t>
      </w:r>
      <w:r w:rsidR="001E3E39">
        <w:rPr>
          <w:rFonts w:cs="Arial"/>
          <w:noProof/>
        </w:rPr>
        <w:t>. Acesso em: 26/04/2024.</w:t>
      </w:r>
    </w:p>
    <w:p w14:paraId="5BF7B2A3" w14:textId="3D5A1E2C" w:rsidR="00E8368E" w:rsidRPr="00E8368E" w:rsidRDefault="00E8368E" w:rsidP="006A02CE">
      <w:pPr>
        <w:rPr>
          <w:rFonts w:cs="Arial"/>
          <w:noProof/>
        </w:rPr>
      </w:pPr>
    </w:p>
    <w:p w14:paraId="2DE3EF79" w14:textId="77777777" w:rsidR="006A02CE" w:rsidRDefault="006A02CE" w:rsidP="006A02CE">
      <w:pPr>
        <w:rPr>
          <w:rFonts w:cs="Arial"/>
          <w:noProof/>
        </w:rPr>
      </w:pPr>
    </w:p>
    <w:p w14:paraId="5B94D935" w14:textId="77777777" w:rsidR="002B0A0E" w:rsidRDefault="002B0A0E" w:rsidP="00F85552">
      <w:pPr>
        <w:rPr>
          <w:rFonts w:cs="Arial"/>
          <w:noProof/>
        </w:rPr>
      </w:pPr>
    </w:p>
    <w:p w14:paraId="77A4FA43" w14:textId="77777777" w:rsidR="008B7375" w:rsidRPr="00871D14" w:rsidRDefault="008B7375" w:rsidP="006A7552">
      <w:pPr>
        <w:rPr>
          <w:rFonts w:cs="Arial"/>
        </w:rPr>
      </w:pP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12460D">
      <w:headerReference w:type="even" r:id="rId31"/>
      <w:headerReference w:type="default" r:id="rId32"/>
      <w:footerReference w:type="default" r:id="rId33"/>
      <w:headerReference w:type="first" r:id="rId34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5F7D5" w14:textId="77777777" w:rsidR="0012460D" w:rsidRDefault="0012460D">
      <w:r>
        <w:separator/>
      </w:r>
    </w:p>
    <w:p w14:paraId="35E1A3F6" w14:textId="77777777" w:rsidR="0012460D" w:rsidRDefault="0012460D"/>
    <w:p w14:paraId="2C5BD854" w14:textId="77777777" w:rsidR="0012460D" w:rsidRDefault="0012460D"/>
  </w:endnote>
  <w:endnote w:type="continuationSeparator" w:id="0">
    <w:p w14:paraId="0319ED6B" w14:textId="77777777" w:rsidR="0012460D" w:rsidRDefault="0012460D">
      <w:r>
        <w:continuationSeparator/>
      </w:r>
    </w:p>
    <w:p w14:paraId="14B5CF6E" w14:textId="77777777" w:rsidR="0012460D" w:rsidRDefault="0012460D"/>
    <w:p w14:paraId="1DE3733A" w14:textId="77777777" w:rsidR="0012460D" w:rsidRDefault="0012460D"/>
  </w:endnote>
  <w:endnote w:type="continuationNotice" w:id="1">
    <w:p w14:paraId="4FA8A69E" w14:textId="77777777" w:rsidR="0012460D" w:rsidRDefault="001246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C8831" w14:textId="77777777" w:rsidR="0012460D" w:rsidRDefault="0012460D">
      <w:r>
        <w:separator/>
      </w:r>
    </w:p>
    <w:p w14:paraId="48617F7D" w14:textId="77777777" w:rsidR="0012460D" w:rsidRDefault="0012460D"/>
    <w:p w14:paraId="5F64C762" w14:textId="77777777" w:rsidR="0012460D" w:rsidRDefault="0012460D"/>
  </w:footnote>
  <w:footnote w:type="continuationSeparator" w:id="0">
    <w:p w14:paraId="53400509" w14:textId="77777777" w:rsidR="0012460D" w:rsidRDefault="0012460D">
      <w:r>
        <w:continuationSeparator/>
      </w:r>
    </w:p>
    <w:p w14:paraId="5A0E1DCF" w14:textId="77777777" w:rsidR="0012460D" w:rsidRDefault="0012460D"/>
    <w:p w14:paraId="6A9A6B7C" w14:textId="77777777" w:rsidR="0012460D" w:rsidRDefault="0012460D"/>
  </w:footnote>
  <w:footnote w:type="continuationNotice" w:id="1">
    <w:p w14:paraId="29FCA5B3" w14:textId="77777777" w:rsidR="0012460D" w:rsidRDefault="0012460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17A2A8BA" w:rsidR="00CB2845" w:rsidRPr="009735D2" w:rsidRDefault="00AD52EE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928B" w14:textId="0B73BD7C" w:rsidR="00A34AD0" w:rsidRPr="009735D2" w:rsidRDefault="000E2B5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C39D" w14:textId="4718E8AB" w:rsidR="00BD3D56" w:rsidRDefault="00BD3D56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>REFERÊNCIAS</w:t>
    </w: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BE16E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89243942">
    <w:abstractNumId w:val="14"/>
  </w:num>
  <w:num w:numId="2" w16cid:durableId="133528244">
    <w:abstractNumId w:val="32"/>
  </w:num>
  <w:num w:numId="3" w16cid:durableId="1553156796">
    <w:abstractNumId w:val="23"/>
  </w:num>
  <w:num w:numId="4" w16cid:durableId="2018530915">
    <w:abstractNumId w:val="36"/>
  </w:num>
  <w:num w:numId="5" w16cid:durableId="1413812803">
    <w:abstractNumId w:val="26"/>
  </w:num>
  <w:num w:numId="6" w16cid:durableId="229118838">
    <w:abstractNumId w:val="29"/>
  </w:num>
  <w:num w:numId="7" w16cid:durableId="24868684">
    <w:abstractNumId w:val="16"/>
  </w:num>
  <w:num w:numId="8" w16cid:durableId="1739860836">
    <w:abstractNumId w:val="19"/>
  </w:num>
  <w:num w:numId="9" w16cid:durableId="1208765142">
    <w:abstractNumId w:val="39"/>
  </w:num>
  <w:num w:numId="10" w16cid:durableId="2061435670">
    <w:abstractNumId w:val="7"/>
  </w:num>
  <w:num w:numId="11" w16cid:durableId="1922642421">
    <w:abstractNumId w:val="0"/>
  </w:num>
  <w:num w:numId="12" w16cid:durableId="756054480">
    <w:abstractNumId w:val="9"/>
  </w:num>
  <w:num w:numId="13" w16cid:durableId="1988821615">
    <w:abstractNumId w:val="34"/>
  </w:num>
  <w:num w:numId="14" w16cid:durableId="1760757307">
    <w:abstractNumId w:val="28"/>
  </w:num>
  <w:num w:numId="15" w16cid:durableId="2028168821">
    <w:abstractNumId w:val="2"/>
  </w:num>
  <w:num w:numId="16" w16cid:durableId="339239263">
    <w:abstractNumId w:val="18"/>
  </w:num>
  <w:num w:numId="17" w16cid:durableId="2049644356">
    <w:abstractNumId w:val="42"/>
  </w:num>
  <w:num w:numId="18" w16cid:durableId="1491216044">
    <w:abstractNumId w:val="41"/>
  </w:num>
  <w:num w:numId="19" w16cid:durableId="1218737396">
    <w:abstractNumId w:val="17"/>
  </w:num>
  <w:num w:numId="20" w16cid:durableId="1865703481">
    <w:abstractNumId w:val="33"/>
  </w:num>
  <w:num w:numId="21" w16cid:durableId="109210381">
    <w:abstractNumId w:val="40"/>
  </w:num>
  <w:num w:numId="22" w16cid:durableId="2027367938">
    <w:abstractNumId w:val="12"/>
  </w:num>
  <w:num w:numId="23" w16cid:durableId="2080978422">
    <w:abstractNumId w:val="24"/>
  </w:num>
  <w:num w:numId="24" w16cid:durableId="916404473">
    <w:abstractNumId w:val="30"/>
  </w:num>
  <w:num w:numId="25" w16cid:durableId="1996689334">
    <w:abstractNumId w:val="8"/>
  </w:num>
  <w:num w:numId="26" w16cid:durableId="782648619">
    <w:abstractNumId w:val="38"/>
  </w:num>
  <w:num w:numId="27" w16cid:durableId="1505389341">
    <w:abstractNumId w:val="3"/>
  </w:num>
  <w:num w:numId="28" w16cid:durableId="1648827407">
    <w:abstractNumId w:val="6"/>
  </w:num>
  <w:num w:numId="29" w16cid:durableId="1513296836">
    <w:abstractNumId w:val="4"/>
  </w:num>
  <w:num w:numId="30" w16cid:durableId="766654433">
    <w:abstractNumId w:val="25"/>
  </w:num>
  <w:num w:numId="31" w16cid:durableId="1837114415">
    <w:abstractNumId w:val="13"/>
  </w:num>
  <w:num w:numId="32" w16cid:durableId="1043211355">
    <w:abstractNumId w:val="37"/>
  </w:num>
  <w:num w:numId="33" w16cid:durableId="846553680">
    <w:abstractNumId w:val="21"/>
  </w:num>
  <w:num w:numId="34" w16cid:durableId="790586194">
    <w:abstractNumId w:val="27"/>
  </w:num>
  <w:num w:numId="35" w16cid:durableId="1914389975">
    <w:abstractNumId w:val="5"/>
  </w:num>
  <w:num w:numId="36" w16cid:durableId="1362054520">
    <w:abstractNumId w:val="31"/>
  </w:num>
  <w:num w:numId="37" w16cid:durableId="442304969">
    <w:abstractNumId w:val="15"/>
  </w:num>
  <w:num w:numId="38" w16cid:durableId="1652296484">
    <w:abstractNumId w:val="20"/>
  </w:num>
  <w:num w:numId="39" w16cid:durableId="1373967741">
    <w:abstractNumId w:val="22"/>
  </w:num>
  <w:num w:numId="40" w16cid:durableId="347633722">
    <w:abstractNumId w:val="11"/>
  </w:num>
  <w:num w:numId="41" w16cid:durableId="140661920">
    <w:abstractNumId w:val="10"/>
  </w:num>
  <w:num w:numId="42" w16cid:durableId="1135299081">
    <w:abstractNumId w:val="40"/>
    <w:lvlOverride w:ilvl="0">
      <w:startOverride w:val="2"/>
    </w:lvlOverride>
    <w:lvlOverride w:ilvl="1">
      <w:startOverride w:val="3"/>
    </w:lvlOverride>
  </w:num>
  <w:num w:numId="43" w16cid:durableId="1063983728">
    <w:abstractNumId w:val="40"/>
    <w:lvlOverride w:ilvl="0">
      <w:startOverride w:val="2"/>
    </w:lvlOverride>
    <w:lvlOverride w:ilvl="1">
      <w:startOverride w:val="3"/>
    </w:lvlOverride>
  </w:num>
  <w:num w:numId="44" w16cid:durableId="1553155980">
    <w:abstractNumId w:val="40"/>
    <w:lvlOverride w:ilvl="0">
      <w:startOverride w:val="2"/>
    </w:lvlOverride>
    <w:lvlOverride w:ilvl="1">
      <w:startOverride w:val="3"/>
    </w:lvlOverride>
  </w:num>
  <w:num w:numId="45" w16cid:durableId="1953246693">
    <w:abstractNumId w:val="40"/>
    <w:lvlOverride w:ilvl="0">
      <w:startOverride w:val="2"/>
    </w:lvlOverride>
    <w:lvlOverride w:ilvl="1">
      <w:startOverride w:val="3"/>
    </w:lvlOverride>
  </w:num>
  <w:num w:numId="46" w16cid:durableId="201982032">
    <w:abstractNumId w:val="40"/>
    <w:lvlOverride w:ilvl="0">
      <w:startOverride w:val="2"/>
    </w:lvlOverride>
    <w:lvlOverride w:ilvl="1">
      <w:startOverride w:val="3"/>
    </w:lvlOverride>
  </w:num>
  <w:num w:numId="47" w16cid:durableId="1418750580">
    <w:abstractNumId w:val="35"/>
  </w:num>
  <w:num w:numId="48" w16cid:durableId="121978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954E5"/>
    <w:rsid w:val="000A268A"/>
    <w:rsid w:val="000C5EEF"/>
    <w:rsid w:val="000D13AA"/>
    <w:rsid w:val="000E2B50"/>
    <w:rsid w:val="0010326E"/>
    <w:rsid w:val="00115D11"/>
    <w:rsid w:val="00122E79"/>
    <w:rsid w:val="0012460D"/>
    <w:rsid w:val="00131C11"/>
    <w:rsid w:val="00147B1C"/>
    <w:rsid w:val="001517F6"/>
    <w:rsid w:val="00155772"/>
    <w:rsid w:val="00176643"/>
    <w:rsid w:val="00192752"/>
    <w:rsid w:val="00197FAB"/>
    <w:rsid w:val="001A3FA3"/>
    <w:rsid w:val="001D4BEA"/>
    <w:rsid w:val="001E3E39"/>
    <w:rsid w:val="00201A8D"/>
    <w:rsid w:val="002023A9"/>
    <w:rsid w:val="00202C71"/>
    <w:rsid w:val="00215373"/>
    <w:rsid w:val="0027400E"/>
    <w:rsid w:val="00274920"/>
    <w:rsid w:val="00281598"/>
    <w:rsid w:val="002825DF"/>
    <w:rsid w:val="00293934"/>
    <w:rsid w:val="002943DB"/>
    <w:rsid w:val="002A2768"/>
    <w:rsid w:val="002A6907"/>
    <w:rsid w:val="002B0A0E"/>
    <w:rsid w:val="002C03A5"/>
    <w:rsid w:val="002E2097"/>
    <w:rsid w:val="00323C18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B5A86"/>
    <w:rsid w:val="003E4E8F"/>
    <w:rsid w:val="003F3D36"/>
    <w:rsid w:val="003F441F"/>
    <w:rsid w:val="00400A2B"/>
    <w:rsid w:val="0042209F"/>
    <w:rsid w:val="00426FE6"/>
    <w:rsid w:val="00435C36"/>
    <w:rsid w:val="00441B10"/>
    <w:rsid w:val="0044372C"/>
    <w:rsid w:val="0045092C"/>
    <w:rsid w:val="00463DA3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972BE"/>
    <w:rsid w:val="005F4033"/>
    <w:rsid w:val="005F6623"/>
    <w:rsid w:val="00611E96"/>
    <w:rsid w:val="00623065"/>
    <w:rsid w:val="00635710"/>
    <w:rsid w:val="00642661"/>
    <w:rsid w:val="0064617C"/>
    <w:rsid w:val="0065215C"/>
    <w:rsid w:val="00671709"/>
    <w:rsid w:val="00696B27"/>
    <w:rsid w:val="006A02CE"/>
    <w:rsid w:val="006A46F6"/>
    <w:rsid w:val="006A54D0"/>
    <w:rsid w:val="006A7552"/>
    <w:rsid w:val="006B31A5"/>
    <w:rsid w:val="006C3BF7"/>
    <w:rsid w:val="006E334C"/>
    <w:rsid w:val="007145A8"/>
    <w:rsid w:val="007147FD"/>
    <w:rsid w:val="007217F3"/>
    <w:rsid w:val="007320AF"/>
    <w:rsid w:val="00736AE8"/>
    <w:rsid w:val="0074444E"/>
    <w:rsid w:val="007B1D2A"/>
    <w:rsid w:val="007E77D5"/>
    <w:rsid w:val="007F5C5C"/>
    <w:rsid w:val="007F6074"/>
    <w:rsid w:val="00837EF7"/>
    <w:rsid w:val="008576D5"/>
    <w:rsid w:val="0086236E"/>
    <w:rsid w:val="00871D14"/>
    <w:rsid w:val="0087337D"/>
    <w:rsid w:val="00873A1B"/>
    <w:rsid w:val="00873F81"/>
    <w:rsid w:val="008B7375"/>
    <w:rsid w:val="008F15F2"/>
    <w:rsid w:val="008F6E25"/>
    <w:rsid w:val="0090038F"/>
    <w:rsid w:val="00900628"/>
    <w:rsid w:val="00917145"/>
    <w:rsid w:val="0092719B"/>
    <w:rsid w:val="00932C23"/>
    <w:rsid w:val="00932CE5"/>
    <w:rsid w:val="00950B4B"/>
    <w:rsid w:val="009539AD"/>
    <w:rsid w:val="009603BF"/>
    <w:rsid w:val="00962956"/>
    <w:rsid w:val="00966EC8"/>
    <w:rsid w:val="0097031A"/>
    <w:rsid w:val="009735D2"/>
    <w:rsid w:val="009A13AF"/>
    <w:rsid w:val="009A56E6"/>
    <w:rsid w:val="009E29BE"/>
    <w:rsid w:val="009E4073"/>
    <w:rsid w:val="00A0149C"/>
    <w:rsid w:val="00A17B4A"/>
    <w:rsid w:val="00A330F6"/>
    <w:rsid w:val="00A34AD0"/>
    <w:rsid w:val="00A44343"/>
    <w:rsid w:val="00A94A57"/>
    <w:rsid w:val="00AA5DDD"/>
    <w:rsid w:val="00AC67C1"/>
    <w:rsid w:val="00AD52EE"/>
    <w:rsid w:val="00AD7011"/>
    <w:rsid w:val="00AE4C34"/>
    <w:rsid w:val="00B02942"/>
    <w:rsid w:val="00B05F81"/>
    <w:rsid w:val="00B15391"/>
    <w:rsid w:val="00B1763D"/>
    <w:rsid w:val="00B20723"/>
    <w:rsid w:val="00B4039C"/>
    <w:rsid w:val="00B53059"/>
    <w:rsid w:val="00B5575D"/>
    <w:rsid w:val="00B60C6F"/>
    <w:rsid w:val="00B70CE3"/>
    <w:rsid w:val="00B913A4"/>
    <w:rsid w:val="00B97798"/>
    <w:rsid w:val="00BB6048"/>
    <w:rsid w:val="00BB60B8"/>
    <w:rsid w:val="00BC5853"/>
    <w:rsid w:val="00BC60C8"/>
    <w:rsid w:val="00BD3D56"/>
    <w:rsid w:val="00BE4D4D"/>
    <w:rsid w:val="00BE6076"/>
    <w:rsid w:val="00C14E2C"/>
    <w:rsid w:val="00C86B96"/>
    <w:rsid w:val="00C95EE7"/>
    <w:rsid w:val="00CB2845"/>
    <w:rsid w:val="00CC7EB8"/>
    <w:rsid w:val="00CE0762"/>
    <w:rsid w:val="00CE1F61"/>
    <w:rsid w:val="00D00D0D"/>
    <w:rsid w:val="00D10851"/>
    <w:rsid w:val="00D147DA"/>
    <w:rsid w:val="00D176D4"/>
    <w:rsid w:val="00D4629C"/>
    <w:rsid w:val="00D61186"/>
    <w:rsid w:val="00D97B72"/>
    <w:rsid w:val="00DB033E"/>
    <w:rsid w:val="00DB614B"/>
    <w:rsid w:val="00DC644C"/>
    <w:rsid w:val="00DC6CD7"/>
    <w:rsid w:val="00DD7F00"/>
    <w:rsid w:val="00DE5EE0"/>
    <w:rsid w:val="00DE612E"/>
    <w:rsid w:val="00DE7254"/>
    <w:rsid w:val="00E5508C"/>
    <w:rsid w:val="00E72982"/>
    <w:rsid w:val="00E72EC1"/>
    <w:rsid w:val="00E8368E"/>
    <w:rsid w:val="00E86460"/>
    <w:rsid w:val="00E96892"/>
    <w:rsid w:val="00EA16CB"/>
    <w:rsid w:val="00EB6973"/>
    <w:rsid w:val="00EB6BEE"/>
    <w:rsid w:val="00EB7E55"/>
    <w:rsid w:val="00ED0C49"/>
    <w:rsid w:val="00ED6B8A"/>
    <w:rsid w:val="00ED7353"/>
    <w:rsid w:val="00EF5E74"/>
    <w:rsid w:val="00F00BCF"/>
    <w:rsid w:val="00F10DD1"/>
    <w:rsid w:val="00F22561"/>
    <w:rsid w:val="00F26EF1"/>
    <w:rsid w:val="00F4760B"/>
    <w:rsid w:val="00F85552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92752"/>
    <w:pPr>
      <w:keepNext/>
      <w:numPr>
        <w:ilvl w:val="2"/>
        <w:numId w:val="21"/>
      </w:numPr>
      <w:tabs>
        <w:tab w:val="clear" w:pos="1003"/>
        <w:tab w:val="num" w:pos="900"/>
        <w:tab w:val="num" w:pos="1571"/>
      </w:tabs>
      <w:spacing w:before="240" w:after="120"/>
      <w:ind w:left="1287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92752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C9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yperlink" Target="https://azure.microsoft.com/pt-br/resources/cloud-computing-dictionary/scaling-out-vs-scaling-u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pt/nosql/" TargetMode="External"/><Relationship Id="rId34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s://diariodacienciadedados.com.br/banco-de-dados-nosql/" TargetMode="External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yperlink" Target="https://bytescout.com/blog/mongodb-vs-oracl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www.dio.me/articles/banco-de-dados-nosql-um-guia-para-iniciantes-em-banco-de-dados-nao-relacional" TargetMode="External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ibm.com/br-pt/topics/nosql-databases" TargetMode="External"/><Relationship Id="rId28" Type="http://schemas.openxmlformats.org/officeDocument/2006/relationships/hyperlink" Target="https://isaiasbarroso.wordpress.com/2012/06/20/banco-de-dados-orientado-a-colunas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azure.microsoft.com/pt-br/resources/cloud-computing-dictionary/what-is-nosql-database" TargetMode="External"/><Relationship Id="rId27" Type="http://schemas.openxmlformats.org/officeDocument/2006/relationships/hyperlink" Target="https://medium.com/@fellipe.wurthmann/introdu%C3%A7%C3%A3o-a-bancos-de-dados-nosql-orientado-a-colunas-1f47dd52b8c2" TargetMode="External"/><Relationship Id="rId30" Type="http://schemas.openxmlformats.org/officeDocument/2006/relationships/hyperlink" Target="https://db-engines.com/en/system/MongoDB%3BOracle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FFCA9B41-E90A-47F4-9865-DD6B91FE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3</TotalTime>
  <Pages>9</Pages>
  <Words>1815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11593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Gabriel Lima</cp:lastModifiedBy>
  <cp:revision>5</cp:revision>
  <cp:lastPrinted>2007-07-10T02:34:00Z</cp:lastPrinted>
  <dcterms:created xsi:type="dcterms:W3CDTF">2024-05-01T19:01:00Z</dcterms:created>
  <dcterms:modified xsi:type="dcterms:W3CDTF">2024-05-01T19:49:00Z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