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227" w:rsidRDefault="006A358F">
      <w:r>
        <w:t xml:space="preserve">Relatório Intermediário – PIBIT </w:t>
      </w:r>
    </w:p>
    <w:p w:rsidR="006A358F" w:rsidRDefault="006A358F" w:rsidP="006A358F">
      <w:pPr>
        <w:jc w:val="right"/>
      </w:pPr>
      <w:r>
        <w:t>por Gabriel Monteiro</w:t>
      </w:r>
    </w:p>
    <w:p w:rsidR="006A358F" w:rsidRDefault="006A358F" w:rsidP="006A358F">
      <w:pPr>
        <w:jc w:val="right"/>
      </w:pPr>
      <w:r>
        <w:t xml:space="preserve">Orientador: Rafael </w:t>
      </w:r>
      <w:proofErr w:type="spellStart"/>
      <w:r>
        <w:t>Corsi</w:t>
      </w:r>
      <w:proofErr w:type="spellEnd"/>
    </w:p>
    <w:p w:rsidR="006A358F" w:rsidRDefault="006A358F" w:rsidP="006A358F">
      <w:pPr>
        <w:jc w:val="right"/>
      </w:pPr>
    </w:p>
    <w:p w:rsidR="006A358F" w:rsidRDefault="006A358F" w:rsidP="006A358F">
      <w:pPr>
        <w:jc w:val="right"/>
      </w:pPr>
    </w:p>
    <w:p w:rsidR="006A358F" w:rsidRDefault="006A358F" w:rsidP="006A358F"/>
    <w:p w:rsidR="006A358F" w:rsidRDefault="006A358F" w:rsidP="006A358F"/>
    <w:p w:rsidR="006A358F" w:rsidRDefault="003C46AF" w:rsidP="006A358F">
      <w:r>
        <w:t>Parâmetros necessários:</w:t>
      </w:r>
    </w:p>
    <w:p w:rsidR="003C46AF" w:rsidRDefault="003C46AF" w:rsidP="006A358F"/>
    <w:p w:rsidR="003C46AF" w:rsidRDefault="003C46AF" w:rsidP="003C46AF">
      <w:pPr>
        <w:pStyle w:val="PargrafodaLista"/>
        <w:numPr>
          <w:ilvl w:val="0"/>
          <w:numId w:val="1"/>
        </w:numPr>
      </w:pPr>
      <w:proofErr w:type="gramStart"/>
      <w:r>
        <w:t xml:space="preserve">IOB( </w:t>
      </w:r>
      <w:proofErr w:type="spellStart"/>
      <w:r>
        <w:t>Insulin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)</w:t>
      </w:r>
    </w:p>
    <w:p w:rsidR="003C46AF" w:rsidRDefault="003C46AF" w:rsidP="003C46AF">
      <w:pPr>
        <w:pStyle w:val="PargrafodaLista"/>
      </w:pPr>
    </w:p>
    <w:p w:rsidR="003C46AF" w:rsidRDefault="00040687" w:rsidP="00C4036F">
      <w:pPr>
        <w:pStyle w:val="PargrafodaLista"/>
        <w:ind w:firstLine="696"/>
      </w:pPr>
      <w:r>
        <w:t>Trata-se da</w:t>
      </w:r>
      <w:r w:rsidR="00C4036F">
        <w:t xml:space="preserve"> porcentagem de insulina que ainda possui efeito ativo no corpo humano. Para o cálculo é necessário saber a quanto tempo foi feito um </w:t>
      </w:r>
      <w:proofErr w:type="spellStart"/>
      <w:proofErr w:type="gramStart"/>
      <w:r w:rsidR="00C4036F">
        <w:t>bolus</w:t>
      </w:r>
      <w:proofErr w:type="spellEnd"/>
      <w:r w:rsidR="00C4036F">
        <w:t>(</w:t>
      </w:r>
      <w:proofErr w:type="gramEnd"/>
      <w:r w:rsidR="00C4036F">
        <w:t xml:space="preserve">aplicação de insulina referente a uma refeição) e a duração padrão da insulina(referente ao tipo da insulina utilizada. Os cálculos de IOB são baseados nas curvas de </w:t>
      </w:r>
      <w:proofErr w:type="spellStart"/>
      <w:r w:rsidR="00C4036F">
        <w:t>Walsh</w:t>
      </w:r>
      <w:proofErr w:type="spellEnd"/>
      <w:r w:rsidR="00C4036F">
        <w:t>, representadas nas equações 1,2,3:</w:t>
      </w:r>
    </w:p>
    <w:p w:rsidR="00C4036F" w:rsidRDefault="00C4036F" w:rsidP="003C46AF">
      <w:pPr>
        <w:pStyle w:val="PargrafodaLista"/>
      </w:pPr>
      <w:r>
        <w:tab/>
      </w:r>
      <w:r>
        <w:tab/>
        <w:t>INSERIR EQUAÇÕES</w:t>
      </w:r>
    </w:p>
    <w:p w:rsidR="00C4036F" w:rsidRDefault="00C4036F" w:rsidP="003C46AF">
      <w:pPr>
        <w:pStyle w:val="PargrafodaLista"/>
      </w:pPr>
    </w:p>
    <w:p w:rsidR="00C4036F" w:rsidRDefault="00C4036F" w:rsidP="00C4036F">
      <w:pPr>
        <w:pStyle w:val="PargrafodaLista"/>
        <w:ind w:firstLine="696"/>
      </w:pPr>
      <w:r>
        <w:t>Ao integrar através das séries de Simpson é possível encontrar o gráfico com o a quantidade de insulina ativa no corpo humano</w:t>
      </w:r>
      <w:r w:rsidR="00B87F96">
        <w:t>:</w:t>
      </w:r>
    </w:p>
    <w:p w:rsidR="00B87F96" w:rsidRDefault="00B87F96" w:rsidP="00F06B7D">
      <w:pPr>
        <w:pStyle w:val="PargrafodaLista"/>
        <w:ind w:left="1428" w:firstLine="696"/>
      </w:pPr>
      <w:r>
        <w:t>INSERIR GRAFICO</w:t>
      </w:r>
    </w:p>
    <w:p w:rsidR="00B87F96" w:rsidRDefault="00B87F96" w:rsidP="00C4036F">
      <w:pPr>
        <w:pStyle w:val="PargrafodaLista"/>
        <w:ind w:firstLine="696"/>
      </w:pPr>
    </w:p>
    <w:p w:rsidR="003C46AF" w:rsidRDefault="00B87F96" w:rsidP="003C46AF">
      <w:pPr>
        <w:pStyle w:val="PargrafodaLista"/>
        <w:numPr>
          <w:ilvl w:val="0"/>
          <w:numId w:val="1"/>
        </w:numPr>
      </w:pPr>
      <w:proofErr w:type="gramStart"/>
      <w:r>
        <w:t xml:space="preserve">COB( </w:t>
      </w:r>
      <w:proofErr w:type="spellStart"/>
      <w:r>
        <w:t>Carbs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)</w:t>
      </w:r>
    </w:p>
    <w:p w:rsidR="00B87F96" w:rsidRDefault="00B87F96" w:rsidP="00B87F96">
      <w:pPr>
        <w:pStyle w:val="PargrafodaLista"/>
      </w:pPr>
    </w:p>
    <w:p w:rsidR="00F06B7D" w:rsidRDefault="00B87F96" w:rsidP="00F06B7D">
      <w:pPr>
        <w:ind w:left="708" w:firstLine="708"/>
      </w:pPr>
      <w:r>
        <w:t xml:space="preserve">Trata-se da porcentagem da quantidade de carboidrato ainda disponível para absorção no organismo. Leva em consideração </w:t>
      </w:r>
      <w:r w:rsidR="00F06B7D">
        <w:t xml:space="preserve">a quanto tempo o </w:t>
      </w:r>
      <w:proofErr w:type="spellStart"/>
      <w:r w:rsidR="00F06B7D">
        <w:t>bolus</w:t>
      </w:r>
      <w:proofErr w:type="spellEnd"/>
      <w:r w:rsidR="00F06B7D">
        <w:t xml:space="preserve"> foi feito e o tipo de absorção do carboidrato.</w:t>
      </w:r>
    </w:p>
    <w:p w:rsidR="00F06B7D" w:rsidRDefault="00F06B7D" w:rsidP="00F06B7D">
      <w:pPr>
        <w:pStyle w:val="PargrafodaLista"/>
        <w:ind w:left="1428" w:firstLine="696"/>
      </w:pPr>
      <w:r>
        <w:t>INSERIR EQUAÇÕES</w:t>
      </w:r>
    </w:p>
    <w:p w:rsidR="00F06B7D" w:rsidRDefault="00F06B7D" w:rsidP="00F06B7D">
      <w:pPr>
        <w:ind w:left="708" w:firstLine="708"/>
      </w:pPr>
    </w:p>
    <w:p w:rsidR="00F06B7D" w:rsidRDefault="00F06B7D" w:rsidP="00F06B7D"/>
    <w:p w:rsidR="00F06B7D" w:rsidRDefault="00F06B7D" w:rsidP="00F06B7D">
      <w:pPr>
        <w:pStyle w:val="PargrafodaLista"/>
        <w:numPr>
          <w:ilvl w:val="0"/>
          <w:numId w:val="1"/>
        </w:numPr>
      </w:pPr>
      <w:r>
        <w:t>Influência do Basal Temporário na glicemia</w:t>
      </w:r>
    </w:p>
    <w:p w:rsidR="00F06B7D" w:rsidRDefault="00F06B7D" w:rsidP="00F06B7D"/>
    <w:p w:rsidR="00F06B7D" w:rsidRDefault="00F06B7D" w:rsidP="00F06B7D">
      <w:pPr>
        <w:ind w:left="708" w:firstLine="708"/>
      </w:pPr>
      <w:r>
        <w:t xml:space="preserve">O basal temporário possui o objetivo de influenciar a glicose sanguínea alterando as taxas de administração de insulina basal. Dessa forma, ao modificar essas taxas, a glicemia pode tanto aumentar ao se diminuir essa taxa, ou diminuir ao aumentar essa taxa. Seu cálculo é influenciado pela quantidade de insulina ativa durante certo período, a variação atual da </w:t>
      </w:r>
      <w:r w:rsidR="00715B64">
        <w:t>glicemia e o fator de sensibilidade do paciente,</w:t>
      </w:r>
      <w:r>
        <w:t xml:space="preserve"> como visto na equação 6:</w:t>
      </w:r>
    </w:p>
    <w:p w:rsidR="00F06B7D" w:rsidRDefault="00F06B7D" w:rsidP="00F06B7D">
      <w:pPr>
        <w:pStyle w:val="PargrafodaLista"/>
        <w:ind w:left="1428" w:firstLine="696"/>
      </w:pPr>
      <w:r>
        <w:t>INSERIR EQUAÇÕES</w:t>
      </w:r>
    </w:p>
    <w:p w:rsidR="00715B64" w:rsidRDefault="00715B64" w:rsidP="00F06B7D">
      <w:pPr>
        <w:pStyle w:val="PargrafodaLista"/>
        <w:ind w:left="1428" w:firstLine="696"/>
      </w:pPr>
    </w:p>
    <w:p w:rsidR="00F06B7D" w:rsidRDefault="00F06B7D" w:rsidP="00F06B7D">
      <w:pPr>
        <w:pStyle w:val="PargrafodaLista"/>
        <w:numPr>
          <w:ilvl w:val="0"/>
          <w:numId w:val="1"/>
        </w:numPr>
      </w:pPr>
      <w:r>
        <w:t xml:space="preserve">Influência do </w:t>
      </w:r>
      <w:r w:rsidR="00715B64">
        <w:t>Carboidrato</w:t>
      </w:r>
      <w:r>
        <w:t xml:space="preserve"> na glicemia</w:t>
      </w:r>
    </w:p>
    <w:p w:rsidR="00715B64" w:rsidRDefault="00715B64" w:rsidP="00715B64"/>
    <w:p w:rsidR="00715B64" w:rsidRDefault="00715B64" w:rsidP="00715B64">
      <w:pPr>
        <w:ind w:left="720" w:firstLine="696"/>
      </w:pPr>
      <w:r>
        <w:t>A influência do carboidrato na glicose sanguínea está relacionada as proporções de unidade de insulina por grama de carboidrato e o fator de sensibilidade do paciente. Leva-se em conta também a quantidade de carboidrato ingerido e o carboidrato ativo no organismo, tendo assim uma influência de aumento da glicemia.</w:t>
      </w:r>
    </w:p>
    <w:p w:rsidR="00715B64" w:rsidRDefault="00715B64" w:rsidP="00715B64">
      <w:pPr>
        <w:pStyle w:val="PargrafodaLista"/>
        <w:numPr>
          <w:ilvl w:val="0"/>
          <w:numId w:val="1"/>
        </w:numPr>
      </w:pPr>
      <w:r>
        <w:lastRenderedPageBreak/>
        <w:t xml:space="preserve">Influência de um </w:t>
      </w:r>
      <w:proofErr w:type="spellStart"/>
      <w:r>
        <w:t>Bolus</w:t>
      </w:r>
      <w:proofErr w:type="spellEnd"/>
      <w:r>
        <w:t xml:space="preserve"> na glicemia</w:t>
      </w:r>
    </w:p>
    <w:p w:rsidR="00715B64" w:rsidRDefault="00715B64" w:rsidP="00715B64"/>
    <w:p w:rsidR="00715B64" w:rsidRDefault="00715B64" w:rsidP="00715B64">
      <w:pPr>
        <w:ind w:left="720"/>
      </w:pPr>
      <w:r>
        <w:t xml:space="preserve">Um </w:t>
      </w:r>
      <w:proofErr w:type="spellStart"/>
      <w:r>
        <w:t>Bolus</w:t>
      </w:r>
      <w:proofErr w:type="spellEnd"/>
      <w:r>
        <w:t xml:space="preserve"> tem o objetivo de controlar a glicemia após uma refeição. O paciente aplica uma quantidade de insulina referente a quanto carboidrato o mesmo ingeriu. Esse cálculo de dose é feito através da proporção unidade de insulina para grama de carboidrato. O efeito do </w:t>
      </w:r>
      <w:proofErr w:type="spellStart"/>
      <w:r>
        <w:t>Bolus</w:t>
      </w:r>
      <w:proofErr w:type="spellEnd"/>
      <w:r>
        <w:t xml:space="preserve"> na glicose sanguínea leva em conta o tempo que o </w:t>
      </w:r>
      <w:proofErr w:type="spellStart"/>
      <w:r>
        <w:t>bolus</w:t>
      </w:r>
      <w:proofErr w:type="spellEnd"/>
      <w:r>
        <w:t xml:space="preserve"> foi realizado, a duração da insulina utilizada e o fator sensibilidade do paciente.</w:t>
      </w:r>
    </w:p>
    <w:p w:rsidR="00715B64" w:rsidRDefault="00715B64" w:rsidP="00715B64">
      <w:pPr>
        <w:ind w:left="720"/>
      </w:pPr>
    </w:p>
    <w:p w:rsidR="00715B64" w:rsidRDefault="00715B64" w:rsidP="00715B64">
      <w:pPr>
        <w:ind w:left="720"/>
      </w:pPr>
    </w:p>
    <w:p w:rsidR="00715B64" w:rsidRDefault="00715B64" w:rsidP="00715B64">
      <w:pPr>
        <w:ind w:left="720"/>
      </w:pPr>
    </w:p>
    <w:p w:rsidR="00715B64" w:rsidRDefault="00715B64" w:rsidP="00E24018">
      <w:pPr>
        <w:ind w:firstLine="708"/>
      </w:pPr>
      <w:bookmarkStart w:id="0" w:name="_GoBack"/>
      <w:bookmarkEnd w:id="0"/>
      <w:r>
        <w:t xml:space="preserve">Todos esses parâmetros são construídos com a intenção de se chegar a uma </w:t>
      </w:r>
      <w:proofErr w:type="gramStart"/>
      <w:r>
        <w:t>formula</w:t>
      </w:r>
      <w:proofErr w:type="gramEnd"/>
      <w:r>
        <w:t xml:space="preserve"> global de variação glicêmica. Essa </w:t>
      </w:r>
      <w:proofErr w:type="gramStart"/>
      <w:r>
        <w:t>formula</w:t>
      </w:r>
      <w:proofErr w:type="gramEnd"/>
      <w:r>
        <w:t xml:space="preserve"> é estritamente necessária para se entender o funcionamento da glicemia de um paciente e para se poder simular essas variações. Mesmo não englobando fatores exógenos, </w:t>
      </w:r>
      <w:r w:rsidR="00E24018">
        <w:t xml:space="preserve">essa </w:t>
      </w:r>
      <w:proofErr w:type="gramStart"/>
      <w:r w:rsidR="00E24018">
        <w:t>formula</w:t>
      </w:r>
      <w:proofErr w:type="gramEnd"/>
      <w:r w:rsidR="00E24018">
        <w:t xml:space="preserve"> é capaz de mostrar a variação glicêmicas em situações normais. As fórmulas foram implementadas em Python a partir do software </w:t>
      </w:r>
      <w:proofErr w:type="spellStart"/>
      <w:r w:rsidR="00E24018">
        <w:t>GlucoDyn</w:t>
      </w:r>
      <w:proofErr w:type="spellEnd"/>
      <w:r w:rsidR="00E24018">
        <w:t xml:space="preserve">, que ajuda novos pacientes a entenderem o funcionamento do corpo humano no contexto da diabetes. As fórmulas podem ser </w:t>
      </w:r>
      <w:proofErr w:type="gramStart"/>
      <w:r w:rsidR="00E24018">
        <w:t>melhoradas</w:t>
      </w:r>
      <w:proofErr w:type="gramEnd"/>
      <w:r w:rsidR="00E24018">
        <w:t xml:space="preserve"> porém são suficientes para um primeiro entendimento e simulações iniciais.</w:t>
      </w:r>
    </w:p>
    <w:p w:rsidR="00F06B7D" w:rsidRDefault="00F06B7D" w:rsidP="00F06B7D"/>
    <w:p w:rsidR="00F06B7D" w:rsidRDefault="00F06B7D" w:rsidP="00F06B7D">
      <w:pPr>
        <w:ind w:left="708" w:firstLine="708"/>
      </w:pPr>
    </w:p>
    <w:p w:rsidR="00F06B7D" w:rsidRDefault="00F06B7D" w:rsidP="00F06B7D">
      <w:pPr>
        <w:ind w:left="708"/>
      </w:pPr>
    </w:p>
    <w:p w:rsidR="00F06B7D" w:rsidRDefault="00F06B7D" w:rsidP="00F06B7D">
      <w:pPr>
        <w:ind w:left="1416"/>
      </w:pPr>
    </w:p>
    <w:p w:rsidR="003C46AF" w:rsidRDefault="003C46AF" w:rsidP="003C46AF">
      <w:pPr>
        <w:pStyle w:val="PargrafodaLista"/>
      </w:pPr>
    </w:p>
    <w:p w:rsidR="003C46AF" w:rsidRDefault="003C46AF" w:rsidP="003C46AF">
      <w:pPr>
        <w:pStyle w:val="PargrafodaLista"/>
      </w:pPr>
    </w:p>
    <w:p w:rsidR="006A358F" w:rsidRDefault="006A358F" w:rsidP="006A358F">
      <w:pPr>
        <w:jc w:val="right"/>
      </w:pPr>
    </w:p>
    <w:sectPr w:rsidR="006A358F" w:rsidSect="0091339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2590"/>
    <w:multiLevelType w:val="hybridMultilevel"/>
    <w:tmpl w:val="69648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8F"/>
    <w:rsid w:val="00040687"/>
    <w:rsid w:val="002C3227"/>
    <w:rsid w:val="003C46AF"/>
    <w:rsid w:val="006A358F"/>
    <w:rsid w:val="006B2B94"/>
    <w:rsid w:val="00715B64"/>
    <w:rsid w:val="00912A96"/>
    <w:rsid w:val="0091339F"/>
    <w:rsid w:val="00B87F96"/>
    <w:rsid w:val="00C4036F"/>
    <w:rsid w:val="00E24018"/>
    <w:rsid w:val="00F0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430F8C"/>
  <w15:chartTrackingRefBased/>
  <w15:docId w15:val="{BC43B0B6-7CDF-E747-ACB7-46BC256E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 Monteiro</dc:creator>
  <cp:keywords/>
  <dc:description/>
  <cp:lastModifiedBy>Gabriel Lopes Monteiro</cp:lastModifiedBy>
  <cp:revision>3</cp:revision>
  <dcterms:created xsi:type="dcterms:W3CDTF">2019-10-24T11:26:00Z</dcterms:created>
  <dcterms:modified xsi:type="dcterms:W3CDTF">2019-10-24T20:29:00Z</dcterms:modified>
</cp:coreProperties>
</file>